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8B388F" w14:textId="784590C5" w:rsidR="00067173" w:rsidRPr="00702812" w:rsidRDefault="00067173" w:rsidP="000C153E">
      <w:pPr>
        <w:widowControl/>
        <w:autoSpaceDE w:val="0"/>
        <w:autoSpaceDN w:val="0"/>
        <w:adjustRightInd w:val="0"/>
        <w:jc w:val="center"/>
        <w:rPr>
          <w:rFonts w:ascii="Times New Roman" w:hAnsi="Times New Roman" w:cs="Times New Roman"/>
          <w:kern w:val="0"/>
          <w:sz w:val="28"/>
          <w:szCs w:val="18"/>
        </w:rPr>
      </w:pPr>
      <w:r w:rsidRPr="00702812">
        <w:rPr>
          <w:rFonts w:ascii="Times New Roman" w:hAnsi="Times New Roman" w:cs="Times New Roman"/>
          <w:kern w:val="0"/>
          <w:sz w:val="28"/>
          <w:szCs w:val="18"/>
        </w:rPr>
        <w:t xml:space="preserve">Visualization and Prediction of </w:t>
      </w:r>
      <w:r w:rsidR="00B333CD" w:rsidRPr="00702812">
        <w:rPr>
          <w:rFonts w:ascii="Times New Roman" w:hAnsi="Times New Roman" w:cs="Times New Roman"/>
          <w:kern w:val="0"/>
          <w:sz w:val="28"/>
          <w:szCs w:val="18"/>
        </w:rPr>
        <w:t xml:space="preserve">Operating Conditions of </w:t>
      </w:r>
      <w:r w:rsidRPr="00702812">
        <w:rPr>
          <w:rFonts w:ascii="Times New Roman" w:hAnsi="Times New Roman" w:cs="Times New Roman"/>
          <w:kern w:val="0"/>
          <w:sz w:val="28"/>
          <w:szCs w:val="18"/>
        </w:rPr>
        <w:t>Blast Furnace</w:t>
      </w:r>
    </w:p>
    <w:p w14:paraId="243EF55C" w14:textId="77777777" w:rsidR="00EE3A9F" w:rsidRPr="00702812" w:rsidRDefault="00EE3A9F" w:rsidP="000C153E">
      <w:pPr>
        <w:widowControl/>
        <w:autoSpaceDE w:val="0"/>
        <w:autoSpaceDN w:val="0"/>
        <w:adjustRightInd w:val="0"/>
        <w:jc w:val="center"/>
        <w:rPr>
          <w:rFonts w:ascii="Times New Roman" w:hAnsi="Times New Roman" w:cs="Times New Roman"/>
          <w:kern w:val="0"/>
          <w:sz w:val="22"/>
          <w:szCs w:val="22"/>
        </w:rPr>
      </w:pPr>
    </w:p>
    <w:p w14:paraId="3F05BBE3" w14:textId="52796712" w:rsidR="00067173" w:rsidRDefault="00067173" w:rsidP="000C153E">
      <w:pPr>
        <w:widowControl/>
        <w:autoSpaceDE w:val="0"/>
        <w:autoSpaceDN w:val="0"/>
        <w:adjustRightInd w:val="0"/>
        <w:jc w:val="center"/>
        <w:rPr>
          <w:rFonts w:ascii="Times New Roman" w:hAnsi="Times New Roman" w:cs="Times New Roman"/>
          <w:kern w:val="0"/>
          <w:sz w:val="22"/>
          <w:szCs w:val="22"/>
        </w:rPr>
      </w:pPr>
      <w:r w:rsidRPr="00702812">
        <w:rPr>
          <w:rFonts w:ascii="Times New Roman" w:hAnsi="Times New Roman" w:cs="Times New Roman"/>
          <w:kern w:val="0"/>
          <w:sz w:val="22"/>
          <w:szCs w:val="22"/>
        </w:rPr>
        <w:t xml:space="preserve">Koji </w:t>
      </w:r>
      <w:proofErr w:type="spellStart"/>
      <w:r w:rsidRPr="00702812">
        <w:rPr>
          <w:rFonts w:ascii="Times New Roman" w:hAnsi="Times New Roman" w:cs="Times New Roman"/>
          <w:kern w:val="0"/>
          <w:sz w:val="22"/>
          <w:szCs w:val="22"/>
        </w:rPr>
        <w:t>Hazama</w:t>
      </w:r>
      <w:r w:rsidR="008575D5" w:rsidRPr="00702812">
        <w:rPr>
          <w:rFonts w:ascii="Times New Roman" w:hAnsi="Times New Roman" w:cs="Times New Roman"/>
          <w:kern w:val="0"/>
          <w:sz w:val="22"/>
          <w:szCs w:val="22"/>
          <w:vertAlign w:val="superscript"/>
        </w:rPr>
        <w:t>a</w:t>
      </w:r>
      <w:proofErr w:type="spellEnd"/>
      <w:r w:rsidR="008575D5" w:rsidRPr="00702812">
        <w:rPr>
          <w:rFonts w:ascii="Times New Roman" w:hAnsi="Times New Roman" w:cs="Times New Roman"/>
          <w:kern w:val="0"/>
          <w:sz w:val="22"/>
          <w:szCs w:val="22"/>
          <w:vertAlign w:val="superscript"/>
        </w:rPr>
        <w:t>,</w:t>
      </w:r>
      <w:r w:rsidRPr="00702812">
        <w:rPr>
          <w:rFonts w:ascii="Times New Roman" w:hAnsi="Times New Roman" w:cs="Times New Roman" w:hint="eastAsia"/>
          <w:kern w:val="0"/>
          <w:sz w:val="22"/>
          <w:szCs w:val="22"/>
          <w:vertAlign w:val="superscript"/>
        </w:rPr>
        <w:t>†</w:t>
      </w:r>
      <w:r w:rsidRPr="00702812">
        <w:rPr>
          <w:rFonts w:ascii="Times New Roman" w:hAnsi="Times New Roman" w:cs="Times New Roman"/>
          <w:kern w:val="0"/>
          <w:sz w:val="22"/>
          <w:szCs w:val="22"/>
        </w:rPr>
        <w:t xml:space="preserve"> (koji.hazama@gmail.com)</w:t>
      </w:r>
    </w:p>
    <w:p w14:paraId="7BBF749B" w14:textId="763DF2A4" w:rsidR="00EC7054" w:rsidRPr="00702812" w:rsidRDefault="00EC7054" w:rsidP="00EC7054">
      <w:pPr>
        <w:widowControl/>
        <w:autoSpaceDE w:val="0"/>
        <w:autoSpaceDN w:val="0"/>
        <w:adjustRightInd w:val="0"/>
        <w:jc w:val="center"/>
        <w:rPr>
          <w:rFonts w:ascii="Times New Roman" w:hAnsi="Times New Roman" w:cs="Times New Roman"/>
          <w:kern w:val="0"/>
          <w:sz w:val="22"/>
          <w:szCs w:val="22"/>
        </w:rPr>
      </w:pPr>
      <w:r w:rsidRPr="00702812">
        <w:rPr>
          <w:rFonts w:ascii="Times New Roman" w:hAnsi="Times New Roman" w:cs="Times New Roman"/>
          <w:kern w:val="0"/>
          <w:sz w:val="22"/>
          <w:szCs w:val="22"/>
        </w:rPr>
        <w:t>Ko</w:t>
      </w:r>
      <w:r>
        <w:rPr>
          <w:rFonts w:ascii="Times New Roman" w:hAnsi="Times New Roman" w:cs="Times New Roman"/>
          <w:kern w:val="0"/>
          <w:sz w:val="22"/>
          <w:szCs w:val="22"/>
        </w:rPr>
        <w:t xml:space="preserve">ichi </w:t>
      </w:r>
      <w:proofErr w:type="spellStart"/>
      <w:r>
        <w:rPr>
          <w:rFonts w:ascii="Times New Roman" w:hAnsi="Times New Roman" w:cs="Times New Roman"/>
          <w:kern w:val="0"/>
          <w:sz w:val="22"/>
          <w:szCs w:val="22"/>
        </w:rPr>
        <w:t>Fujiwara</w:t>
      </w:r>
      <w:r w:rsidRPr="00702812">
        <w:rPr>
          <w:rFonts w:ascii="Times New Roman" w:hAnsi="Times New Roman" w:cs="Times New Roman"/>
          <w:kern w:val="0"/>
          <w:sz w:val="22"/>
          <w:szCs w:val="22"/>
          <w:vertAlign w:val="superscript"/>
        </w:rPr>
        <w:t>a</w:t>
      </w:r>
      <w:proofErr w:type="spellEnd"/>
      <w:r w:rsidRPr="00702812">
        <w:rPr>
          <w:rFonts w:ascii="Times New Roman" w:hAnsi="Times New Roman" w:cs="Times New Roman"/>
          <w:kern w:val="0"/>
          <w:sz w:val="22"/>
          <w:szCs w:val="22"/>
        </w:rPr>
        <w:t xml:space="preserve"> (</w:t>
      </w:r>
      <w:r w:rsidRPr="00EC7054">
        <w:rPr>
          <w:rFonts w:ascii="Times New Roman" w:hAnsi="Times New Roman" w:cs="Times New Roman"/>
          <w:kern w:val="0"/>
          <w:sz w:val="22"/>
          <w:szCs w:val="22"/>
        </w:rPr>
        <w:t>fujiwara.koichi@i.kyoto-u.ac.jp</w:t>
      </w:r>
      <w:r w:rsidRPr="00702812">
        <w:rPr>
          <w:rFonts w:ascii="Times New Roman" w:hAnsi="Times New Roman" w:cs="Times New Roman"/>
          <w:kern w:val="0"/>
          <w:sz w:val="22"/>
          <w:szCs w:val="22"/>
        </w:rPr>
        <w:t>)</w:t>
      </w:r>
    </w:p>
    <w:p w14:paraId="5A05C9B5" w14:textId="1673EC5E" w:rsidR="00067173" w:rsidRPr="00702812" w:rsidRDefault="00067173" w:rsidP="000C153E">
      <w:pPr>
        <w:widowControl/>
        <w:autoSpaceDE w:val="0"/>
        <w:autoSpaceDN w:val="0"/>
        <w:adjustRightInd w:val="0"/>
        <w:jc w:val="center"/>
        <w:rPr>
          <w:rFonts w:ascii="Times New Roman" w:hAnsi="Times New Roman" w:cs="Times New Roman"/>
          <w:kern w:val="0"/>
          <w:sz w:val="22"/>
          <w:szCs w:val="22"/>
        </w:rPr>
      </w:pPr>
      <w:r w:rsidRPr="00702812">
        <w:rPr>
          <w:rFonts w:ascii="Times New Roman" w:hAnsi="Times New Roman" w:cs="Times New Roman"/>
          <w:kern w:val="0"/>
          <w:sz w:val="22"/>
          <w:szCs w:val="22"/>
        </w:rPr>
        <w:t xml:space="preserve">Manabu </w:t>
      </w:r>
      <w:proofErr w:type="spellStart"/>
      <w:r w:rsidRPr="00702812">
        <w:rPr>
          <w:rFonts w:ascii="Times New Roman" w:hAnsi="Times New Roman" w:cs="Times New Roman"/>
          <w:kern w:val="0"/>
          <w:sz w:val="22"/>
          <w:szCs w:val="22"/>
        </w:rPr>
        <w:t>Kano</w:t>
      </w:r>
      <w:r w:rsidR="008575D5" w:rsidRPr="00702812">
        <w:rPr>
          <w:rFonts w:ascii="Times New Roman" w:hAnsi="Times New Roman" w:cs="Times New Roman"/>
          <w:kern w:val="0"/>
          <w:sz w:val="22"/>
          <w:szCs w:val="22"/>
          <w:vertAlign w:val="superscript"/>
        </w:rPr>
        <w:t>a</w:t>
      </w:r>
      <w:proofErr w:type="spellEnd"/>
      <w:r w:rsidRPr="00702812">
        <w:rPr>
          <w:rFonts w:ascii="Times New Roman" w:hAnsi="Times New Roman" w:cs="Times New Roman"/>
          <w:kern w:val="0"/>
          <w:sz w:val="22"/>
          <w:szCs w:val="22"/>
        </w:rPr>
        <w:t xml:space="preserve"> (manabu@human.sys.i.kyoto-u.ac.jp)</w:t>
      </w:r>
    </w:p>
    <w:p w14:paraId="2B180138" w14:textId="783F88EB" w:rsidR="00067173" w:rsidRPr="00702812" w:rsidRDefault="00067173" w:rsidP="000C153E">
      <w:pPr>
        <w:widowControl/>
        <w:autoSpaceDE w:val="0"/>
        <w:autoSpaceDN w:val="0"/>
        <w:adjustRightInd w:val="0"/>
        <w:jc w:val="center"/>
        <w:rPr>
          <w:rFonts w:ascii="Times New Roman" w:hAnsi="Times New Roman" w:cs="Times New Roman"/>
          <w:kern w:val="0"/>
          <w:sz w:val="22"/>
          <w:szCs w:val="22"/>
        </w:rPr>
      </w:pPr>
      <w:proofErr w:type="spellStart"/>
      <w:r w:rsidRPr="00702812">
        <w:rPr>
          <w:rFonts w:ascii="Times New Roman" w:hAnsi="Times New Roman" w:cs="Times New Roman"/>
          <w:kern w:val="0"/>
          <w:sz w:val="22"/>
          <w:szCs w:val="22"/>
        </w:rPr>
        <w:t>Shinroku</w:t>
      </w:r>
      <w:proofErr w:type="spellEnd"/>
      <w:r w:rsidRPr="00702812">
        <w:rPr>
          <w:rFonts w:ascii="Times New Roman" w:hAnsi="Times New Roman" w:cs="Times New Roman"/>
          <w:kern w:val="0"/>
          <w:sz w:val="22"/>
          <w:szCs w:val="22"/>
        </w:rPr>
        <w:t xml:space="preserve"> </w:t>
      </w:r>
      <w:proofErr w:type="spellStart"/>
      <w:r w:rsidRPr="00702812">
        <w:rPr>
          <w:rFonts w:ascii="Times New Roman" w:hAnsi="Times New Roman" w:cs="Times New Roman"/>
          <w:kern w:val="0"/>
          <w:sz w:val="22"/>
          <w:szCs w:val="22"/>
        </w:rPr>
        <w:t>Matsuzaki</w:t>
      </w:r>
      <w:r w:rsidR="008575D5" w:rsidRPr="00702812">
        <w:rPr>
          <w:rFonts w:ascii="Times New Roman" w:hAnsi="Times New Roman" w:cs="Times New Roman"/>
          <w:kern w:val="0"/>
          <w:sz w:val="22"/>
          <w:szCs w:val="22"/>
          <w:vertAlign w:val="superscript"/>
        </w:rPr>
        <w:t>b</w:t>
      </w:r>
      <w:proofErr w:type="spellEnd"/>
      <w:r w:rsidRPr="00702812">
        <w:rPr>
          <w:rFonts w:ascii="Times New Roman" w:hAnsi="Times New Roman" w:cs="Times New Roman"/>
          <w:kern w:val="0"/>
          <w:sz w:val="22"/>
          <w:szCs w:val="22"/>
        </w:rPr>
        <w:t xml:space="preserve"> (matsuzaki.96y.shinroku@jp.nssmc.com)</w:t>
      </w:r>
    </w:p>
    <w:p w14:paraId="52F37A5D" w14:textId="3874971B" w:rsidR="00067173" w:rsidRPr="00702812" w:rsidRDefault="00067173" w:rsidP="000C153E">
      <w:pPr>
        <w:widowControl/>
        <w:autoSpaceDE w:val="0"/>
        <w:autoSpaceDN w:val="0"/>
        <w:adjustRightInd w:val="0"/>
        <w:jc w:val="center"/>
        <w:rPr>
          <w:rFonts w:ascii="Times New Roman" w:hAnsi="Times New Roman" w:cs="Times New Roman"/>
          <w:kern w:val="0"/>
          <w:sz w:val="22"/>
          <w:szCs w:val="22"/>
        </w:rPr>
      </w:pPr>
      <w:r w:rsidRPr="00702812">
        <w:rPr>
          <w:rFonts w:ascii="Times New Roman" w:hAnsi="Times New Roman" w:cs="Times New Roman"/>
          <w:kern w:val="0"/>
          <w:sz w:val="22"/>
          <w:szCs w:val="22"/>
        </w:rPr>
        <w:t xml:space="preserve">Akira </w:t>
      </w:r>
      <w:proofErr w:type="spellStart"/>
      <w:r w:rsidRPr="00702812">
        <w:rPr>
          <w:rFonts w:ascii="Times New Roman" w:hAnsi="Times New Roman" w:cs="Times New Roman"/>
          <w:kern w:val="0"/>
          <w:sz w:val="22"/>
          <w:szCs w:val="22"/>
        </w:rPr>
        <w:t>Morita</w:t>
      </w:r>
      <w:r w:rsidR="008575D5" w:rsidRPr="00702812">
        <w:rPr>
          <w:rFonts w:ascii="Times New Roman" w:hAnsi="Times New Roman" w:cs="Times New Roman"/>
          <w:kern w:val="0"/>
          <w:sz w:val="22"/>
          <w:szCs w:val="22"/>
          <w:vertAlign w:val="superscript"/>
        </w:rPr>
        <w:t>b</w:t>
      </w:r>
      <w:proofErr w:type="spellEnd"/>
      <w:r w:rsidRPr="00702812">
        <w:rPr>
          <w:rFonts w:ascii="Times New Roman" w:hAnsi="Times New Roman" w:cs="Times New Roman"/>
          <w:kern w:val="0"/>
          <w:sz w:val="22"/>
          <w:szCs w:val="22"/>
        </w:rPr>
        <w:t xml:space="preserve"> (morita.882.akira@jp.nssmc.com)</w:t>
      </w:r>
    </w:p>
    <w:p w14:paraId="61AA2464" w14:textId="2EE1F35B" w:rsidR="00067173" w:rsidRPr="00702812" w:rsidRDefault="008575D5" w:rsidP="000C153E">
      <w:pPr>
        <w:widowControl/>
        <w:autoSpaceDE w:val="0"/>
        <w:autoSpaceDN w:val="0"/>
        <w:adjustRightInd w:val="0"/>
        <w:jc w:val="center"/>
        <w:rPr>
          <w:rFonts w:ascii="Times New Roman" w:hAnsi="Times New Roman" w:cs="Times New Roman"/>
          <w:kern w:val="0"/>
          <w:sz w:val="22"/>
          <w:szCs w:val="22"/>
        </w:rPr>
      </w:pPr>
      <w:proofErr w:type="spellStart"/>
      <w:proofErr w:type="gramStart"/>
      <w:r w:rsidRPr="00702812">
        <w:rPr>
          <w:rFonts w:ascii="Times New Roman" w:hAnsi="Times New Roman" w:cs="Times New Roman"/>
          <w:kern w:val="0"/>
          <w:sz w:val="22"/>
          <w:szCs w:val="22"/>
          <w:vertAlign w:val="superscript"/>
        </w:rPr>
        <w:t>a</w:t>
      </w:r>
      <w:r w:rsidR="00067173" w:rsidRPr="00702812">
        <w:rPr>
          <w:rFonts w:ascii="Times New Roman" w:hAnsi="Times New Roman" w:cs="Times New Roman"/>
          <w:kern w:val="0"/>
          <w:sz w:val="22"/>
          <w:szCs w:val="22"/>
        </w:rPr>
        <w:t>Department</w:t>
      </w:r>
      <w:proofErr w:type="spellEnd"/>
      <w:proofErr w:type="gramEnd"/>
      <w:r w:rsidR="00067173" w:rsidRPr="00702812">
        <w:rPr>
          <w:rFonts w:ascii="Times New Roman" w:hAnsi="Times New Roman" w:cs="Times New Roman"/>
          <w:kern w:val="0"/>
          <w:sz w:val="22"/>
          <w:szCs w:val="22"/>
        </w:rPr>
        <w:t xml:space="preserve"> of Systems Science, Kyoto University, Kyoto, Japan</w:t>
      </w:r>
    </w:p>
    <w:p w14:paraId="5742EBAA" w14:textId="4310A655" w:rsidR="00067173" w:rsidRPr="00702812" w:rsidRDefault="008575D5" w:rsidP="000C153E">
      <w:pPr>
        <w:widowControl/>
        <w:autoSpaceDE w:val="0"/>
        <w:autoSpaceDN w:val="0"/>
        <w:adjustRightInd w:val="0"/>
        <w:jc w:val="center"/>
        <w:rPr>
          <w:rFonts w:ascii="Times New Roman" w:hAnsi="Times New Roman" w:cs="Times New Roman"/>
          <w:kern w:val="0"/>
          <w:sz w:val="22"/>
          <w:szCs w:val="22"/>
        </w:rPr>
      </w:pPr>
      <w:proofErr w:type="spellStart"/>
      <w:r w:rsidRPr="00702812">
        <w:rPr>
          <w:rFonts w:ascii="Times New Roman" w:hAnsi="Times New Roman" w:cs="Times New Roman"/>
          <w:kern w:val="0"/>
          <w:sz w:val="22"/>
          <w:szCs w:val="22"/>
          <w:vertAlign w:val="superscript"/>
        </w:rPr>
        <w:t>b</w:t>
      </w:r>
      <w:r w:rsidR="00067173" w:rsidRPr="00702812">
        <w:rPr>
          <w:rFonts w:ascii="Times New Roman" w:hAnsi="Times New Roman" w:cs="Times New Roman"/>
          <w:kern w:val="0"/>
          <w:sz w:val="22"/>
          <w:szCs w:val="22"/>
        </w:rPr>
        <w:t>Nippon</w:t>
      </w:r>
      <w:proofErr w:type="spellEnd"/>
      <w:r w:rsidR="00067173" w:rsidRPr="00702812">
        <w:rPr>
          <w:rFonts w:ascii="Times New Roman" w:hAnsi="Times New Roman" w:cs="Times New Roman"/>
          <w:kern w:val="0"/>
          <w:sz w:val="22"/>
          <w:szCs w:val="22"/>
        </w:rPr>
        <w:t xml:space="preserve"> Steel &amp; Sumitomo Metal Corporation</w:t>
      </w:r>
      <w:r w:rsidR="00661320" w:rsidRPr="00702812">
        <w:rPr>
          <w:rFonts w:ascii="Times New Roman" w:hAnsi="Times New Roman" w:cs="Times New Roman"/>
          <w:kern w:val="0"/>
          <w:sz w:val="22"/>
          <w:szCs w:val="22"/>
        </w:rPr>
        <w:t xml:space="preserve">, </w:t>
      </w:r>
      <w:r w:rsidR="000C230C" w:rsidRPr="000C230C">
        <w:rPr>
          <w:rFonts w:ascii="Times New Roman" w:hAnsi="Times New Roman" w:cs="Times New Roman"/>
          <w:kern w:val="0"/>
          <w:sz w:val="22"/>
          <w:szCs w:val="22"/>
        </w:rPr>
        <w:t>Kimitsu</w:t>
      </w:r>
      <w:bookmarkStart w:id="0" w:name="_GoBack"/>
      <w:bookmarkEnd w:id="0"/>
      <w:r w:rsidR="00661320" w:rsidRPr="00702812">
        <w:rPr>
          <w:rFonts w:ascii="Times New Roman" w:hAnsi="Times New Roman" w:cs="Times New Roman"/>
          <w:kern w:val="0"/>
          <w:sz w:val="22"/>
          <w:szCs w:val="22"/>
        </w:rPr>
        <w:t>, Japan</w:t>
      </w:r>
    </w:p>
    <w:p w14:paraId="1E578E62" w14:textId="77777777" w:rsidR="00EE3A9F" w:rsidRPr="00702812" w:rsidRDefault="00EE3A9F" w:rsidP="000C153E">
      <w:pPr>
        <w:widowControl/>
        <w:autoSpaceDE w:val="0"/>
        <w:autoSpaceDN w:val="0"/>
        <w:adjustRightInd w:val="0"/>
        <w:jc w:val="center"/>
        <w:rPr>
          <w:rFonts w:ascii="Times New Roman" w:hAnsi="Times New Roman" w:cs="Times New Roman"/>
          <w:kern w:val="0"/>
          <w:sz w:val="22"/>
          <w:szCs w:val="22"/>
        </w:rPr>
      </w:pPr>
    </w:p>
    <w:p w14:paraId="3D57C2B5" w14:textId="77777777" w:rsidR="00067173" w:rsidRPr="00702812" w:rsidRDefault="00067173" w:rsidP="000C153E">
      <w:pPr>
        <w:widowControl/>
        <w:autoSpaceDE w:val="0"/>
        <w:autoSpaceDN w:val="0"/>
        <w:adjustRightInd w:val="0"/>
        <w:jc w:val="center"/>
        <w:rPr>
          <w:rFonts w:ascii="Times New Roman" w:hAnsi="Times New Roman" w:cs="Times New Roman"/>
          <w:kern w:val="0"/>
          <w:sz w:val="22"/>
          <w:szCs w:val="22"/>
        </w:rPr>
      </w:pPr>
      <w:r w:rsidRPr="00702812">
        <w:rPr>
          <w:rFonts w:ascii="Times New Roman" w:hAnsi="Times New Roman" w:cs="Times New Roman"/>
          <w:kern w:val="0"/>
          <w:sz w:val="22"/>
          <w:szCs w:val="22"/>
        </w:rPr>
        <w:t>Keywords: visualization, prediction, operating conditions, supervised dimensionality reduction</w:t>
      </w:r>
    </w:p>
    <w:p w14:paraId="6AD56D72" w14:textId="77777777" w:rsidR="00067173" w:rsidRPr="00702812" w:rsidRDefault="00067173" w:rsidP="000C153E">
      <w:pPr>
        <w:widowControl/>
        <w:autoSpaceDE w:val="0"/>
        <w:autoSpaceDN w:val="0"/>
        <w:adjustRightInd w:val="0"/>
        <w:rPr>
          <w:rFonts w:ascii="Times New Roman" w:hAnsi="Times New Roman" w:cs="Times New Roman"/>
          <w:kern w:val="0"/>
          <w:sz w:val="22"/>
          <w:szCs w:val="22"/>
        </w:rPr>
      </w:pPr>
    </w:p>
    <w:p w14:paraId="18D4AA7F" w14:textId="77777777" w:rsidR="00067173" w:rsidRPr="00702812" w:rsidRDefault="00067173" w:rsidP="000C153E">
      <w:pPr>
        <w:widowControl/>
        <w:autoSpaceDE w:val="0"/>
        <w:autoSpaceDN w:val="0"/>
        <w:adjustRightInd w:val="0"/>
        <w:jc w:val="center"/>
        <w:rPr>
          <w:rFonts w:ascii="Times New Roman" w:hAnsi="Times New Roman" w:cs="Times New Roman"/>
          <w:b/>
          <w:kern w:val="0"/>
          <w:szCs w:val="22"/>
        </w:rPr>
      </w:pPr>
      <w:r w:rsidRPr="00702812">
        <w:rPr>
          <w:rFonts w:ascii="Times New Roman" w:hAnsi="Times New Roman" w:cs="Times New Roman"/>
          <w:b/>
          <w:kern w:val="0"/>
          <w:szCs w:val="22"/>
        </w:rPr>
        <w:t>Abstract</w:t>
      </w:r>
    </w:p>
    <w:p w14:paraId="067D8CF2" w14:textId="5C6D12C9" w:rsidR="00067173" w:rsidRPr="00702812" w:rsidRDefault="009D7472" w:rsidP="000C153E">
      <w:pPr>
        <w:widowControl/>
        <w:autoSpaceDE w:val="0"/>
        <w:autoSpaceDN w:val="0"/>
        <w:adjustRightInd w:val="0"/>
        <w:ind w:firstLine="960"/>
        <w:rPr>
          <w:rFonts w:ascii="Times New Roman" w:hAnsi="Times New Roman" w:cs="Times New Roman"/>
          <w:kern w:val="0"/>
          <w:sz w:val="22"/>
          <w:szCs w:val="22"/>
        </w:rPr>
      </w:pPr>
      <w:r w:rsidRPr="00702812">
        <w:rPr>
          <w:rFonts w:ascii="Times New Roman" w:hAnsi="Times New Roman" w:cs="Times New Roman"/>
          <w:kern w:val="0"/>
          <w:sz w:val="22"/>
          <w:szCs w:val="22"/>
        </w:rPr>
        <w:t>The present work is aiming to develop a method for visualizing and predicting operating conditions of a manufacturing process: how good the process is and will be operated. Nowadays a large number of variables are measured and the number is fast increasing. However, process data are not necessarily fully utilized to monitor operating conditions and improve the productivity and the stability of manufacturing processes. The effective use of process data is not easy; engineers and operators have faced difficulties in extracting important information from a huge amount of data in real time. In particular, it is difficult to grasp the relationship among many process variables. Thus the visualization of operating conditions in a low-dimensional space must be useful.</w:t>
      </w:r>
    </w:p>
    <w:p w14:paraId="15192D42" w14:textId="074716C1" w:rsidR="00067173" w:rsidRPr="00702812" w:rsidRDefault="009D7472" w:rsidP="008664F6">
      <w:pPr>
        <w:widowControl/>
        <w:autoSpaceDE w:val="0"/>
        <w:autoSpaceDN w:val="0"/>
        <w:adjustRightInd w:val="0"/>
        <w:ind w:firstLine="960"/>
        <w:rPr>
          <w:rFonts w:ascii="Times New Roman" w:hAnsi="Times New Roman" w:cs="Times New Roman"/>
          <w:kern w:val="0"/>
          <w:sz w:val="22"/>
          <w:szCs w:val="22"/>
        </w:rPr>
      </w:pPr>
      <w:r w:rsidRPr="00702812">
        <w:rPr>
          <w:rFonts w:ascii="Times New Roman" w:hAnsi="Times New Roman" w:cs="Times New Roman"/>
          <w:kern w:val="0"/>
          <w:sz w:val="22"/>
          <w:szCs w:val="22"/>
        </w:rPr>
        <w:t xml:space="preserve">In this </w:t>
      </w:r>
      <w:r w:rsidR="00C7751F" w:rsidRPr="00702812">
        <w:rPr>
          <w:rFonts w:ascii="Times New Roman" w:hAnsi="Times New Roman" w:cs="Times New Roman"/>
          <w:kern w:val="0"/>
          <w:sz w:val="22"/>
          <w:szCs w:val="22"/>
        </w:rPr>
        <w:t>research</w:t>
      </w:r>
      <w:r w:rsidRPr="00702812">
        <w:rPr>
          <w:rFonts w:ascii="Times New Roman" w:hAnsi="Times New Roman" w:cs="Times New Roman"/>
          <w:kern w:val="0"/>
          <w:sz w:val="22"/>
          <w:szCs w:val="22"/>
        </w:rPr>
        <w:t xml:space="preserve">, supervised dimensionality reduction techniques such as partial least squares (PLS) regression and supervised distance preserving projection (SDPP) were investigated and compared through their applications to </w:t>
      </w:r>
      <w:r w:rsidR="001472BC" w:rsidRPr="00702812">
        <w:rPr>
          <w:rFonts w:ascii="Times New Roman" w:hAnsi="Times New Roman" w:cs="Times New Roman"/>
          <w:kern w:val="0"/>
          <w:sz w:val="22"/>
          <w:szCs w:val="22"/>
        </w:rPr>
        <w:t xml:space="preserve">operation data of a </w:t>
      </w:r>
      <w:r w:rsidR="00AF5BBF" w:rsidRPr="00702812">
        <w:rPr>
          <w:rFonts w:ascii="Times New Roman" w:hAnsi="Times New Roman" w:cs="Times New Roman"/>
          <w:kern w:val="0"/>
          <w:sz w:val="22"/>
          <w:szCs w:val="22"/>
        </w:rPr>
        <w:t>blast furnace</w:t>
      </w:r>
      <w:r w:rsidR="001472BC" w:rsidRPr="00702812">
        <w:rPr>
          <w:rFonts w:ascii="Times New Roman" w:hAnsi="Times New Roman" w:cs="Times New Roman"/>
          <w:kern w:val="0"/>
          <w:sz w:val="22"/>
          <w:szCs w:val="22"/>
        </w:rPr>
        <w:t xml:space="preserve"> at</w:t>
      </w:r>
      <w:r w:rsidR="001F2159" w:rsidRPr="00702812">
        <w:rPr>
          <w:rFonts w:ascii="Times New Roman" w:hAnsi="Times New Roman" w:cs="Times New Roman"/>
          <w:kern w:val="0"/>
          <w:sz w:val="22"/>
          <w:szCs w:val="22"/>
        </w:rPr>
        <w:t xml:space="preserve"> Nippon Steel &amp; Sumitomo Metal Corporation</w:t>
      </w:r>
      <w:r w:rsidRPr="00702812">
        <w:rPr>
          <w:rFonts w:ascii="Times New Roman" w:hAnsi="Times New Roman" w:cs="Times New Roman"/>
          <w:kern w:val="0"/>
          <w:sz w:val="22"/>
          <w:szCs w:val="22"/>
        </w:rPr>
        <w:t xml:space="preserve">. </w:t>
      </w:r>
      <w:r w:rsidR="008664F6" w:rsidRPr="00702812">
        <w:rPr>
          <w:rFonts w:ascii="Times New Roman" w:hAnsi="Times New Roman" w:cs="Times New Roman"/>
          <w:kern w:val="0"/>
          <w:sz w:val="22"/>
          <w:szCs w:val="22"/>
        </w:rPr>
        <w:t xml:space="preserve">In the steel industry, </w:t>
      </w:r>
      <w:r w:rsidR="00CF09FC" w:rsidRPr="00702812">
        <w:rPr>
          <w:rFonts w:ascii="Times New Roman" w:hAnsi="Times New Roman" w:cs="Times New Roman"/>
          <w:kern w:val="0"/>
          <w:sz w:val="22"/>
          <w:szCs w:val="22"/>
        </w:rPr>
        <w:t>bla</w:t>
      </w:r>
      <w:r w:rsidR="00404628" w:rsidRPr="00702812">
        <w:rPr>
          <w:rFonts w:ascii="Times New Roman" w:hAnsi="Times New Roman" w:cs="Times New Roman"/>
          <w:kern w:val="0"/>
          <w:sz w:val="22"/>
          <w:szCs w:val="22"/>
        </w:rPr>
        <w:t>st furnace</w:t>
      </w:r>
      <w:r w:rsidR="008664F6" w:rsidRPr="00702812">
        <w:rPr>
          <w:rFonts w:ascii="Times New Roman" w:hAnsi="Times New Roman" w:cs="Times New Roman"/>
          <w:kern w:val="0"/>
          <w:sz w:val="22"/>
          <w:szCs w:val="22"/>
        </w:rPr>
        <w:t>s</w:t>
      </w:r>
      <w:r w:rsidR="00404628" w:rsidRPr="00702812">
        <w:rPr>
          <w:rFonts w:ascii="Times New Roman" w:hAnsi="Times New Roman" w:cs="Times New Roman"/>
          <w:kern w:val="0"/>
          <w:sz w:val="22"/>
          <w:szCs w:val="22"/>
        </w:rPr>
        <w:t xml:space="preserve"> </w:t>
      </w:r>
      <w:r w:rsidR="008664F6" w:rsidRPr="00702812">
        <w:rPr>
          <w:rFonts w:ascii="Times New Roman" w:hAnsi="Times New Roman" w:cs="Times New Roman"/>
          <w:kern w:val="0"/>
          <w:sz w:val="22"/>
          <w:szCs w:val="22"/>
        </w:rPr>
        <w:t>are</w:t>
      </w:r>
      <w:r w:rsidR="00404628" w:rsidRPr="00702812">
        <w:rPr>
          <w:rFonts w:ascii="Times New Roman" w:hAnsi="Times New Roman" w:cs="Times New Roman"/>
          <w:kern w:val="0"/>
          <w:sz w:val="22"/>
          <w:szCs w:val="22"/>
        </w:rPr>
        <w:t xml:space="preserve"> </w:t>
      </w:r>
      <w:r w:rsidR="008664F6" w:rsidRPr="00702812">
        <w:rPr>
          <w:rFonts w:ascii="Times New Roman" w:hAnsi="Times New Roman" w:cs="Times New Roman"/>
          <w:kern w:val="0"/>
          <w:sz w:val="22"/>
          <w:szCs w:val="22"/>
        </w:rPr>
        <w:t xml:space="preserve">used to smelt iron ore to produce pig iron. Their stable operation is </w:t>
      </w:r>
      <w:r w:rsidR="00F43D73" w:rsidRPr="00702812">
        <w:rPr>
          <w:rFonts w:ascii="Times New Roman" w:hAnsi="Times New Roman" w:cs="Times New Roman"/>
          <w:kern w:val="0"/>
          <w:sz w:val="22"/>
          <w:szCs w:val="22"/>
        </w:rPr>
        <w:t>especially important</w:t>
      </w:r>
      <w:r w:rsidR="008664F6" w:rsidRPr="00702812">
        <w:rPr>
          <w:rFonts w:ascii="Times New Roman" w:hAnsi="Times New Roman" w:cs="Times New Roman"/>
          <w:kern w:val="0"/>
          <w:sz w:val="22"/>
          <w:szCs w:val="22"/>
        </w:rPr>
        <w:t xml:space="preserve"> to realize efficient operation of the entire plant</w:t>
      </w:r>
      <w:r w:rsidR="00F43D73" w:rsidRPr="00702812">
        <w:rPr>
          <w:rFonts w:ascii="Times New Roman" w:hAnsi="Times New Roman" w:cs="Times New Roman"/>
          <w:kern w:val="0"/>
          <w:sz w:val="22"/>
          <w:szCs w:val="22"/>
        </w:rPr>
        <w:t xml:space="preserve">. </w:t>
      </w:r>
      <w:r w:rsidR="008664F6" w:rsidRPr="00702812">
        <w:rPr>
          <w:rFonts w:ascii="Times New Roman" w:hAnsi="Times New Roman" w:cs="Times New Roman"/>
          <w:kern w:val="0"/>
          <w:sz w:val="22"/>
          <w:szCs w:val="22"/>
        </w:rPr>
        <w:t xml:space="preserve">However, their complexity makes it difficult. Thus, the present work aims to develop a method for visualizing and predicting operating conditions of the blast furnace, in which </w:t>
      </w:r>
      <w:r w:rsidR="00AE0976" w:rsidRPr="00702812">
        <w:rPr>
          <w:rFonts w:ascii="Times New Roman" w:hAnsi="Times New Roman" w:cs="Times New Roman"/>
          <w:kern w:val="0"/>
          <w:sz w:val="22"/>
          <w:szCs w:val="22"/>
        </w:rPr>
        <w:t xml:space="preserve">177 </w:t>
      </w:r>
      <w:r w:rsidR="007C778A" w:rsidRPr="00702812">
        <w:rPr>
          <w:rFonts w:ascii="Times New Roman" w:hAnsi="Times New Roman" w:cs="Times New Roman"/>
          <w:kern w:val="0"/>
          <w:sz w:val="22"/>
          <w:szCs w:val="22"/>
        </w:rPr>
        <w:t xml:space="preserve">process </w:t>
      </w:r>
      <w:r w:rsidR="00AE0976" w:rsidRPr="00702812">
        <w:rPr>
          <w:rFonts w:ascii="Times New Roman" w:hAnsi="Times New Roman" w:cs="Times New Roman"/>
          <w:kern w:val="0"/>
          <w:sz w:val="22"/>
          <w:szCs w:val="22"/>
        </w:rPr>
        <w:t xml:space="preserve">variables are measured. </w:t>
      </w:r>
      <w:r w:rsidR="003E7FA6" w:rsidRPr="00702812">
        <w:rPr>
          <w:rFonts w:ascii="Times New Roman" w:hAnsi="Times New Roman" w:cs="Times New Roman"/>
          <w:kern w:val="0"/>
          <w:sz w:val="22"/>
          <w:szCs w:val="22"/>
        </w:rPr>
        <w:t xml:space="preserve">A total of </w:t>
      </w:r>
      <w:r w:rsidR="00CF09FC" w:rsidRPr="00702812">
        <w:rPr>
          <w:rFonts w:ascii="Times New Roman" w:hAnsi="Times New Roman" w:cs="Times New Roman"/>
          <w:kern w:val="0"/>
          <w:sz w:val="22"/>
          <w:szCs w:val="22"/>
        </w:rPr>
        <w:t xml:space="preserve">5000 samples </w:t>
      </w:r>
      <w:r w:rsidR="00D01BD6" w:rsidRPr="00702812">
        <w:rPr>
          <w:rFonts w:ascii="Times New Roman" w:hAnsi="Times New Roman" w:cs="Times New Roman"/>
          <w:kern w:val="0"/>
          <w:sz w:val="22"/>
          <w:szCs w:val="22"/>
        </w:rPr>
        <w:t>were used for analysis</w:t>
      </w:r>
      <w:r w:rsidR="00CF09FC" w:rsidRPr="00702812">
        <w:rPr>
          <w:rFonts w:ascii="Times New Roman" w:hAnsi="Times New Roman" w:cs="Times New Roman"/>
          <w:kern w:val="0"/>
          <w:sz w:val="22"/>
          <w:szCs w:val="22"/>
        </w:rPr>
        <w:t xml:space="preserve">. </w:t>
      </w:r>
      <w:r w:rsidR="001C2F50" w:rsidRPr="00702812">
        <w:rPr>
          <w:rFonts w:ascii="Times New Roman" w:hAnsi="Times New Roman" w:cs="Times New Roman"/>
          <w:kern w:val="0"/>
          <w:sz w:val="22"/>
          <w:szCs w:val="22"/>
        </w:rPr>
        <w:t>PLS and SDPP</w:t>
      </w:r>
      <w:r w:rsidRPr="00702812">
        <w:rPr>
          <w:rFonts w:ascii="Times New Roman" w:hAnsi="Times New Roman" w:cs="Times New Roman"/>
          <w:kern w:val="0"/>
          <w:sz w:val="22"/>
          <w:szCs w:val="22"/>
        </w:rPr>
        <w:t xml:space="preserve"> were used to visualize </w:t>
      </w:r>
      <w:r w:rsidR="001C2F50" w:rsidRPr="00702812">
        <w:rPr>
          <w:rFonts w:ascii="Times New Roman" w:hAnsi="Times New Roman" w:cs="Times New Roman"/>
          <w:kern w:val="0"/>
          <w:sz w:val="22"/>
          <w:szCs w:val="22"/>
        </w:rPr>
        <w:t xml:space="preserve">the </w:t>
      </w:r>
      <w:r w:rsidRPr="00702812">
        <w:rPr>
          <w:rFonts w:ascii="Times New Roman" w:hAnsi="Times New Roman" w:cs="Times New Roman"/>
          <w:kern w:val="0"/>
          <w:sz w:val="22"/>
          <w:szCs w:val="22"/>
        </w:rPr>
        <w:t>operating conditions</w:t>
      </w:r>
      <w:r w:rsidR="002D3087" w:rsidRPr="00702812">
        <w:rPr>
          <w:rFonts w:ascii="Times New Roman" w:hAnsi="Times New Roman" w:cs="Times New Roman"/>
          <w:kern w:val="0"/>
          <w:sz w:val="22"/>
          <w:szCs w:val="22"/>
        </w:rPr>
        <w:t xml:space="preserve"> </w:t>
      </w:r>
      <w:r w:rsidRPr="00702812">
        <w:rPr>
          <w:rFonts w:ascii="Times New Roman" w:hAnsi="Times New Roman" w:cs="Times New Roman"/>
          <w:kern w:val="0"/>
          <w:sz w:val="22"/>
          <w:szCs w:val="22"/>
        </w:rPr>
        <w:t>in a two-dimensional space. In addition, new techniques were developed to predict future operating conditions. The proposed techniques use past data</w:t>
      </w:r>
      <w:r w:rsidR="003622DF" w:rsidRPr="00702812">
        <w:rPr>
          <w:rFonts w:ascii="Times New Roman" w:hAnsi="Times New Roman" w:cs="Times New Roman"/>
          <w:kern w:val="0"/>
          <w:sz w:val="22"/>
          <w:szCs w:val="22"/>
        </w:rPr>
        <w:t xml:space="preserve"> to derive the expected transition of operating conditions in the future; they are Just-In-Time approaches.</w:t>
      </w:r>
    </w:p>
    <w:p w14:paraId="0860F0CE" w14:textId="56A11578" w:rsidR="00067173" w:rsidRPr="00702812" w:rsidRDefault="00640B62" w:rsidP="000C153E">
      <w:pPr>
        <w:widowControl/>
        <w:autoSpaceDE w:val="0"/>
        <w:autoSpaceDN w:val="0"/>
        <w:adjustRightInd w:val="0"/>
        <w:ind w:firstLine="960"/>
        <w:rPr>
          <w:rFonts w:ascii="Times New Roman" w:hAnsi="Times New Roman" w:cs="Times New Roman"/>
          <w:kern w:val="0"/>
          <w:sz w:val="22"/>
          <w:szCs w:val="22"/>
        </w:rPr>
      </w:pPr>
      <w:r w:rsidRPr="00702812">
        <w:rPr>
          <w:rFonts w:ascii="Times New Roman" w:hAnsi="Times New Roman" w:cs="Times New Roman"/>
          <w:kern w:val="0"/>
          <w:sz w:val="22"/>
          <w:szCs w:val="22"/>
        </w:rPr>
        <w:t>E</w:t>
      </w:r>
      <w:r w:rsidR="003622DF" w:rsidRPr="00702812">
        <w:rPr>
          <w:rFonts w:ascii="Times New Roman" w:hAnsi="Times New Roman" w:cs="Times New Roman"/>
          <w:kern w:val="0"/>
          <w:sz w:val="22"/>
          <w:szCs w:val="22"/>
        </w:rPr>
        <w:t xml:space="preserve">xperienced engineers labeled a part of samples as, for example, very </w:t>
      </w:r>
      <w:proofErr w:type="gramStart"/>
      <w:r w:rsidR="003622DF" w:rsidRPr="00702812">
        <w:rPr>
          <w:rFonts w:ascii="Times New Roman" w:hAnsi="Times New Roman" w:cs="Times New Roman"/>
          <w:kern w:val="0"/>
          <w:sz w:val="22"/>
          <w:szCs w:val="22"/>
        </w:rPr>
        <w:t>good</w:t>
      </w:r>
      <w:proofErr w:type="gramEnd"/>
      <w:r w:rsidR="003622DF" w:rsidRPr="00702812">
        <w:rPr>
          <w:rFonts w:ascii="Times New Roman" w:hAnsi="Times New Roman" w:cs="Times New Roman"/>
          <w:kern w:val="0"/>
          <w:sz w:val="22"/>
          <w:szCs w:val="22"/>
        </w:rPr>
        <w:t>, good</w:t>
      </w:r>
      <w:r w:rsidR="00C34EAB" w:rsidRPr="00702812">
        <w:rPr>
          <w:rFonts w:ascii="Times New Roman" w:hAnsi="Times New Roman" w:cs="Times New Roman"/>
          <w:kern w:val="0"/>
          <w:sz w:val="22"/>
          <w:szCs w:val="22"/>
        </w:rPr>
        <w:t>,</w:t>
      </w:r>
      <w:r w:rsidR="003622DF" w:rsidRPr="00702812">
        <w:rPr>
          <w:rFonts w:ascii="Times New Roman" w:hAnsi="Times New Roman" w:cs="Times New Roman"/>
          <w:kern w:val="0"/>
          <w:sz w:val="22"/>
          <w:szCs w:val="22"/>
        </w:rPr>
        <w:t xml:space="preserve"> bad, very bad</w:t>
      </w:r>
      <w:r w:rsidR="00DC35B7" w:rsidRPr="00702812">
        <w:rPr>
          <w:rFonts w:ascii="Times New Roman" w:hAnsi="Times New Roman" w:cs="Times New Roman"/>
          <w:kern w:val="0"/>
          <w:sz w:val="22"/>
          <w:szCs w:val="22"/>
        </w:rPr>
        <w:t>, and low production</w:t>
      </w:r>
      <w:r w:rsidR="003622DF" w:rsidRPr="00702812">
        <w:rPr>
          <w:rFonts w:ascii="Times New Roman" w:hAnsi="Times New Roman" w:cs="Times New Roman"/>
          <w:kern w:val="0"/>
          <w:sz w:val="22"/>
          <w:szCs w:val="22"/>
        </w:rPr>
        <w:t xml:space="preserve"> in advance, and the labels were used as the reference (teacher) signal</w:t>
      </w:r>
      <w:r w:rsidR="00821A4E" w:rsidRPr="00702812">
        <w:rPr>
          <w:rFonts w:ascii="Times New Roman" w:hAnsi="Times New Roman" w:cs="Times New Roman"/>
          <w:kern w:val="0"/>
          <w:sz w:val="22"/>
          <w:szCs w:val="22"/>
        </w:rPr>
        <w:t>s. Samples with the same label a</w:t>
      </w:r>
      <w:r w:rsidR="003622DF" w:rsidRPr="00702812">
        <w:rPr>
          <w:rFonts w:ascii="Times New Roman" w:hAnsi="Times New Roman" w:cs="Times New Roman"/>
          <w:kern w:val="0"/>
          <w:sz w:val="22"/>
          <w:szCs w:val="22"/>
        </w:rPr>
        <w:t>re expected to form a cluster, which is as far from each of other clusters with different labels as possible. In addition, clusters corresponding to ordered labels such as very good, good,</w:t>
      </w:r>
      <w:r w:rsidR="008E4823" w:rsidRPr="00702812">
        <w:rPr>
          <w:rFonts w:ascii="Times New Roman" w:hAnsi="Times New Roman" w:cs="Times New Roman"/>
          <w:kern w:val="0"/>
          <w:sz w:val="22"/>
          <w:szCs w:val="22"/>
        </w:rPr>
        <w:t xml:space="preserve"> </w:t>
      </w:r>
      <w:r w:rsidR="003622DF" w:rsidRPr="00702812">
        <w:rPr>
          <w:rFonts w:ascii="Times New Roman" w:hAnsi="Times New Roman" w:cs="Times New Roman"/>
          <w:kern w:val="0"/>
          <w:sz w:val="22"/>
          <w:szCs w:val="22"/>
        </w:rPr>
        <w:t xml:space="preserve">bad, and very bad </w:t>
      </w:r>
      <w:r w:rsidR="003622DF" w:rsidRPr="00702812">
        <w:rPr>
          <w:rFonts w:ascii="Times New Roman" w:hAnsi="Times New Roman" w:cs="Times New Roman"/>
          <w:kern w:val="0"/>
          <w:sz w:val="22"/>
          <w:szCs w:val="22"/>
        </w:rPr>
        <w:lastRenderedPageBreak/>
        <w:t xml:space="preserve">should be in proper order in the two-dimensional space. Although labeling samples requires expertise in operation of the target </w:t>
      </w:r>
      <w:r w:rsidR="00E0363F" w:rsidRPr="00702812">
        <w:rPr>
          <w:rFonts w:ascii="Times New Roman" w:hAnsi="Times New Roman" w:cs="Times New Roman"/>
          <w:kern w:val="0"/>
          <w:sz w:val="22"/>
          <w:szCs w:val="22"/>
        </w:rPr>
        <w:t>blast furnace</w:t>
      </w:r>
      <w:r w:rsidR="003622DF" w:rsidRPr="00702812">
        <w:rPr>
          <w:rFonts w:ascii="Times New Roman" w:hAnsi="Times New Roman" w:cs="Times New Roman"/>
          <w:kern w:val="0"/>
          <w:sz w:val="22"/>
          <w:szCs w:val="22"/>
        </w:rPr>
        <w:t>, it is sufficient to label representative samples that are easy to evaluate the corresponding operating conditions. Once a model is developed, the current operating conditions can be easily displayed in the two-dimensional space when process variables are measured. Such visualization enables engineers and operators to easily evaluate the operating conditions and judge if intervention is necessary or not.</w:t>
      </w:r>
    </w:p>
    <w:p w14:paraId="2A010105" w14:textId="2BFD2FF8" w:rsidR="001E6296" w:rsidRPr="00702812" w:rsidRDefault="00EA5B24" w:rsidP="001E6296">
      <w:pPr>
        <w:widowControl/>
        <w:autoSpaceDE w:val="0"/>
        <w:autoSpaceDN w:val="0"/>
        <w:adjustRightInd w:val="0"/>
        <w:ind w:firstLine="960"/>
        <w:rPr>
          <w:rFonts w:ascii="Times New Roman" w:hAnsi="Times New Roman" w:cs="Times New Roman"/>
          <w:kern w:val="0"/>
          <w:sz w:val="22"/>
          <w:szCs w:val="22"/>
        </w:rPr>
      </w:pPr>
      <w:r w:rsidRPr="00702812">
        <w:rPr>
          <w:rFonts w:ascii="Times New Roman" w:hAnsi="Times New Roman" w:cs="Times New Roman"/>
          <w:kern w:val="0"/>
          <w:sz w:val="22"/>
          <w:szCs w:val="22"/>
        </w:rPr>
        <w:t xml:space="preserve">In this work, </w:t>
      </w:r>
      <w:r w:rsidR="00AB43AD" w:rsidRPr="00702812">
        <w:rPr>
          <w:rFonts w:ascii="Times New Roman" w:hAnsi="Times New Roman" w:cs="Times New Roman"/>
          <w:kern w:val="0"/>
          <w:sz w:val="22"/>
          <w:szCs w:val="22"/>
        </w:rPr>
        <w:t>each axis of the two-dimensional space has physical meaning. One axis is corresponding to the goodness</w:t>
      </w:r>
      <w:r w:rsidR="001E6296" w:rsidRPr="00702812">
        <w:rPr>
          <w:rFonts w:ascii="Times New Roman" w:hAnsi="Times New Roman" w:cs="Times New Roman"/>
          <w:kern w:val="0"/>
          <w:sz w:val="22"/>
          <w:szCs w:val="22"/>
        </w:rPr>
        <w:t xml:space="preserve"> </w:t>
      </w:r>
      <w:r w:rsidR="00AB43AD" w:rsidRPr="00702812">
        <w:rPr>
          <w:rFonts w:ascii="Times New Roman" w:hAnsi="Times New Roman" w:cs="Times New Roman"/>
          <w:kern w:val="0"/>
          <w:sz w:val="22"/>
          <w:szCs w:val="22"/>
        </w:rPr>
        <w:t xml:space="preserve">of </w:t>
      </w:r>
      <w:r w:rsidR="001E6296" w:rsidRPr="00702812">
        <w:rPr>
          <w:rFonts w:ascii="Times New Roman" w:hAnsi="Times New Roman" w:cs="Times New Roman"/>
          <w:kern w:val="0"/>
          <w:sz w:val="22"/>
          <w:szCs w:val="22"/>
        </w:rPr>
        <w:t>the operating condition</w:t>
      </w:r>
      <w:r w:rsidR="00AB43AD" w:rsidRPr="00702812">
        <w:rPr>
          <w:rFonts w:ascii="Times New Roman" w:hAnsi="Times New Roman" w:cs="Times New Roman"/>
          <w:kern w:val="0"/>
          <w:sz w:val="22"/>
          <w:szCs w:val="22"/>
        </w:rPr>
        <w:t>s, and the other axis is corresponding to the throughput</w:t>
      </w:r>
      <w:r w:rsidR="001359D3">
        <w:rPr>
          <w:rFonts w:ascii="Times New Roman" w:hAnsi="Times New Roman" w:cs="Times New Roman"/>
          <w:kern w:val="0"/>
          <w:sz w:val="22"/>
          <w:szCs w:val="22"/>
        </w:rPr>
        <w:t>, i.e. production rate</w:t>
      </w:r>
      <w:r w:rsidR="00AB43AD" w:rsidRPr="00702812">
        <w:rPr>
          <w:rFonts w:ascii="Times New Roman" w:hAnsi="Times New Roman" w:cs="Times New Roman"/>
          <w:kern w:val="0"/>
          <w:sz w:val="22"/>
          <w:szCs w:val="22"/>
        </w:rPr>
        <w:t xml:space="preserve">. </w:t>
      </w:r>
      <w:r w:rsidR="001E6296" w:rsidRPr="00702812">
        <w:rPr>
          <w:rFonts w:ascii="Times New Roman" w:hAnsi="Times New Roman" w:cs="Times New Roman"/>
          <w:kern w:val="0"/>
          <w:sz w:val="22"/>
          <w:szCs w:val="22"/>
        </w:rPr>
        <w:t>The visualization result</w:t>
      </w:r>
      <w:r w:rsidR="00C32935" w:rsidRPr="00702812">
        <w:rPr>
          <w:rFonts w:ascii="Times New Roman" w:hAnsi="Times New Roman" w:cs="Times New Roman"/>
          <w:kern w:val="0"/>
          <w:sz w:val="22"/>
          <w:szCs w:val="22"/>
        </w:rPr>
        <w:t>s</w:t>
      </w:r>
      <w:r w:rsidR="001E6296" w:rsidRPr="00702812">
        <w:rPr>
          <w:rFonts w:ascii="Times New Roman" w:hAnsi="Times New Roman" w:cs="Times New Roman"/>
          <w:kern w:val="0"/>
          <w:sz w:val="22"/>
          <w:szCs w:val="22"/>
        </w:rPr>
        <w:t xml:space="preserve"> confirmed that the samples were located according to their labels (reference signals) in proper order in the two-dimensional space, that is, operating conditions were successfully visualized and </w:t>
      </w:r>
      <w:r w:rsidR="008429D5" w:rsidRPr="00702812">
        <w:rPr>
          <w:rFonts w:ascii="Times New Roman" w:hAnsi="Times New Roman" w:cs="Times New Roman"/>
          <w:kern w:val="0"/>
          <w:sz w:val="22"/>
          <w:szCs w:val="22"/>
        </w:rPr>
        <w:t>also that</w:t>
      </w:r>
      <w:r w:rsidR="001E6296" w:rsidRPr="00702812">
        <w:rPr>
          <w:rFonts w:ascii="Times New Roman" w:hAnsi="Times New Roman" w:cs="Times New Roman"/>
          <w:kern w:val="0"/>
          <w:sz w:val="22"/>
          <w:szCs w:val="22"/>
        </w:rPr>
        <w:t xml:space="preserve"> the goodness of the operating conditions had a tendency to linearly correspond to the amount of production.</w:t>
      </w:r>
    </w:p>
    <w:p w14:paraId="0A02C9E3" w14:textId="230B7B0E" w:rsidR="00067173" w:rsidRPr="00702812" w:rsidRDefault="00126AFD" w:rsidP="000C153E">
      <w:pPr>
        <w:widowControl/>
        <w:autoSpaceDE w:val="0"/>
        <w:autoSpaceDN w:val="0"/>
        <w:adjustRightInd w:val="0"/>
        <w:ind w:firstLine="960"/>
        <w:rPr>
          <w:rFonts w:ascii="Times New Roman" w:hAnsi="Times New Roman" w:cs="Times New Roman"/>
          <w:kern w:val="0"/>
          <w:sz w:val="22"/>
          <w:szCs w:val="22"/>
        </w:rPr>
      </w:pPr>
      <w:r w:rsidRPr="00702812">
        <w:rPr>
          <w:rFonts w:ascii="Times New Roman" w:hAnsi="Times New Roman" w:cs="Times New Roman"/>
          <w:kern w:val="0"/>
          <w:sz w:val="22"/>
          <w:szCs w:val="22"/>
        </w:rPr>
        <w:t>Furthermore</w:t>
      </w:r>
      <w:r w:rsidR="003622DF" w:rsidRPr="00702812">
        <w:rPr>
          <w:rFonts w:ascii="Times New Roman" w:hAnsi="Times New Roman" w:cs="Times New Roman"/>
          <w:kern w:val="0"/>
          <w:sz w:val="22"/>
          <w:szCs w:val="22"/>
        </w:rPr>
        <w:t>, the proposed method</w:t>
      </w:r>
      <w:r w:rsidR="002070B9" w:rsidRPr="00702812">
        <w:rPr>
          <w:rFonts w:ascii="Times New Roman" w:hAnsi="Times New Roman" w:cs="Times New Roman"/>
          <w:kern w:val="0"/>
          <w:sz w:val="22"/>
          <w:szCs w:val="22"/>
        </w:rPr>
        <w:t>s</w:t>
      </w:r>
      <w:r w:rsidR="003622DF" w:rsidRPr="00702812">
        <w:rPr>
          <w:rFonts w:ascii="Times New Roman" w:hAnsi="Times New Roman" w:cs="Times New Roman"/>
          <w:kern w:val="0"/>
          <w:sz w:val="22"/>
          <w:szCs w:val="22"/>
        </w:rPr>
        <w:t xml:space="preserve"> can visualize future operating conditions in a low-dimensional space. The prediction of operating conditions is achieved though a Just-In-Time approach. The procedure is as follows: 1) Prepare a database consisting of process data measured in the past, 2) select K samples </w:t>
      </w:r>
      <w:proofErr w:type="spellStart"/>
      <w:proofErr w:type="gramStart"/>
      <w:r w:rsidR="003622DF" w:rsidRPr="00702812">
        <w:rPr>
          <w:rFonts w:ascii="Times New Roman" w:hAnsi="Times New Roman" w:cs="Times New Roman"/>
          <w:kern w:val="0"/>
          <w:sz w:val="22"/>
          <w:szCs w:val="22"/>
        </w:rPr>
        <w:t>x</w:t>
      </w:r>
      <w:r w:rsidR="003622DF" w:rsidRPr="00702812">
        <w:rPr>
          <w:rFonts w:ascii="Times New Roman" w:hAnsi="Times New Roman" w:cs="Times New Roman"/>
          <w:kern w:val="0"/>
          <w:sz w:val="14"/>
          <w:szCs w:val="14"/>
        </w:rPr>
        <w:t>k</w:t>
      </w:r>
      <w:proofErr w:type="spellEnd"/>
      <w:r w:rsidR="003622DF" w:rsidRPr="00702812">
        <w:rPr>
          <w:rFonts w:ascii="Times New Roman" w:hAnsi="Times New Roman" w:cs="Times New Roman"/>
          <w:kern w:val="0"/>
          <w:sz w:val="22"/>
          <w:szCs w:val="22"/>
        </w:rPr>
        <w:t>(</w:t>
      </w:r>
      <w:proofErr w:type="spellStart"/>
      <w:proofErr w:type="gramEnd"/>
      <w:r w:rsidR="003622DF" w:rsidRPr="00702812">
        <w:rPr>
          <w:rFonts w:ascii="Times New Roman" w:hAnsi="Times New Roman" w:cs="Times New Roman"/>
          <w:kern w:val="0"/>
          <w:sz w:val="22"/>
          <w:szCs w:val="22"/>
        </w:rPr>
        <w:t>t</w:t>
      </w:r>
      <w:r w:rsidR="003622DF" w:rsidRPr="00702812">
        <w:rPr>
          <w:rFonts w:ascii="Times New Roman" w:hAnsi="Times New Roman" w:cs="Times New Roman"/>
          <w:kern w:val="0"/>
          <w:sz w:val="14"/>
          <w:szCs w:val="14"/>
        </w:rPr>
        <w:t>k</w:t>
      </w:r>
      <w:proofErr w:type="spellEnd"/>
      <w:r w:rsidR="003622DF" w:rsidRPr="00702812">
        <w:rPr>
          <w:rFonts w:ascii="Times New Roman" w:hAnsi="Times New Roman" w:cs="Times New Roman"/>
          <w:kern w:val="0"/>
          <w:sz w:val="22"/>
          <w:szCs w:val="22"/>
        </w:rPr>
        <w:t xml:space="preserve">) (k=1, 2, …,K) nearest to the target sample, i.e., the current sample x(t), from the database, 3) select their future samples </w:t>
      </w:r>
      <w:proofErr w:type="spellStart"/>
      <w:r w:rsidR="003622DF" w:rsidRPr="00702812">
        <w:rPr>
          <w:rFonts w:ascii="Times New Roman" w:hAnsi="Times New Roman" w:cs="Times New Roman"/>
          <w:kern w:val="0"/>
          <w:sz w:val="22"/>
          <w:szCs w:val="22"/>
        </w:rPr>
        <w:t>x</w:t>
      </w:r>
      <w:r w:rsidR="003622DF" w:rsidRPr="00702812">
        <w:rPr>
          <w:rFonts w:ascii="Times New Roman" w:hAnsi="Times New Roman" w:cs="Times New Roman"/>
          <w:kern w:val="0"/>
          <w:sz w:val="14"/>
          <w:szCs w:val="14"/>
        </w:rPr>
        <w:t>k</w:t>
      </w:r>
      <w:proofErr w:type="spellEnd"/>
      <w:r w:rsidR="003622DF" w:rsidRPr="00702812">
        <w:rPr>
          <w:rFonts w:ascii="Times New Roman" w:hAnsi="Times New Roman" w:cs="Times New Roman"/>
          <w:kern w:val="0"/>
          <w:sz w:val="22"/>
          <w:szCs w:val="22"/>
        </w:rPr>
        <w:t>(</w:t>
      </w:r>
      <w:proofErr w:type="spellStart"/>
      <w:r w:rsidR="003622DF" w:rsidRPr="00702812">
        <w:rPr>
          <w:rFonts w:ascii="Times New Roman" w:hAnsi="Times New Roman" w:cs="Times New Roman"/>
          <w:kern w:val="0"/>
          <w:sz w:val="22"/>
          <w:szCs w:val="22"/>
        </w:rPr>
        <w:t>t</w:t>
      </w:r>
      <w:r w:rsidR="003622DF" w:rsidRPr="00702812">
        <w:rPr>
          <w:rFonts w:ascii="Times New Roman" w:hAnsi="Times New Roman" w:cs="Times New Roman"/>
          <w:kern w:val="0"/>
          <w:sz w:val="14"/>
          <w:szCs w:val="14"/>
        </w:rPr>
        <w:t>k</w:t>
      </w:r>
      <w:r w:rsidR="003622DF" w:rsidRPr="00702812">
        <w:rPr>
          <w:rFonts w:ascii="Times New Roman" w:hAnsi="Times New Roman" w:cs="Times New Roman"/>
          <w:kern w:val="0"/>
          <w:sz w:val="22"/>
          <w:szCs w:val="22"/>
        </w:rPr>
        <w:t>+d</w:t>
      </w:r>
      <w:proofErr w:type="spellEnd"/>
      <w:r w:rsidR="003622DF" w:rsidRPr="00702812">
        <w:rPr>
          <w:rFonts w:ascii="Times New Roman" w:hAnsi="Times New Roman" w:cs="Times New Roman"/>
          <w:kern w:val="0"/>
          <w:sz w:val="22"/>
          <w:szCs w:val="22"/>
        </w:rPr>
        <w:t xml:space="preserve">) from the database, and 4) evaluate the operating conditions at time </w:t>
      </w:r>
      <w:proofErr w:type="spellStart"/>
      <w:r w:rsidR="003622DF" w:rsidRPr="00702812">
        <w:rPr>
          <w:rFonts w:ascii="Times New Roman" w:hAnsi="Times New Roman" w:cs="Times New Roman"/>
          <w:kern w:val="0"/>
          <w:sz w:val="22"/>
          <w:szCs w:val="22"/>
        </w:rPr>
        <w:t>t+d</w:t>
      </w:r>
      <w:proofErr w:type="spellEnd"/>
      <w:r w:rsidR="003622DF" w:rsidRPr="00702812">
        <w:rPr>
          <w:rFonts w:ascii="Times New Roman" w:hAnsi="Times New Roman" w:cs="Times New Roman"/>
          <w:kern w:val="0"/>
          <w:sz w:val="22"/>
          <w:szCs w:val="22"/>
        </w:rPr>
        <w:t xml:space="preserve"> by using the selected samples. The nearness is measured with the Euclidean distance in the two-dimensional space in this work; however, correlation or other indexes can be also used to measure the nearness in the low-dimensional space or in the original high-dimensional space. In this work, we propose two types of methods for evaluating the operating conditions in the future. One is an evaluation method based on the frequency of neighbor samples, referred to as a frequency-of-neighbors method. The other is an evaluation method based on the distribution of neighbor samples; this method is referred to as a track-forecast method because it is like a typhoon (tropical cyclone) track forecast.</w:t>
      </w:r>
    </w:p>
    <w:p w14:paraId="106B8579" w14:textId="33F55F59" w:rsidR="00FA7D3D" w:rsidRPr="00702812" w:rsidRDefault="00067173" w:rsidP="008E5352">
      <w:pPr>
        <w:widowControl/>
        <w:autoSpaceDE w:val="0"/>
        <w:autoSpaceDN w:val="0"/>
        <w:adjustRightInd w:val="0"/>
        <w:ind w:firstLine="960"/>
        <w:rPr>
          <w:rFonts w:ascii="Times New Roman" w:hAnsi="Times New Roman" w:cs="Times New Roman"/>
          <w:b/>
          <w:kern w:val="0"/>
          <w:szCs w:val="22"/>
        </w:rPr>
      </w:pPr>
      <w:r w:rsidRPr="00702812">
        <w:rPr>
          <w:rFonts w:ascii="Times New Roman" w:hAnsi="Times New Roman" w:cs="Times New Roman"/>
          <w:kern w:val="0"/>
          <w:sz w:val="22"/>
          <w:szCs w:val="22"/>
        </w:rPr>
        <w:t>The resu</w:t>
      </w:r>
      <w:r w:rsidR="00827722" w:rsidRPr="00702812">
        <w:rPr>
          <w:rFonts w:ascii="Times New Roman" w:hAnsi="Times New Roman" w:cs="Times New Roman"/>
          <w:kern w:val="0"/>
          <w:sz w:val="22"/>
          <w:szCs w:val="22"/>
        </w:rPr>
        <w:t>lt of the frequency-of-neighbors</w:t>
      </w:r>
      <w:r w:rsidR="00FE2B21" w:rsidRPr="00702812">
        <w:rPr>
          <w:rFonts w:ascii="Times New Roman" w:hAnsi="Times New Roman" w:cs="Times New Roman"/>
          <w:kern w:val="0"/>
          <w:sz w:val="22"/>
          <w:szCs w:val="22"/>
        </w:rPr>
        <w:t xml:space="preserve"> </w:t>
      </w:r>
      <w:r w:rsidR="00827722" w:rsidRPr="00702812">
        <w:rPr>
          <w:rFonts w:ascii="Times New Roman" w:hAnsi="Times New Roman" w:cs="Times New Roman"/>
          <w:kern w:val="0"/>
          <w:sz w:val="22"/>
          <w:szCs w:val="22"/>
        </w:rPr>
        <w:t xml:space="preserve">method </w:t>
      </w:r>
      <w:r w:rsidR="00FE2B21" w:rsidRPr="00702812">
        <w:rPr>
          <w:rFonts w:ascii="Times New Roman" w:hAnsi="Times New Roman" w:cs="Times New Roman"/>
          <w:kern w:val="0"/>
          <w:sz w:val="22"/>
          <w:szCs w:val="22"/>
        </w:rPr>
        <w:t>showed that</w:t>
      </w:r>
      <w:r w:rsidR="00827722" w:rsidRPr="00702812">
        <w:rPr>
          <w:rFonts w:ascii="Times New Roman" w:hAnsi="Times New Roman" w:cs="Times New Roman"/>
          <w:kern w:val="0"/>
          <w:sz w:val="22"/>
          <w:szCs w:val="22"/>
        </w:rPr>
        <w:t xml:space="preserve"> </w:t>
      </w:r>
      <w:r w:rsidR="00705527" w:rsidRPr="00702812">
        <w:rPr>
          <w:rFonts w:ascii="Times New Roman" w:hAnsi="Times New Roman" w:cs="Times New Roman"/>
          <w:kern w:val="0"/>
          <w:sz w:val="22"/>
          <w:szCs w:val="22"/>
        </w:rPr>
        <w:t>it could</w:t>
      </w:r>
      <w:r w:rsidR="00297EC4" w:rsidRPr="00702812">
        <w:rPr>
          <w:rFonts w:ascii="Times New Roman" w:hAnsi="Times New Roman" w:cs="Times New Roman"/>
          <w:kern w:val="0"/>
          <w:sz w:val="22"/>
          <w:szCs w:val="22"/>
        </w:rPr>
        <w:t xml:space="preserve"> </w:t>
      </w:r>
      <w:r w:rsidR="00705527" w:rsidRPr="00702812">
        <w:rPr>
          <w:rFonts w:ascii="Times New Roman" w:hAnsi="Times New Roman" w:cs="Times New Roman"/>
          <w:kern w:val="0"/>
          <w:sz w:val="22"/>
          <w:szCs w:val="22"/>
        </w:rPr>
        <w:t xml:space="preserve">predict the </w:t>
      </w:r>
      <w:r w:rsidR="00F7366F" w:rsidRPr="00702812">
        <w:rPr>
          <w:rFonts w:ascii="Times New Roman" w:hAnsi="Times New Roman" w:cs="Times New Roman"/>
          <w:kern w:val="0"/>
          <w:sz w:val="22"/>
          <w:szCs w:val="22"/>
        </w:rPr>
        <w:t xml:space="preserve">goodness of the </w:t>
      </w:r>
      <w:r w:rsidR="00705527" w:rsidRPr="00702812">
        <w:rPr>
          <w:rFonts w:ascii="Times New Roman" w:hAnsi="Times New Roman" w:cs="Times New Roman"/>
          <w:kern w:val="0"/>
          <w:sz w:val="22"/>
          <w:szCs w:val="22"/>
        </w:rPr>
        <w:t>future operating condition</w:t>
      </w:r>
      <w:r w:rsidR="00F7366F" w:rsidRPr="00702812">
        <w:rPr>
          <w:rFonts w:ascii="Times New Roman" w:hAnsi="Times New Roman" w:cs="Times New Roman"/>
          <w:kern w:val="0"/>
          <w:sz w:val="22"/>
          <w:szCs w:val="22"/>
        </w:rPr>
        <w:t>s</w:t>
      </w:r>
      <w:r w:rsidR="00705527" w:rsidRPr="00702812">
        <w:rPr>
          <w:rFonts w:ascii="Times New Roman" w:hAnsi="Times New Roman" w:cs="Times New Roman"/>
          <w:kern w:val="0"/>
          <w:sz w:val="22"/>
          <w:szCs w:val="22"/>
        </w:rPr>
        <w:t xml:space="preserve"> successfully</w:t>
      </w:r>
      <w:r w:rsidR="00BE5A0A" w:rsidRPr="00702812">
        <w:rPr>
          <w:rFonts w:ascii="Times New Roman" w:hAnsi="Times New Roman" w:cs="Times New Roman"/>
          <w:kern w:val="0"/>
          <w:sz w:val="22"/>
          <w:szCs w:val="22"/>
        </w:rPr>
        <w:t xml:space="preserve">. </w:t>
      </w:r>
      <w:r w:rsidR="0018122C" w:rsidRPr="00702812">
        <w:rPr>
          <w:rFonts w:ascii="Times New Roman" w:hAnsi="Times New Roman" w:cs="Times New Roman"/>
          <w:kern w:val="0"/>
          <w:sz w:val="22"/>
          <w:szCs w:val="22"/>
        </w:rPr>
        <w:t xml:space="preserve">On the other hand, a result of the track-forecast method is illustrated in </w:t>
      </w:r>
      <w:r w:rsidR="00C31B50" w:rsidRPr="00702812">
        <w:rPr>
          <w:rFonts w:ascii="Times New Roman" w:hAnsi="Times New Roman" w:cs="Times New Roman"/>
          <w:kern w:val="0"/>
          <w:sz w:val="22"/>
          <w:szCs w:val="22"/>
        </w:rPr>
        <w:t>Fig. 1</w:t>
      </w:r>
      <w:r w:rsidR="0018122C" w:rsidRPr="00702812">
        <w:rPr>
          <w:rFonts w:ascii="Times New Roman" w:hAnsi="Times New Roman" w:cs="Times New Roman"/>
          <w:kern w:val="0"/>
          <w:sz w:val="22"/>
          <w:szCs w:val="22"/>
        </w:rPr>
        <w:t xml:space="preserve">, where </w:t>
      </w:r>
      <w:r w:rsidR="00F645DD" w:rsidRPr="00702812">
        <w:rPr>
          <w:rFonts w:ascii="Times New Roman" w:hAnsi="Times New Roman" w:cs="Times New Roman"/>
          <w:kern w:val="0"/>
          <w:sz w:val="22"/>
          <w:szCs w:val="22"/>
        </w:rPr>
        <w:t>samples with labels such as very bad, bad, good, very good</w:t>
      </w:r>
      <w:r w:rsidR="0018122C" w:rsidRPr="00702812">
        <w:rPr>
          <w:rFonts w:ascii="Times New Roman" w:hAnsi="Times New Roman" w:cs="Times New Roman"/>
          <w:kern w:val="0"/>
          <w:sz w:val="22"/>
          <w:szCs w:val="22"/>
        </w:rPr>
        <w:t>, and low production</w:t>
      </w:r>
      <w:r w:rsidR="00F645DD" w:rsidRPr="00702812">
        <w:rPr>
          <w:rFonts w:ascii="Times New Roman" w:hAnsi="Times New Roman" w:cs="Times New Roman"/>
          <w:kern w:val="0"/>
          <w:sz w:val="22"/>
          <w:szCs w:val="22"/>
        </w:rPr>
        <w:t xml:space="preserve"> are colored red, magenta,</w:t>
      </w:r>
      <w:r w:rsidR="0018122C" w:rsidRPr="00702812">
        <w:rPr>
          <w:rFonts w:ascii="Times New Roman" w:hAnsi="Times New Roman" w:cs="Times New Roman"/>
          <w:kern w:val="0"/>
          <w:sz w:val="22"/>
          <w:szCs w:val="22"/>
        </w:rPr>
        <w:t xml:space="preserve"> cyan, </w:t>
      </w:r>
      <w:r w:rsidR="00F645DD" w:rsidRPr="00702812">
        <w:rPr>
          <w:rFonts w:ascii="Times New Roman" w:hAnsi="Times New Roman" w:cs="Times New Roman"/>
          <w:kern w:val="0"/>
          <w:sz w:val="22"/>
          <w:szCs w:val="22"/>
        </w:rPr>
        <w:t>blue,</w:t>
      </w:r>
      <w:r w:rsidR="0018122C" w:rsidRPr="00702812">
        <w:rPr>
          <w:rFonts w:ascii="Times New Roman" w:hAnsi="Times New Roman" w:cs="Times New Roman"/>
          <w:kern w:val="0"/>
          <w:sz w:val="22"/>
          <w:szCs w:val="22"/>
        </w:rPr>
        <w:t xml:space="preserve"> and green,</w:t>
      </w:r>
      <w:r w:rsidR="00F645DD" w:rsidRPr="00702812">
        <w:rPr>
          <w:rFonts w:ascii="Times New Roman" w:hAnsi="Times New Roman" w:cs="Times New Roman"/>
          <w:kern w:val="0"/>
          <w:sz w:val="22"/>
          <w:szCs w:val="22"/>
        </w:rPr>
        <w:t xml:space="preserve"> respectively, and </w:t>
      </w:r>
      <w:r w:rsidR="00EE075C" w:rsidRPr="00702812">
        <w:rPr>
          <w:rFonts w:ascii="Times New Roman" w:hAnsi="Times New Roman" w:cs="Times New Roman"/>
          <w:kern w:val="0"/>
          <w:sz w:val="22"/>
          <w:szCs w:val="22"/>
        </w:rPr>
        <w:t xml:space="preserve">actual data </w:t>
      </w:r>
      <w:r w:rsidR="00F645DD" w:rsidRPr="00702812">
        <w:rPr>
          <w:rFonts w:ascii="Times New Roman" w:hAnsi="Times New Roman" w:cs="Times New Roman"/>
          <w:kern w:val="0"/>
          <w:sz w:val="22"/>
          <w:szCs w:val="22"/>
        </w:rPr>
        <w:t>a</w:t>
      </w:r>
      <w:r w:rsidR="00C31B50" w:rsidRPr="00702812">
        <w:rPr>
          <w:rFonts w:ascii="Times New Roman" w:hAnsi="Times New Roman" w:cs="Times New Roman"/>
          <w:kern w:val="0"/>
          <w:sz w:val="22"/>
          <w:szCs w:val="22"/>
        </w:rPr>
        <w:t xml:space="preserve">re colored yellow. This result clearly shows that the operating conditions </w:t>
      </w:r>
      <w:r w:rsidR="003A0F51" w:rsidRPr="00702812">
        <w:rPr>
          <w:rFonts w:ascii="Times New Roman" w:hAnsi="Times New Roman" w:cs="Times New Roman"/>
          <w:kern w:val="0"/>
          <w:sz w:val="22"/>
          <w:szCs w:val="22"/>
        </w:rPr>
        <w:t>would</w:t>
      </w:r>
      <w:r w:rsidR="00EE075C" w:rsidRPr="00702812">
        <w:rPr>
          <w:rFonts w:ascii="Times New Roman" w:hAnsi="Times New Roman" w:cs="Times New Roman"/>
          <w:kern w:val="0"/>
          <w:sz w:val="22"/>
          <w:szCs w:val="22"/>
        </w:rPr>
        <w:t xml:space="preserve"> deteriorate in </w:t>
      </w:r>
      <w:r w:rsidR="00A7086F" w:rsidRPr="00702812">
        <w:rPr>
          <w:rFonts w:ascii="Times New Roman" w:hAnsi="Times New Roman" w:cs="Times New Roman"/>
          <w:kern w:val="0"/>
          <w:sz w:val="22"/>
          <w:szCs w:val="22"/>
        </w:rPr>
        <w:t xml:space="preserve">next </w:t>
      </w:r>
      <w:r w:rsidR="00EE075C" w:rsidRPr="00702812">
        <w:rPr>
          <w:rFonts w:ascii="Times New Roman" w:hAnsi="Times New Roman" w:cs="Times New Roman"/>
          <w:kern w:val="0"/>
          <w:sz w:val="22"/>
          <w:szCs w:val="22"/>
        </w:rPr>
        <w:t>three hours</w:t>
      </w:r>
      <w:r w:rsidR="00AA50D6" w:rsidRPr="00702812">
        <w:rPr>
          <w:rFonts w:ascii="Times New Roman" w:hAnsi="Times New Roman" w:cs="Times New Roman"/>
          <w:kern w:val="0"/>
          <w:sz w:val="22"/>
          <w:szCs w:val="22"/>
        </w:rPr>
        <w:t xml:space="preserve">. </w:t>
      </w:r>
      <w:r w:rsidR="00014374" w:rsidRPr="00702812">
        <w:rPr>
          <w:rFonts w:ascii="Times New Roman" w:hAnsi="Times New Roman" w:cs="Times New Roman"/>
          <w:kern w:val="0"/>
          <w:sz w:val="22"/>
          <w:szCs w:val="22"/>
        </w:rPr>
        <w:t xml:space="preserve">Moreover, </w:t>
      </w:r>
      <w:r w:rsidR="00A7086F" w:rsidRPr="00702812">
        <w:rPr>
          <w:rFonts w:ascii="Times New Roman" w:hAnsi="Times New Roman" w:cs="Times New Roman"/>
          <w:kern w:val="0"/>
          <w:sz w:val="22"/>
          <w:szCs w:val="22"/>
        </w:rPr>
        <w:t>t</w:t>
      </w:r>
      <w:r w:rsidR="00AA50D6" w:rsidRPr="00702812">
        <w:rPr>
          <w:rFonts w:ascii="Times New Roman" w:hAnsi="Times New Roman" w:cs="Times New Roman"/>
          <w:kern w:val="0"/>
          <w:sz w:val="22"/>
          <w:szCs w:val="22"/>
        </w:rPr>
        <w:t>he result</w:t>
      </w:r>
      <w:r w:rsidR="00CA2EBA" w:rsidRPr="00702812">
        <w:rPr>
          <w:rFonts w:ascii="Times New Roman" w:hAnsi="Times New Roman" w:cs="Times New Roman"/>
          <w:kern w:val="0"/>
          <w:sz w:val="22"/>
          <w:szCs w:val="22"/>
        </w:rPr>
        <w:t xml:space="preserve"> (actual data)</w:t>
      </w:r>
      <w:r w:rsidR="00AA50D6" w:rsidRPr="00702812">
        <w:rPr>
          <w:rFonts w:ascii="Times New Roman" w:hAnsi="Times New Roman" w:cs="Times New Roman"/>
          <w:kern w:val="0"/>
          <w:sz w:val="22"/>
          <w:szCs w:val="22"/>
        </w:rPr>
        <w:t xml:space="preserve"> confirme</w:t>
      </w:r>
      <w:r w:rsidR="00395D6D" w:rsidRPr="00702812">
        <w:rPr>
          <w:rFonts w:ascii="Times New Roman" w:hAnsi="Times New Roman" w:cs="Times New Roman"/>
          <w:kern w:val="0"/>
          <w:sz w:val="22"/>
          <w:szCs w:val="22"/>
        </w:rPr>
        <w:t>d that</w:t>
      </w:r>
      <w:r w:rsidR="00AA50D6" w:rsidRPr="00702812">
        <w:rPr>
          <w:rFonts w:ascii="Times New Roman" w:hAnsi="Times New Roman" w:cs="Times New Roman"/>
          <w:kern w:val="0"/>
          <w:sz w:val="22"/>
          <w:szCs w:val="22"/>
        </w:rPr>
        <w:t xml:space="preserve"> the operating conditions deteriorated.</w:t>
      </w:r>
      <w:r w:rsidR="00C31B50" w:rsidRPr="00702812">
        <w:rPr>
          <w:rFonts w:ascii="Times New Roman" w:hAnsi="Times New Roman" w:cs="Times New Roman"/>
          <w:kern w:val="0"/>
          <w:sz w:val="22"/>
          <w:szCs w:val="22"/>
        </w:rPr>
        <w:t xml:space="preserve"> </w:t>
      </w:r>
      <w:r w:rsidR="009304A2" w:rsidRPr="00702812">
        <w:rPr>
          <w:rFonts w:ascii="Times New Roman" w:hAnsi="Times New Roman" w:cs="Times New Roman"/>
          <w:kern w:val="0"/>
          <w:sz w:val="22"/>
          <w:szCs w:val="22"/>
        </w:rPr>
        <w:t>Hence</w:t>
      </w:r>
      <w:r w:rsidRPr="00702812">
        <w:rPr>
          <w:rFonts w:ascii="Times New Roman" w:hAnsi="Times New Roman" w:cs="Times New Roman"/>
          <w:kern w:val="0"/>
          <w:sz w:val="22"/>
          <w:szCs w:val="22"/>
        </w:rPr>
        <w:t xml:space="preserve">, the </w:t>
      </w:r>
      <w:r w:rsidR="00855317" w:rsidRPr="00702812">
        <w:rPr>
          <w:rFonts w:ascii="Times New Roman" w:hAnsi="Times New Roman" w:cs="Times New Roman"/>
          <w:kern w:val="0"/>
          <w:sz w:val="22"/>
          <w:szCs w:val="22"/>
        </w:rPr>
        <w:t xml:space="preserve">proposed </w:t>
      </w:r>
      <w:r w:rsidRPr="00702812">
        <w:rPr>
          <w:rFonts w:ascii="Times New Roman" w:hAnsi="Times New Roman" w:cs="Times New Roman"/>
          <w:kern w:val="0"/>
          <w:sz w:val="22"/>
          <w:szCs w:val="22"/>
        </w:rPr>
        <w:t xml:space="preserve">visualization and prediction </w:t>
      </w:r>
      <w:r w:rsidR="00855317" w:rsidRPr="00702812">
        <w:rPr>
          <w:rFonts w:ascii="Times New Roman" w:hAnsi="Times New Roman" w:cs="Times New Roman"/>
          <w:kern w:val="0"/>
          <w:sz w:val="22"/>
          <w:szCs w:val="22"/>
        </w:rPr>
        <w:t>methods</w:t>
      </w:r>
      <w:r w:rsidRPr="00702812">
        <w:rPr>
          <w:rFonts w:ascii="Times New Roman" w:hAnsi="Times New Roman" w:cs="Times New Roman"/>
          <w:kern w:val="0"/>
          <w:sz w:val="22"/>
          <w:szCs w:val="22"/>
        </w:rPr>
        <w:t xml:space="preserve"> can provide </w:t>
      </w:r>
      <w:r w:rsidR="008E5352" w:rsidRPr="00702812">
        <w:rPr>
          <w:rFonts w:ascii="Times New Roman" w:hAnsi="Times New Roman" w:cs="Times New Roman"/>
          <w:kern w:val="0"/>
          <w:sz w:val="22"/>
          <w:szCs w:val="22"/>
        </w:rPr>
        <w:t xml:space="preserve">engineers and operators with </w:t>
      </w:r>
      <w:r w:rsidRPr="00702812">
        <w:rPr>
          <w:rFonts w:ascii="Times New Roman" w:hAnsi="Times New Roman" w:cs="Times New Roman"/>
          <w:kern w:val="0"/>
          <w:sz w:val="22"/>
          <w:szCs w:val="22"/>
        </w:rPr>
        <w:t xml:space="preserve">useful information to evaluate the operating conditions and judge whether intervention is </w:t>
      </w:r>
      <w:r w:rsidR="0076760A" w:rsidRPr="00702812">
        <w:rPr>
          <w:rFonts w:ascii="Times New Roman" w:hAnsi="Times New Roman" w:cs="Times New Roman"/>
          <w:kern w:val="0"/>
          <w:sz w:val="22"/>
          <w:szCs w:val="22"/>
        </w:rPr>
        <w:t>necessary</w:t>
      </w:r>
      <w:r w:rsidRPr="00702812">
        <w:rPr>
          <w:rFonts w:ascii="Times New Roman" w:hAnsi="Times New Roman" w:cs="Times New Roman"/>
          <w:kern w:val="0"/>
          <w:sz w:val="22"/>
          <w:szCs w:val="22"/>
        </w:rPr>
        <w:t xml:space="preserve"> or not.</w:t>
      </w:r>
      <w:r w:rsidR="00FF34C8" w:rsidRPr="00702812">
        <w:rPr>
          <w:rFonts w:ascii="Times New Roman" w:hAnsi="Times New Roman" w:cs="Times New Roman"/>
          <w:b/>
          <w:kern w:val="0"/>
          <w:szCs w:val="22"/>
        </w:rPr>
        <w:t xml:space="preserve"> </w:t>
      </w:r>
    </w:p>
    <w:p w14:paraId="07EC29BC" w14:textId="77777777" w:rsidR="00FA7D3D" w:rsidRPr="00702812" w:rsidRDefault="00FA7D3D" w:rsidP="00FA7D3D">
      <w:pPr>
        <w:widowControl/>
        <w:autoSpaceDE w:val="0"/>
        <w:autoSpaceDN w:val="0"/>
        <w:adjustRightInd w:val="0"/>
        <w:rPr>
          <w:rFonts w:ascii="Times New Roman" w:hAnsi="Times New Roman" w:cs="Times New Roman"/>
          <w:b/>
          <w:kern w:val="0"/>
          <w:szCs w:val="22"/>
        </w:rPr>
      </w:pPr>
    </w:p>
    <w:p w14:paraId="33A3B805" w14:textId="77777777" w:rsidR="00FA7D3D" w:rsidRPr="00702812" w:rsidRDefault="00FF34C8" w:rsidP="00FF34C8">
      <w:pPr>
        <w:widowControl/>
        <w:autoSpaceDE w:val="0"/>
        <w:autoSpaceDN w:val="0"/>
        <w:adjustRightInd w:val="0"/>
        <w:ind w:firstLine="960"/>
        <w:jc w:val="center"/>
        <w:rPr>
          <w:rFonts w:ascii="Times New Roman" w:hAnsi="Times New Roman" w:cs="Times New Roman"/>
          <w:kern w:val="0"/>
          <w:sz w:val="22"/>
          <w:szCs w:val="22"/>
        </w:rPr>
      </w:pPr>
      <w:r w:rsidRPr="00702812">
        <w:rPr>
          <w:rFonts w:ascii="Times New Roman" w:hAnsi="Times New Roman" w:cs="Times New Roman"/>
          <w:b/>
          <w:noProof/>
          <w:kern w:val="0"/>
          <w:szCs w:val="22"/>
        </w:rPr>
        <w:drawing>
          <wp:inline distT="0" distB="0" distL="0" distR="0" wp14:anchorId="0A09BC4F" wp14:editId="645BDFC0">
            <wp:extent cx="3730625" cy="3629025"/>
            <wp:effectExtent l="0" t="0" r="3175" b="3175"/>
            <wp:docPr id="2" name="図 2" descr="Macintosh HD:Users:kojihazama:Desktop:typhoon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kojihazama:Desktop:typhoon2.png"/>
                    <pic:cNvPicPr>
                      <a:picLocks noChangeAspect="1" noChangeArrowheads="1"/>
                    </pic:cNvPicPr>
                  </pic:nvPicPr>
                  <pic:blipFill rotWithShape="1">
                    <a:blip r:embed="rId6">
                      <a:extLst>
                        <a:ext uri="{28A0092B-C50C-407E-A947-70E740481C1C}">
                          <a14:useLocalDpi xmlns:a14="http://schemas.microsoft.com/office/drawing/2010/main" val="0"/>
                        </a:ext>
                      </a:extLst>
                    </a:blip>
                    <a:srcRect l="16589" t="6524" r="14294" b="3616"/>
                    <a:stretch/>
                  </pic:blipFill>
                  <pic:spPr bwMode="auto">
                    <a:xfrm>
                      <a:off x="0" y="0"/>
                      <a:ext cx="3730625" cy="3629025"/>
                    </a:xfrm>
                    <a:prstGeom prst="rect">
                      <a:avLst/>
                    </a:prstGeom>
                    <a:noFill/>
                    <a:ln>
                      <a:noFill/>
                    </a:ln>
                    <a:extLst>
                      <a:ext uri="{53640926-AAD7-44d8-BBD7-CCE9431645EC}">
                        <a14:shadowObscured xmlns:a14="http://schemas.microsoft.com/office/drawing/2010/main"/>
                      </a:ext>
                    </a:extLst>
                  </pic:spPr>
                </pic:pic>
              </a:graphicData>
            </a:graphic>
          </wp:inline>
        </w:drawing>
      </w:r>
    </w:p>
    <w:p w14:paraId="7821C5F0" w14:textId="2AD7678B" w:rsidR="00FF34C8" w:rsidRPr="00702812" w:rsidRDefault="00FF34C8" w:rsidP="00FF34C8">
      <w:pPr>
        <w:widowControl/>
        <w:autoSpaceDE w:val="0"/>
        <w:autoSpaceDN w:val="0"/>
        <w:adjustRightInd w:val="0"/>
        <w:ind w:firstLine="960"/>
        <w:jc w:val="center"/>
        <w:rPr>
          <w:rFonts w:ascii="Times New Roman" w:hAnsi="Times New Roman" w:cs="Times New Roman"/>
          <w:kern w:val="0"/>
          <w:sz w:val="22"/>
          <w:szCs w:val="22"/>
        </w:rPr>
      </w:pPr>
      <w:r w:rsidRPr="00702812">
        <w:rPr>
          <w:rFonts w:ascii="Times New Roman" w:hAnsi="Times New Roman" w:cs="Times New Roman"/>
          <w:kern w:val="0"/>
          <w:sz w:val="22"/>
          <w:szCs w:val="22"/>
        </w:rPr>
        <w:t>Fig. 1.</w:t>
      </w:r>
      <w:r w:rsidR="004C2E4F" w:rsidRPr="00702812">
        <w:rPr>
          <w:rFonts w:ascii="Times New Roman" w:hAnsi="Times New Roman" w:cs="Times New Roman"/>
          <w:kern w:val="0"/>
          <w:sz w:val="22"/>
          <w:szCs w:val="22"/>
        </w:rPr>
        <w:t xml:space="preserve"> </w:t>
      </w:r>
      <w:r w:rsidRPr="00702812">
        <w:rPr>
          <w:rFonts w:ascii="Times New Roman" w:hAnsi="Times New Roman" w:cs="Times New Roman"/>
          <w:kern w:val="0"/>
          <w:sz w:val="22"/>
          <w:szCs w:val="22"/>
        </w:rPr>
        <w:t xml:space="preserve"> Result of the track-forecast method</w:t>
      </w:r>
    </w:p>
    <w:sectPr w:rsidR="00FF34C8" w:rsidRPr="00702812" w:rsidSect="00FA7D3D">
      <w:pgSz w:w="11900" w:h="16840"/>
      <w:pgMar w:top="1440" w:right="1080" w:bottom="1440" w:left="1080" w:header="851" w:footer="992" w:gutter="0"/>
      <w:cols w:space="425"/>
      <w:docGrid w:type="lines" w:linePitch="4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entury">
    <w:panose1 w:val="02040604050505020304"/>
    <w:charset w:val="00"/>
    <w:family w:val="auto"/>
    <w:pitch w:val="variable"/>
    <w:sig w:usb0="00000003" w:usb1="00000000" w:usb2="00000000" w:usb3="00000000" w:csb0="00000001" w:csb1="00000000"/>
  </w:font>
  <w:font w:name="ＭＳ 明朝">
    <w:panose1 w:val="02020609040205080304"/>
    <w:charset w:val="4E"/>
    <w:family w:val="auto"/>
    <w:pitch w:val="variable"/>
    <w:sig w:usb0="E00002FF" w:usb1="6AC7FDFB" w:usb2="00000012" w:usb3="00000000" w:csb0="0002009F" w:csb1="00000000"/>
  </w:font>
  <w:font w:name="ヒラギノ角ゴ ProN W3">
    <w:panose1 w:val="020B0300000000000000"/>
    <w:charset w:val="4E"/>
    <w:family w:val="auto"/>
    <w:pitch w:val="variable"/>
    <w:sig w:usb0="E00002FF" w:usb1="7AC7FFFF" w:usb2="00000012" w:usb3="00000000" w:csb0="0002000D" w:csb1="00000000"/>
  </w:font>
  <w:font w:name="Arial">
    <w:panose1 w:val="020B0604020202020204"/>
    <w:charset w:val="00"/>
    <w:family w:val="auto"/>
    <w:pitch w:val="variable"/>
    <w:sig w:usb0="00000003" w:usb1="00000000" w:usb2="00000000" w:usb3="00000000" w:csb0="00000001" w:csb1="00000000"/>
  </w:font>
  <w:font w:name="ＭＳ ゴシック">
    <w:panose1 w:val="020B0609070205080204"/>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3C004C"/>
    <w:multiLevelType w:val="hybridMultilevel"/>
    <w:tmpl w:val="74D48C72"/>
    <w:lvl w:ilvl="0" w:tplc="A02ADA8A">
      <w:start w:val="1"/>
      <w:numFmt w:val="decimalFullWidth"/>
      <w:lvlText w:val="%1）"/>
      <w:lvlJc w:val="left"/>
      <w:pPr>
        <w:ind w:left="720" w:hanging="720"/>
      </w:pPr>
      <w:rPr>
        <w:rFonts w:hint="eastAsia"/>
      </w:rPr>
    </w:lvl>
    <w:lvl w:ilvl="1" w:tplc="04090017" w:tentative="1">
      <w:start w:val="1"/>
      <w:numFmt w:val="aiueoFullWidth"/>
      <w:lvlText w:val="(%2)"/>
      <w:lvlJc w:val="left"/>
      <w:pPr>
        <w:ind w:left="960" w:hanging="480"/>
      </w:pPr>
    </w:lvl>
    <w:lvl w:ilvl="2" w:tplc="04090011" w:tentative="1">
      <w:start w:val="1"/>
      <w:numFmt w:val="decimalEnclosedCircle"/>
      <w:lvlText w:val="%3"/>
      <w:lvlJc w:val="left"/>
      <w:pPr>
        <w:ind w:left="1440" w:hanging="480"/>
      </w:pPr>
    </w:lvl>
    <w:lvl w:ilvl="3" w:tplc="0409000F" w:tentative="1">
      <w:start w:val="1"/>
      <w:numFmt w:val="decimal"/>
      <w:lvlText w:val="%4."/>
      <w:lvlJc w:val="left"/>
      <w:pPr>
        <w:ind w:left="1920" w:hanging="480"/>
      </w:pPr>
    </w:lvl>
    <w:lvl w:ilvl="4" w:tplc="04090017" w:tentative="1">
      <w:start w:val="1"/>
      <w:numFmt w:val="aiueoFullWidth"/>
      <w:lvlText w:val="(%5)"/>
      <w:lvlJc w:val="left"/>
      <w:pPr>
        <w:ind w:left="2400" w:hanging="480"/>
      </w:pPr>
    </w:lvl>
    <w:lvl w:ilvl="5" w:tplc="04090011" w:tentative="1">
      <w:start w:val="1"/>
      <w:numFmt w:val="decimalEnclosedCircle"/>
      <w:lvlText w:val="%6"/>
      <w:lvlJc w:val="left"/>
      <w:pPr>
        <w:ind w:left="2880" w:hanging="480"/>
      </w:pPr>
    </w:lvl>
    <w:lvl w:ilvl="6" w:tplc="0409000F" w:tentative="1">
      <w:start w:val="1"/>
      <w:numFmt w:val="decimal"/>
      <w:lvlText w:val="%7."/>
      <w:lvlJc w:val="left"/>
      <w:pPr>
        <w:ind w:left="3360" w:hanging="480"/>
      </w:pPr>
    </w:lvl>
    <w:lvl w:ilvl="7" w:tplc="04090017" w:tentative="1">
      <w:start w:val="1"/>
      <w:numFmt w:val="aiueoFullWidth"/>
      <w:lvlText w:val="(%8)"/>
      <w:lvlJc w:val="left"/>
      <w:pPr>
        <w:ind w:left="3840" w:hanging="480"/>
      </w:pPr>
    </w:lvl>
    <w:lvl w:ilvl="8" w:tplc="04090011" w:tentative="1">
      <w:start w:val="1"/>
      <w:numFmt w:val="decimalEnclosedCircle"/>
      <w:lvlText w:val="%9"/>
      <w:lvlJc w:val="lef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proofState w:spelling="clean" w:grammar="clean"/>
  <w:defaultTabStop w:val="960"/>
  <w:drawingGridHorizontalSpacing w:val="120"/>
  <w:drawingGridVerticalSpacing w:val="20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173"/>
    <w:rsid w:val="00014374"/>
    <w:rsid w:val="00067173"/>
    <w:rsid w:val="000A1C9E"/>
    <w:rsid w:val="000A3FD3"/>
    <w:rsid w:val="000B4C41"/>
    <w:rsid w:val="000C153E"/>
    <w:rsid w:val="000C230C"/>
    <w:rsid w:val="000D438D"/>
    <w:rsid w:val="0012231A"/>
    <w:rsid w:val="00126AFD"/>
    <w:rsid w:val="001359D3"/>
    <w:rsid w:val="001472BC"/>
    <w:rsid w:val="0017288B"/>
    <w:rsid w:val="0018122C"/>
    <w:rsid w:val="001A05B4"/>
    <w:rsid w:val="001B4852"/>
    <w:rsid w:val="001C2F50"/>
    <w:rsid w:val="001C7836"/>
    <w:rsid w:val="001D1124"/>
    <w:rsid w:val="001D49D7"/>
    <w:rsid w:val="001E6296"/>
    <w:rsid w:val="001F2159"/>
    <w:rsid w:val="002070B9"/>
    <w:rsid w:val="00230FC5"/>
    <w:rsid w:val="0024413D"/>
    <w:rsid w:val="00254AA0"/>
    <w:rsid w:val="002678C6"/>
    <w:rsid w:val="00297EC4"/>
    <w:rsid w:val="002C2141"/>
    <w:rsid w:val="002D1DD7"/>
    <w:rsid w:val="002D3087"/>
    <w:rsid w:val="00316E10"/>
    <w:rsid w:val="00317742"/>
    <w:rsid w:val="003622DF"/>
    <w:rsid w:val="00394EF0"/>
    <w:rsid w:val="00395D6D"/>
    <w:rsid w:val="00396238"/>
    <w:rsid w:val="00397EDB"/>
    <w:rsid w:val="003A0F51"/>
    <w:rsid w:val="003D24E8"/>
    <w:rsid w:val="003D630B"/>
    <w:rsid w:val="003E2828"/>
    <w:rsid w:val="003E7FA6"/>
    <w:rsid w:val="00404628"/>
    <w:rsid w:val="004C1AD2"/>
    <w:rsid w:val="004C2E4F"/>
    <w:rsid w:val="004D2D00"/>
    <w:rsid w:val="0052681A"/>
    <w:rsid w:val="00563A0E"/>
    <w:rsid w:val="00573322"/>
    <w:rsid w:val="005A12B4"/>
    <w:rsid w:val="005B392D"/>
    <w:rsid w:val="00640B62"/>
    <w:rsid w:val="00660126"/>
    <w:rsid w:val="00661320"/>
    <w:rsid w:val="006E2A64"/>
    <w:rsid w:val="00702812"/>
    <w:rsid w:val="00705527"/>
    <w:rsid w:val="0074308C"/>
    <w:rsid w:val="0076760A"/>
    <w:rsid w:val="00795784"/>
    <w:rsid w:val="007A0CB6"/>
    <w:rsid w:val="007B2E66"/>
    <w:rsid w:val="007C00E4"/>
    <w:rsid w:val="007C778A"/>
    <w:rsid w:val="007D5AC7"/>
    <w:rsid w:val="00804B1B"/>
    <w:rsid w:val="00821A4E"/>
    <w:rsid w:val="00827722"/>
    <w:rsid w:val="008429D5"/>
    <w:rsid w:val="00855317"/>
    <w:rsid w:val="008575D5"/>
    <w:rsid w:val="008664F6"/>
    <w:rsid w:val="00882D6E"/>
    <w:rsid w:val="00884238"/>
    <w:rsid w:val="00887417"/>
    <w:rsid w:val="008A2B04"/>
    <w:rsid w:val="008E4823"/>
    <w:rsid w:val="008E5352"/>
    <w:rsid w:val="008F4E71"/>
    <w:rsid w:val="009304A2"/>
    <w:rsid w:val="00947721"/>
    <w:rsid w:val="009B49ED"/>
    <w:rsid w:val="009B62E8"/>
    <w:rsid w:val="009C1ED3"/>
    <w:rsid w:val="009C21EF"/>
    <w:rsid w:val="009D7472"/>
    <w:rsid w:val="00A52870"/>
    <w:rsid w:val="00A7086F"/>
    <w:rsid w:val="00A7207B"/>
    <w:rsid w:val="00A834C2"/>
    <w:rsid w:val="00A86105"/>
    <w:rsid w:val="00AA50D6"/>
    <w:rsid w:val="00AB0B97"/>
    <w:rsid w:val="00AB43AD"/>
    <w:rsid w:val="00AC6CE1"/>
    <w:rsid w:val="00AE0976"/>
    <w:rsid w:val="00AE6CDD"/>
    <w:rsid w:val="00AF5BBF"/>
    <w:rsid w:val="00B10110"/>
    <w:rsid w:val="00B14516"/>
    <w:rsid w:val="00B333CD"/>
    <w:rsid w:val="00B451A4"/>
    <w:rsid w:val="00B53180"/>
    <w:rsid w:val="00B63C88"/>
    <w:rsid w:val="00B74A0E"/>
    <w:rsid w:val="00B810C4"/>
    <w:rsid w:val="00BA19E5"/>
    <w:rsid w:val="00BA650F"/>
    <w:rsid w:val="00BE5A0A"/>
    <w:rsid w:val="00C23B1F"/>
    <w:rsid w:val="00C31B50"/>
    <w:rsid w:val="00C32935"/>
    <w:rsid w:val="00C34EAB"/>
    <w:rsid w:val="00C37B9A"/>
    <w:rsid w:val="00C57FBF"/>
    <w:rsid w:val="00C626E3"/>
    <w:rsid w:val="00C741E1"/>
    <w:rsid w:val="00C7751F"/>
    <w:rsid w:val="00C94D33"/>
    <w:rsid w:val="00CA0D7D"/>
    <w:rsid w:val="00CA2EBA"/>
    <w:rsid w:val="00CF09FC"/>
    <w:rsid w:val="00D01BD6"/>
    <w:rsid w:val="00D05B35"/>
    <w:rsid w:val="00D42A1D"/>
    <w:rsid w:val="00D6687C"/>
    <w:rsid w:val="00D950AD"/>
    <w:rsid w:val="00DC0F0C"/>
    <w:rsid w:val="00DC35B7"/>
    <w:rsid w:val="00DC619C"/>
    <w:rsid w:val="00DD3F54"/>
    <w:rsid w:val="00DE29A5"/>
    <w:rsid w:val="00E0363F"/>
    <w:rsid w:val="00E6110C"/>
    <w:rsid w:val="00E669DA"/>
    <w:rsid w:val="00EA5B24"/>
    <w:rsid w:val="00EA6BAE"/>
    <w:rsid w:val="00EC6803"/>
    <w:rsid w:val="00EC7054"/>
    <w:rsid w:val="00EC709C"/>
    <w:rsid w:val="00EE075C"/>
    <w:rsid w:val="00EE3A9F"/>
    <w:rsid w:val="00EE5C9C"/>
    <w:rsid w:val="00F02305"/>
    <w:rsid w:val="00F43D73"/>
    <w:rsid w:val="00F46864"/>
    <w:rsid w:val="00F5455F"/>
    <w:rsid w:val="00F645DD"/>
    <w:rsid w:val="00F67246"/>
    <w:rsid w:val="00F674F6"/>
    <w:rsid w:val="00F7366F"/>
    <w:rsid w:val="00F87FC7"/>
    <w:rsid w:val="00F90F09"/>
    <w:rsid w:val="00F95473"/>
    <w:rsid w:val="00FA7665"/>
    <w:rsid w:val="00FA7D3D"/>
    <w:rsid w:val="00FB1280"/>
    <w:rsid w:val="00FB4DB4"/>
    <w:rsid w:val="00FE2B21"/>
    <w:rsid w:val="00FF2367"/>
    <w:rsid w:val="00FF34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v:textbox inset="5.85pt,.7pt,5.85pt,.7pt"/>
    </o:shapedefaults>
    <o:shapelayout v:ext="edit">
      <o:idmap v:ext="edit" data="1"/>
    </o:shapelayout>
  </w:shapeDefaults>
  <w:decimalSymbol w:val="."/>
  <w:listSeparator w:val=","/>
  <w14:docId w14:val="1BA85476"/>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1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67173"/>
    <w:rPr>
      <w:sz w:val="18"/>
      <w:szCs w:val="18"/>
    </w:rPr>
  </w:style>
  <w:style w:type="paragraph" w:styleId="a4">
    <w:name w:val="annotation text"/>
    <w:basedOn w:val="a"/>
    <w:link w:val="a5"/>
    <w:uiPriority w:val="99"/>
    <w:semiHidden/>
    <w:unhideWhenUsed/>
    <w:rsid w:val="00067173"/>
    <w:pPr>
      <w:jc w:val="left"/>
    </w:pPr>
  </w:style>
  <w:style w:type="character" w:customStyle="1" w:styleId="a5">
    <w:name w:val="コメント文字列 (文字)"/>
    <w:basedOn w:val="a0"/>
    <w:link w:val="a4"/>
    <w:uiPriority w:val="99"/>
    <w:semiHidden/>
    <w:rsid w:val="00067173"/>
  </w:style>
  <w:style w:type="paragraph" w:styleId="a6">
    <w:name w:val="Balloon Text"/>
    <w:basedOn w:val="a"/>
    <w:link w:val="a7"/>
    <w:uiPriority w:val="99"/>
    <w:semiHidden/>
    <w:unhideWhenUsed/>
    <w:rsid w:val="00067173"/>
    <w:rPr>
      <w:rFonts w:ascii="ヒラギノ角ゴ ProN W3" w:eastAsia="ヒラギノ角ゴ ProN W3"/>
      <w:sz w:val="18"/>
      <w:szCs w:val="18"/>
    </w:rPr>
  </w:style>
  <w:style w:type="character" w:customStyle="1" w:styleId="a7">
    <w:name w:val="吹き出し (文字)"/>
    <w:basedOn w:val="a0"/>
    <w:link w:val="a6"/>
    <w:uiPriority w:val="99"/>
    <w:semiHidden/>
    <w:rsid w:val="00067173"/>
    <w:rPr>
      <w:rFonts w:ascii="ヒラギノ角ゴ ProN W3" w:eastAsia="ヒラギノ角ゴ ProN W3"/>
      <w:sz w:val="18"/>
      <w:szCs w:val="18"/>
    </w:rPr>
  </w:style>
  <w:style w:type="paragraph" w:styleId="a8">
    <w:name w:val="caption"/>
    <w:basedOn w:val="a"/>
    <w:next w:val="a"/>
    <w:uiPriority w:val="35"/>
    <w:unhideWhenUsed/>
    <w:qFormat/>
    <w:rsid w:val="008F4E71"/>
    <w:rPr>
      <w:b/>
      <w:bCs/>
      <w:sz w:val="21"/>
      <w:szCs w:val="21"/>
    </w:rPr>
  </w:style>
  <w:style w:type="character" w:styleId="a9">
    <w:name w:val="Hyperlink"/>
    <w:basedOn w:val="a0"/>
    <w:uiPriority w:val="99"/>
    <w:unhideWhenUsed/>
    <w:rsid w:val="00EC7054"/>
    <w:rPr>
      <w:color w:val="0000FF"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7173"/>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067173"/>
    <w:rPr>
      <w:sz w:val="18"/>
      <w:szCs w:val="18"/>
    </w:rPr>
  </w:style>
  <w:style w:type="paragraph" w:styleId="a4">
    <w:name w:val="annotation text"/>
    <w:basedOn w:val="a"/>
    <w:link w:val="a5"/>
    <w:uiPriority w:val="99"/>
    <w:semiHidden/>
    <w:unhideWhenUsed/>
    <w:rsid w:val="00067173"/>
    <w:pPr>
      <w:jc w:val="left"/>
    </w:pPr>
  </w:style>
  <w:style w:type="character" w:customStyle="1" w:styleId="a5">
    <w:name w:val="コメント文字列 (文字)"/>
    <w:basedOn w:val="a0"/>
    <w:link w:val="a4"/>
    <w:uiPriority w:val="99"/>
    <w:semiHidden/>
    <w:rsid w:val="00067173"/>
  </w:style>
  <w:style w:type="paragraph" w:styleId="a6">
    <w:name w:val="Balloon Text"/>
    <w:basedOn w:val="a"/>
    <w:link w:val="a7"/>
    <w:uiPriority w:val="99"/>
    <w:semiHidden/>
    <w:unhideWhenUsed/>
    <w:rsid w:val="00067173"/>
    <w:rPr>
      <w:rFonts w:ascii="ヒラギノ角ゴ ProN W3" w:eastAsia="ヒラギノ角ゴ ProN W3"/>
      <w:sz w:val="18"/>
      <w:szCs w:val="18"/>
    </w:rPr>
  </w:style>
  <w:style w:type="character" w:customStyle="1" w:styleId="a7">
    <w:name w:val="吹き出し (文字)"/>
    <w:basedOn w:val="a0"/>
    <w:link w:val="a6"/>
    <w:uiPriority w:val="99"/>
    <w:semiHidden/>
    <w:rsid w:val="00067173"/>
    <w:rPr>
      <w:rFonts w:ascii="ヒラギノ角ゴ ProN W3" w:eastAsia="ヒラギノ角ゴ ProN W3"/>
      <w:sz w:val="18"/>
      <w:szCs w:val="18"/>
    </w:rPr>
  </w:style>
  <w:style w:type="paragraph" w:styleId="a8">
    <w:name w:val="caption"/>
    <w:basedOn w:val="a"/>
    <w:next w:val="a"/>
    <w:uiPriority w:val="35"/>
    <w:unhideWhenUsed/>
    <w:qFormat/>
    <w:rsid w:val="008F4E71"/>
    <w:rPr>
      <w:b/>
      <w:bCs/>
      <w:sz w:val="21"/>
      <w:szCs w:val="21"/>
    </w:rPr>
  </w:style>
  <w:style w:type="character" w:styleId="a9">
    <w:name w:val="Hyperlink"/>
    <w:basedOn w:val="a0"/>
    <w:uiPriority w:val="99"/>
    <w:unhideWhenUsed/>
    <w:rsid w:val="00EC705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247</TotalTime>
  <Pages>3</Pages>
  <Words>892</Words>
  <Characters>5089</Characters>
  <Application>Microsoft Macintosh Word</Application>
  <DocSecurity>0</DocSecurity>
  <Lines>42</Lines>
  <Paragraphs>11</Paragraphs>
  <ScaleCrop>false</ScaleCrop>
  <Company/>
  <LinksUpToDate>false</LinksUpToDate>
  <CharactersWithSpaces>5970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Hazama Koji</dc:creator>
  <cp:keywords/>
  <dc:description/>
  <cp:lastModifiedBy>Kano</cp:lastModifiedBy>
  <cp:revision>146</cp:revision>
  <dcterms:created xsi:type="dcterms:W3CDTF">2014-04-11T04:20:00Z</dcterms:created>
  <dcterms:modified xsi:type="dcterms:W3CDTF">2014-04-25T03:30:00Z</dcterms:modified>
</cp:coreProperties>
</file>