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3E996" w14:textId="1481B6AB" w:rsidR="00C37C50" w:rsidRDefault="005A2EA7" w:rsidP="00AF6DC1">
      <w:pPr>
        <w:pStyle w:val="NormalWeb"/>
        <w:jc w:val="both"/>
        <w:rPr>
          <w:b/>
          <w:bCs/>
        </w:rPr>
      </w:pPr>
      <w:r>
        <w:rPr>
          <w:b/>
          <w:bCs/>
        </w:rPr>
        <w:t xml:space="preserve">Mechanistic </w:t>
      </w:r>
      <w:r w:rsidR="0071120C">
        <w:rPr>
          <w:b/>
          <w:bCs/>
        </w:rPr>
        <w:t>I</w:t>
      </w:r>
      <w:r>
        <w:rPr>
          <w:b/>
          <w:bCs/>
        </w:rPr>
        <w:t xml:space="preserve">nsights into </w:t>
      </w:r>
      <w:r w:rsidR="000A6A7E">
        <w:rPr>
          <w:b/>
          <w:bCs/>
        </w:rPr>
        <w:t xml:space="preserve">Protein </w:t>
      </w:r>
      <w:r w:rsidR="0071120C">
        <w:rPr>
          <w:b/>
          <w:bCs/>
        </w:rPr>
        <w:t>Stability</w:t>
      </w:r>
      <w:r w:rsidR="00F26457">
        <w:rPr>
          <w:b/>
          <w:bCs/>
        </w:rPr>
        <w:t>, Aggregation, and Rheol</w:t>
      </w:r>
      <w:r w:rsidR="00366711">
        <w:rPr>
          <w:b/>
          <w:bCs/>
        </w:rPr>
        <w:t>ogical Changes through Dynamic Light Scattering/</w:t>
      </w:r>
      <w:r w:rsidR="00F26457">
        <w:rPr>
          <w:b/>
          <w:bCs/>
        </w:rPr>
        <w:t>Raman Spectroscopy</w:t>
      </w:r>
      <w:r w:rsidR="00366711">
        <w:rPr>
          <w:b/>
          <w:bCs/>
        </w:rPr>
        <w:t xml:space="preserve"> </w:t>
      </w:r>
      <w:r w:rsidR="00F26457">
        <w:rPr>
          <w:b/>
          <w:bCs/>
        </w:rPr>
        <w:t xml:space="preserve">and </w:t>
      </w:r>
      <w:proofErr w:type="spellStart"/>
      <w:r w:rsidR="00F26457">
        <w:rPr>
          <w:b/>
          <w:bCs/>
        </w:rPr>
        <w:t>Microcapillary</w:t>
      </w:r>
      <w:proofErr w:type="spellEnd"/>
      <w:r w:rsidR="00F26457">
        <w:rPr>
          <w:b/>
          <w:bCs/>
        </w:rPr>
        <w:t xml:space="preserve"> </w:t>
      </w:r>
      <w:proofErr w:type="spellStart"/>
      <w:r w:rsidR="00F26457">
        <w:rPr>
          <w:b/>
          <w:bCs/>
        </w:rPr>
        <w:t>Viscometry</w:t>
      </w:r>
      <w:proofErr w:type="spellEnd"/>
    </w:p>
    <w:p w14:paraId="20950CF7" w14:textId="20712722" w:rsidR="00BC129E" w:rsidRDefault="00BC129E" w:rsidP="00AF6DC1">
      <w:pPr>
        <w:pStyle w:val="NormalWeb"/>
        <w:jc w:val="both"/>
        <w:rPr>
          <w:bCs/>
          <w:i/>
          <w:sz w:val="20"/>
          <w:szCs w:val="20"/>
          <w:vertAlign w:val="superscript"/>
        </w:rPr>
      </w:pPr>
      <w:proofErr w:type="spellStart"/>
      <w:r w:rsidRPr="00BC129E">
        <w:rPr>
          <w:bCs/>
          <w:i/>
          <w:sz w:val="20"/>
          <w:szCs w:val="20"/>
        </w:rPr>
        <w:t>Samiul</w:t>
      </w:r>
      <w:proofErr w:type="spellEnd"/>
      <w:r w:rsidRPr="00BC129E">
        <w:rPr>
          <w:bCs/>
          <w:i/>
          <w:sz w:val="20"/>
          <w:szCs w:val="20"/>
        </w:rPr>
        <w:t xml:space="preserve"> Amin</w:t>
      </w:r>
      <w:r w:rsidRPr="00BC129E">
        <w:rPr>
          <w:bCs/>
          <w:i/>
          <w:sz w:val="20"/>
          <w:szCs w:val="20"/>
          <w:vertAlign w:val="superscript"/>
        </w:rPr>
        <w:t>1</w:t>
      </w:r>
      <w:r w:rsidRPr="00BC129E">
        <w:rPr>
          <w:bCs/>
          <w:i/>
          <w:sz w:val="20"/>
          <w:szCs w:val="20"/>
        </w:rPr>
        <w:t>, Gregory Barnett</w:t>
      </w:r>
      <w:r w:rsidRPr="00BC129E">
        <w:rPr>
          <w:bCs/>
          <w:i/>
          <w:sz w:val="20"/>
          <w:szCs w:val="20"/>
          <w:vertAlign w:val="superscript"/>
        </w:rPr>
        <w:t>2</w:t>
      </w:r>
      <w:r w:rsidRPr="00BC129E">
        <w:rPr>
          <w:bCs/>
          <w:i/>
          <w:sz w:val="20"/>
          <w:szCs w:val="20"/>
        </w:rPr>
        <w:t xml:space="preserve">, </w:t>
      </w:r>
      <w:proofErr w:type="spellStart"/>
      <w:r w:rsidR="004A1320">
        <w:rPr>
          <w:bCs/>
          <w:i/>
          <w:sz w:val="20"/>
          <w:szCs w:val="20"/>
        </w:rPr>
        <w:t>E.</w:t>
      </w:r>
      <w:r w:rsidRPr="00BC129E">
        <w:rPr>
          <w:bCs/>
          <w:i/>
          <w:sz w:val="20"/>
          <w:szCs w:val="20"/>
        </w:rPr>
        <w:t>Neil</w:t>
      </w:r>
      <w:proofErr w:type="spellEnd"/>
      <w:r w:rsidRPr="00BC129E">
        <w:rPr>
          <w:bCs/>
          <w:i/>
          <w:sz w:val="20"/>
          <w:szCs w:val="20"/>
        </w:rPr>
        <w:t xml:space="preserve"> Lewis</w:t>
      </w:r>
      <w:r w:rsidRPr="00BC129E">
        <w:rPr>
          <w:bCs/>
          <w:i/>
          <w:sz w:val="20"/>
          <w:szCs w:val="20"/>
          <w:vertAlign w:val="superscript"/>
        </w:rPr>
        <w:t>1</w:t>
      </w:r>
      <w:r w:rsidRPr="00BC129E">
        <w:rPr>
          <w:bCs/>
          <w:i/>
          <w:sz w:val="20"/>
          <w:szCs w:val="20"/>
        </w:rPr>
        <w:t xml:space="preserve">, </w:t>
      </w:r>
      <w:r w:rsidR="00E8348C">
        <w:rPr>
          <w:bCs/>
          <w:i/>
          <w:sz w:val="20"/>
          <w:szCs w:val="20"/>
        </w:rPr>
        <w:t>Wei Q</w:t>
      </w:r>
      <w:r w:rsidR="00E8348C" w:rsidRPr="00BC129E">
        <w:rPr>
          <w:bCs/>
          <w:i/>
          <w:sz w:val="20"/>
          <w:szCs w:val="20"/>
        </w:rPr>
        <w:t>i</w:t>
      </w:r>
      <w:r w:rsidR="00E8348C" w:rsidRPr="00BC129E">
        <w:rPr>
          <w:bCs/>
          <w:i/>
          <w:sz w:val="20"/>
          <w:szCs w:val="20"/>
          <w:vertAlign w:val="superscript"/>
        </w:rPr>
        <w:t>1</w:t>
      </w:r>
      <w:r w:rsidR="00E8348C">
        <w:rPr>
          <w:bCs/>
          <w:i/>
          <w:sz w:val="20"/>
          <w:szCs w:val="20"/>
        </w:rPr>
        <w:t>,</w:t>
      </w:r>
      <w:r w:rsidRPr="00BC129E">
        <w:rPr>
          <w:bCs/>
          <w:i/>
          <w:sz w:val="20"/>
          <w:szCs w:val="20"/>
        </w:rPr>
        <w:t>Christopher Roberts</w:t>
      </w:r>
      <w:r w:rsidRPr="00BC129E">
        <w:rPr>
          <w:bCs/>
          <w:i/>
          <w:sz w:val="20"/>
          <w:szCs w:val="20"/>
          <w:vertAlign w:val="superscript"/>
        </w:rPr>
        <w:t>2</w:t>
      </w:r>
      <w:bookmarkStart w:id="0" w:name="_GoBack"/>
      <w:bookmarkEnd w:id="0"/>
    </w:p>
    <w:p w14:paraId="111F21AC" w14:textId="77777777" w:rsidR="00BC129E" w:rsidRDefault="00BC129E" w:rsidP="00AF6DC1">
      <w:pPr>
        <w:pStyle w:val="NormalWeb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  <w:vertAlign w:val="superscript"/>
        </w:rPr>
        <w:t>1</w:t>
      </w:r>
      <w:r>
        <w:rPr>
          <w:bCs/>
          <w:i/>
          <w:sz w:val="20"/>
          <w:szCs w:val="20"/>
        </w:rPr>
        <w:t>Malvern Biosciences, Columbia, Maryland, USA</w:t>
      </w:r>
    </w:p>
    <w:p w14:paraId="725B70F7" w14:textId="77777777" w:rsidR="00BC129E" w:rsidRPr="00BC129E" w:rsidRDefault="00BC129E" w:rsidP="00AF6DC1">
      <w:pPr>
        <w:pStyle w:val="NormalWeb"/>
        <w:jc w:val="both"/>
        <w:rPr>
          <w:bCs/>
          <w:i/>
          <w:sz w:val="20"/>
          <w:szCs w:val="20"/>
        </w:rPr>
      </w:pPr>
      <w:r w:rsidRPr="00BC129E">
        <w:rPr>
          <w:bCs/>
          <w:i/>
          <w:sz w:val="20"/>
          <w:szCs w:val="20"/>
          <w:vertAlign w:val="superscript"/>
        </w:rPr>
        <w:t>2</w:t>
      </w:r>
      <w:r>
        <w:rPr>
          <w:bCs/>
          <w:i/>
          <w:sz w:val="20"/>
          <w:szCs w:val="20"/>
        </w:rPr>
        <w:t xml:space="preserve">Department of Chemical </w:t>
      </w:r>
      <w:r w:rsidR="00110F2A">
        <w:rPr>
          <w:bCs/>
          <w:i/>
          <w:sz w:val="20"/>
          <w:szCs w:val="20"/>
        </w:rPr>
        <w:t xml:space="preserve">&amp; </w:t>
      </w:r>
      <w:proofErr w:type="spellStart"/>
      <w:r w:rsidR="00110F2A">
        <w:rPr>
          <w:bCs/>
          <w:i/>
          <w:sz w:val="20"/>
          <w:szCs w:val="20"/>
        </w:rPr>
        <w:t>Biomolecular</w:t>
      </w:r>
      <w:proofErr w:type="spellEnd"/>
      <w:r w:rsidR="00110F2A">
        <w:rPr>
          <w:bCs/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Engineering, University of Delaware, Delaware, USA</w:t>
      </w:r>
    </w:p>
    <w:p w14:paraId="39099763" w14:textId="2ED9AAC0" w:rsidR="00C37C50" w:rsidRDefault="00110F2A" w:rsidP="00AF6DC1">
      <w:pPr>
        <w:pStyle w:val="NormalWeb"/>
        <w:jc w:val="both"/>
      </w:pPr>
      <w:r>
        <w:t>N</w:t>
      </w:r>
      <w:r w:rsidR="00C37C50" w:rsidRPr="00A15498">
        <w:t>on-invasive and</w:t>
      </w:r>
      <w:r>
        <w:t>/or</w:t>
      </w:r>
      <w:r w:rsidR="00C37C50" w:rsidRPr="00A15498">
        <w:t xml:space="preserve"> non-destructive </w:t>
      </w:r>
      <w:r w:rsidR="00C37C50">
        <w:t>determination</w:t>
      </w:r>
      <w:r w:rsidR="00C37C50" w:rsidRPr="00A15498">
        <w:t xml:space="preserve"> of </w:t>
      </w:r>
      <w:r w:rsidR="00C37C50">
        <w:t xml:space="preserve">physicochemical </w:t>
      </w:r>
      <w:r w:rsidR="00C37C50" w:rsidRPr="00A15498">
        <w:t xml:space="preserve">properties of protein </w:t>
      </w:r>
      <w:proofErr w:type="gramStart"/>
      <w:r w:rsidR="00C37C50" w:rsidRPr="00A15498">
        <w:t>therapeutics</w:t>
      </w:r>
      <w:r w:rsidR="0071120C">
        <w:t>,</w:t>
      </w:r>
      <w:proofErr w:type="gramEnd"/>
      <w:r w:rsidR="0071120C">
        <w:t xml:space="preserve"> and their aggregates</w:t>
      </w:r>
      <w:r w:rsidR="00C37C50" w:rsidRPr="00A15498">
        <w:t xml:space="preserve"> </w:t>
      </w:r>
      <w:r w:rsidR="00C37C50">
        <w:t>is</w:t>
      </w:r>
      <w:r w:rsidR="00C37C50" w:rsidRPr="00A15498">
        <w:t xml:space="preserve"> critical for developing </w:t>
      </w:r>
      <w:r w:rsidR="000A6A7E">
        <w:t>formulation conditions that</w:t>
      </w:r>
      <w:r w:rsidR="00C37C50" w:rsidRPr="00A15498">
        <w:t xml:space="preserve"> enhance product efficacy, st</w:t>
      </w:r>
      <w:r w:rsidR="00C37C50">
        <w:t>ability</w:t>
      </w:r>
      <w:r>
        <w:t>,</w:t>
      </w:r>
      <w:r w:rsidR="00C37C50">
        <w:t xml:space="preserve"> and manufact</w:t>
      </w:r>
      <w:r w:rsidR="00A31E19">
        <w:t xml:space="preserve">urability. Moreover, to meet the analytical challenges in early stage development, </w:t>
      </w:r>
      <w:r w:rsidR="00A31E19" w:rsidRPr="00A15498">
        <w:t>whe</w:t>
      </w:r>
      <w:r w:rsidR="00A31E19">
        <w:t>re</w:t>
      </w:r>
      <w:r w:rsidR="00A31E19" w:rsidRPr="00A15498">
        <w:t xml:space="preserve"> </w:t>
      </w:r>
      <w:r w:rsidR="00A31E19">
        <w:t>the amount of material</w:t>
      </w:r>
      <w:r w:rsidR="00A31E19" w:rsidRPr="00A15498">
        <w:t xml:space="preserve"> </w:t>
      </w:r>
      <w:r w:rsidR="00A31E19">
        <w:t xml:space="preserve">is </w:t>
      </w:r>
      <w:r w:rsidR="00A31E19" w:rsidRPr="00A15498">
        <w:t>limited</w:t>
      </w:r>
      <w:r w:rsidR="00A31E19">
        <w:t>,</w:t>
      </w:r>
      <w:r w:rsidR="00A31E19" w:rsidRPr="00A15498">
        <w:t xml:space="preserve"> </w:t>
      </w:r>
      <w:r w:rsidR="00A31E19">
        <w:t xml:space="preserve">tools that measure very small volumes </w:t>
      </w:r>
      <w:r>
        <w:t xml:space="preserve">and make </w:t>
      </w:r>
      <w:r>
        <w:rPr>
          <w:i/>
        </w:rPr>
        <w:t xml:space="preserve">in situ </w:t>
      </w:r>
      <w:r>
        <w:t xml:space="preserve">measurements </w:t>
      </w:r>
      <w:r w:rsidR="00A31E19">
        <w:t xml:space="preserve">are highly desirable. </w:t>
      </w:r>
      <w:r w:rsidR="0071120C">
        <w:t>In this</w:t>
      </w:r>
      <w:r w:rsidR="00F26457">
        <w:t xml:space="preserve"> presentation, </w:t>
      </w:r>
      <w:r w:rsidR="0071120C">
        <w:t>new analytical tool</w:t>
      </w:r>
      <w:r w:rsidR="00F26457">
        <w:t>s will be described</w:t>
      </w:r>
      <w:r w:rsidR="0071120C" w:rsidRPr="0071120C">
        <w:t xml:space="preserve"> </w:t>
      </w:r>
      <w:r w:rsidR="0071120C">
        <w:t xml:space="preserve">that can work with small amounts of protein samples </w:t>
      </w:r>
      <w:r w:rsidR="00366711">
        <w:t xml:space="preserve">to </w:t>
      </w:r>
      <w:r w:rsidR="0071120C" w:rsidRPr="0071120C">
        <w:t>measure relati</w:t>
      </w:r>
      <w:r w:rsidR="0071120C">
        <w:t>ve prote</w:t>
      </w:r>
      <w:r w:rsidR="00F26457">
        <w:t xml:space="preserve">in molecular structure, </w:t>
      </w:r>
      <w:r w:rsidR="0071120C">
        <w:t>size (including aggregation</w:t>
      </w:r>
      <w:r w:rsidR="0071120C" w:rsidRPr="0071120C">
        <w:t>)</w:t>
      </w:r>
      <w:r w:rsidR="00F26457">
        <w:t xml:space="preserve"> and viscosity</w:t>
      </w:r>
      <w:r w:rsidR="0071120C" w:rsidRPr="0071120C">
        <w:t xml:space="preserve"> over a range of </w:t>
      </w:r>
      <w:r w:rsidR="0071120C">
        <w:t xml:space="preserve">concentrations and </w:t>
      </w:r>
      <w:r w:rsidR="0071120C" w:rsidRPr="0071120C">
        <w:t>formul</w:t>
      </w:r>
      <w:r w:rsidR="0071120C">
        <w:t xml:space="preserve">ation conditions. </w:t>
      </w:r>
      <w:r w:rsidR="00366711">
        <w:t>Rapid measurement of viscosity enhancement in aggregated protein systems is obtained through a</w:t>
      </w:r>
      <w:r w:rsidR="00685BAF">
        <w:t xml:space="preserve"> novel</w:t>
      </w:r>
      <w:r w:rsidR="00366711">
        <w:t xml:space="preserve"> </w:t>
      </w:r>
      <w:proofErr w:type="spellStart"/>
      <w:r w:rsidR="00366711">
        <w:t>microcapillary</w:t>
      </w:r>
      <w:proofErr w:type="spellEnd"/>
      <w:r w:rsidR="00366711">
        <w:t xml:space="preserve"> </w:t>
      </w:r>
      <w:proofErr w:type="spellStart"/>
      <w:r w:rsidR="00366711">
        <w:t>viscometry</w:t>
      </w:r>
      <w:proofErr w:type="spellEnd"/>
      <w:r w:rsidR="00366711">
        <w:t xml:space="preserve"> technique. Structural, thermodynamic and kinetic insights into the viscosity enhancement and underlying aggregation mechanisms </w:t>
      </w:r>
      <w:r>
        <w:t xml:space="preserve">are </w:t>
      </w:r>
      <w:r w:rsidR="00366711">
        <w:t>obt</w:t>
      </w:r>
      <w:r w:rsidR="00685BAF">
        <w:t xml:space="preserve">ained through a combination of </w:t>
      </w:r>
      <w:r w:rsidR="0071120C">
        <w:t xml:space="preserve">two well-established analytical techniques namely </w:t>
      </w:r>
      <w:r w:rsidR="0071120C" w:rsidRPr="0071120C">
        <w:t>dynamic light scatteri</w:t>
      </w:r>
      <w:r w:rsidR="00685BAF">
        <w:t>ng (DLS) and Raman spectroscopy. The presentation will detail the mechanistic insights for aggregation and viscosity enhancement that have been obtained f</w:t>
      </w:r>
      <w:r w:rsidR="00712F16">
        <w:t>or alpha-</w:t>
      </w:r>
      <w:proofErr w:type="spellStart"/>
      <w:r w:rsidR="00712F16">
        <w:t>Chymotr</w:t>
      </w:r>
      <w:r>
        <w:t>y</w:t>
      </w:r>
      <w:r w:rsidR="00712F16">
        <w:t>psinogen</w:t>
      </w:r>
      <w:proofErr w:type="spellEnd"/>
      <w:r w:rsidR="00712F16">
        <w:t xml:space="preserve"> over</w:t>
      </w:r>
      <w:r w:rsidR="00685BAF">
        <w:t xml:space="preserve"> a range of different pH con</w:t>
      </w:r>
      <w:r w:rsidR="003B0B28">
        <w:t xml:space="preserve">ditions and </w:t>
      </w:r>
      <w:r w:rsidR="00685BAF">
        <w:t>concentrations. Further insights and cross-val</w:t>
      </w:r>
      <w:r w:rsidR="001C4758">
        <w:t xml:space="preserve">idation of the results </w:t>
      </w:r>
      <w:r w:rsidR="00685BAF">
        <w:t>through more traditional SEC-MALLS and CD measurements will also be presented.</w:t>
      </w:r>
    </w:p>
    <w:p w14:paraId="40017AEB" w14:textId="77777777" w:rsidR="00C37C50" w:rsidRDefault="00C37C50" w:rsidP="00470FF4">
      <w:pPr>
        <w:pStyle w:val="NormalWeb"/>
      </w:pPr>
    </w:p>
    <w:p w14:paraId="13D56DEE" w14:textId="77777777" w:rsidR="00C37C50" w:rsidRDefault="00C37C50"/>
    <w:sectPr w:rsidR="00C37C50" w:rsidSect="00277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82B"/>
    <w:rsid w:val="000924AC"/>
    <w:rsid w:val="000A6A7E"/>
    <w:rsid w:val="000C5873"/>
    <w:rsid w:val="00110F2A"/>
    <w:rsid w:val="001144D1"/>
    <w:rsid w:val="001C4758"/>
    <w:rsid w:val="00277D38"/>
    <w:rsid w:val="00286EFF"/>
    <w:rsid w:val="002E6728"/>
    <w:rsid w:val="00366711"/>
    <w:rsid w:val="003B0B28"/>
    <w:rsid w:val="003F42A9"/>
    <w:rsid w:val="00411034"/>
    <w:rsid w:val="00447E6D"/>
    <w:rsid w:val="00462A0E"/>
    <w:rsid w:val="004707AD"/>
    <w:rsid w:val="00470FF4"/>
    <w:rsid w:val="004A1320"/>
    <w:rsid w:val="005A2EA7"/>
    <w:rsid w:val="00685BAF"/>
    <w:rsid w:val="006B623F"/>
    <w:rsid w:val="0071120C"/>
    <w:rsid w:val="00712F16"/>
    <w:rsid w:val="00745649"/>
    <w:rsid w:val="0076082B"/>
    <w:rsid w:val="007E7357"/>
    <w:rsid w:val="00802B61"/>
    <w:rsid w:val="00843BF5"/>
    <w:rsid w:val="008F38AF"/>
    <w:rsid w:val="00913177"/>
    <w:rsid w:val="00985DE1"/>
    <w:rsid w:val="00A063CE"/>
    <w:rsid w:val="00A15498"/>
    <w:rsid w:val="00A31E19"/>
    <w:rsid w:val="00A50DDA"/>
    <w:rsid w:val="00A6313D"/>
    <w:rsid w:val="00A85A3A"/>
    <w:rsid w:val="00AF6DC1"/>
    <w:rsid w:val="00B42E9F"/>
    <w:rsid w:val="00BC129E"/>
    <w:rsid w:val="00C37C50"/>
    <w:rsid w:val="00DA7041"/>
    <w:rsid w:val="00E14640"/>
    <w:rsid w:val="00E40934"/>
    <w:rsid w:val="00E8348C"/>
    <w:rsid w:val="00F26457"/>
    <w:rsid w:val="00F9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3D7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3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70F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2A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3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70F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2A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Recent Advances in the Integrated Measurements of Protein Size, Charge, Structure and Formulation Viscosity</vt:lpstr>
    </vt:vector>
  </TitlesOfParts>
  <Company>HP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Recent Advances in the Integrated Measurements of Protein Size, Charge, Structure and Formulation Viscosity</dc:title>
  <dc:creator>David Goodall</dc:creator>
  <cp:lastModifiedBy>Samiul Amin</cp:lastModifiedBy>
  <cp:revision>2</cp:revision>
  <cp:lastPrinted>2014-05-02T16:03:00Z</cp:lastPrinted>
  <dcterms:created xsi:type="dcterms:W3CDTF">2014-05-02T16:05:00Z</dcterms:created>
  <dcterms:modified xsi:type="dcterms:W3CDTF">2014-05-02T16:05:00Z</dcterms:modified>
</cp:coreProperties>
</file>