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3A234" w14:textId="3B2FD6F1" w:rsidR="00103C58" w:rsidRDefault="00C0716A" w:rsidP="00C0716A">
      <w:pPr>
        <w:jc w:val="center"/>
        <w:rPr>
          <w:rFonts w:ascii="Times" w:hAnsi="Times"/>
          <w:b/>
        </w:rPr>
      </w:pPr>
      <w:r w:rsidRPr="00C0716A">
        <w:rPr>
          <w:rFonts w:ascii="Times" w:hAnsi="Times"/>
          <w:b/>
        </w:rPr>
        <w:t>Superior Dispersion and Property E</w:t>
      </w:r>
      <w:r w:rsidR="00D25B4B">
        <w:rPr>
          <w:rFonts w:ascii="Times" w:hAnsi="Times"/>
          <w:b/>
        </w:rPr>
        <w:t>nhancements in Nanocrystalline C</w:t>
      </w:r>
      <w:r w:rsidRPr="00C0716A">
        <w:rPr>
          <w:rFonts w:ascii="Times" w:hAnsi="Times"/>
          <w:b/>
        </w:rPr>
        <w:t>ellulose-Polyolefin Bi</w:t>
      </w:r>
      <w:r w:rsidR="00D25B4B">
        <w:rPr>
          <w:rFonts w:ascii="Times" w:hAnsi="Times"/>
          <w:b/>
        </w:rPr>
        <w:t>ocomposites Prepared via Solid-S</w:t>
      </w:r>
      <w:r w:rsidRPr="00C0716A">
        <w:rPr>
          <w:rFonts w:ascii="Times" w:hAnsi="Times"/>
          <w:b/>
        </w:rPr>
        <w:t>tate Shear Pulverization</w:t>
      </w:r>
    </w:p>
    <w:p w14:paraId="0E6A630E" w14:textId="77777777" w:rsidR="00EE7AEF" w:rsidRDefault="00EE7AEF" w:rsidP="00C0716A">
      <w:pPr>
        <w:jc w:val="center"/>
        <w:rPr>
          <w:rFonts w:ascii="Times" w:hAnsi="Times"/>
          <w:b/>
          <w:sz w:val="20"/>
          <w:szCs w:val="20"/>
        </w:rPr>
      </w:pPr>
    </w:p>
    <w:p w14:paraId="4D71D7B0" w14:textId="1D3487F0" w:rsidR="00EE7AEF" w:rsidRPr="00EE7AEF" w:rsidRDefault="00EE7AEF" w:rsidP="00C0716A">
      <w:pPr>
        <w:jc w:val="center"/>
        <w:rPr>
          <w:rFonts w:ascii="Times" w:hAnsi="Times"/>
          <w:b/>
          <w:sz w:val="20"/>
          <w:szCs w:val="20"/>
          <w:vertAlign w:val="superscript"/>
        </w:rPr>
      </w:pPr>
      <w:r>
        <w:rPr>
          <w:rFonts w:ascii="Times" w:hAnsi="Times"/>
          <w:b/>
          <w:sz w:val="20"/>
          <w:szCs w:val="20"/>
        </w:rPr>
        <w:t>Krishnan Iyer</w:t>
      </w:r>
      <w:r>
        <w:rPr>
          <w:rFonts w:ascii="Times" w:hAnsi="Times"/>
          <w:b/>
          <w:sz w:val="20"/>
          <w:szCs w:val="20"/>
          <w:vertAlign w:val="superscript"/>
        </w:rPr>
        <w:t>1</w:t>
      </w:r>
      <w:r>
        <w:rPr>
          <w:rFonts w:ascii="Times" w:hAnsi="Times"/>
          <w:b/>
          <w:sz w:val="20"/>
          <w:szCs w:val="20"/>
        </w:rPr>
        <w:t>, Gregory Schueneman</w:t>
      </w:r>
      <w:r>
        <w:rPr>
          <w:rFonts w:ascii="Times" w:hAnsi="Times"/>
          <w:b/>
          <w:sz w:val="20"/>
          <w:szCs w:val="20"/>
          <w:vertAlign w:val="superscript"/>
        </w:rPr>
        <w:t>3</w:t>
      </w:r>
      <w:r>
        <w:rPr>
          <w:rFonts w:ascii="Times" w:hAnsi="Times"/>
          <w:b/>
          <w:sz w:val="20"/>
          <w:szCs w:val="20"/>
        </w:rPr>
        <w:t xml:space="preserve"> and John Torkelson</w:t>
      </w:r>
      <w:r>
        <w:rPr>
          <w:rFonts w:ascii="Times" w:hAnsi="Times"/>
          <w:b/>
          <w:sz w:val="20"/>
          <w:szCs w:val="20"/>
          <w:vertAlign w:val="superscript"/>
        </w:rPr>
        <w:t>1</w:t>
      </w:r>
      <w:proofErr w:type="gramStart"/>
      <w:r>
        <w:rPr>
          <w:rFonts w:ascii="Times" w:hAnsi="Times"/>
          <w:b/>
          <w:sz w:val="20"/>
          <w:szCs w:val="20"/>
          <w:vertAlign w:val="superscript"/>
        </w:rPr>
        <w:t>,2</w:t>
      </w:r>
      <w:proofErr w:type="gramEnd"/>
    </w:p>
    <w:p w14:paraId="1C5883AF" w14:textId="1970149A" w:rsidR="00EE7AEF" w:rsidRDefault="0038315C" w:rsidP="00C0716A">
      <w:pPr>
        <w:jc w:val="center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  <w:vertAlign w:val="superscript"/>
        </w:rPr>
        <w:t>1</w:t>
      </w:r>
      <w:r w:rsidR="00EE7AEF">
        <w:rPr>
          <w:rFonts w:ascii="Times" w:hAnsi="Times"/>
          <w:sz w:val="20"/>
          <w:szCs w:val="20"/>
        </w:rPr>
        <w:t>Department of Chemical and Biological Engineering, Evanston, IL 60208</w:t>
      </w:r>
      <w:r>
        <w:rPr>
          <w:rFonts w:ascii="Times" w:hAnsi="Times"/>
          <w:sz w:val="20"/>
          <w:szCs w:val="20"/>
        </w:rPr>
        <w:t>, USA</w:t>
      </w:r>
    </w:p>
    <w:p w14:paraId="7BD30845" w14:textId="4E55C05F" w:rsidR="0038315C" w:rsidRDefault="0038315C" w:rsidP="00C0716A">
      <w:pPr>
        <w:jc w:val="center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  <w:vertAlign w:val="superscript"/>
        </w:rPr>
        <w:t>2</w:t>
      </w:r>
      <w:r>
        <w:rPr>
          <w:rFonts w:ascii="Times" w:hAnsi="Times"/>
          <w:sz w:val="20"/>
          <w:szCs w:val="20"/>
        </w:rPr>
        <w:t>Department of Materials Science and Engineering, Evanston, IL 60208, USA</w:t>
      </w:r>
    </w:p>
    <w:p w14:paraId="4AC1DDEB" w14:textId="1B2611FB" w:rsidR="0038315C" w:rsidRPr="0038315C" w:rsidRDefault="0038315C" w:rsidP="00C0716A">
      <w:pPr>
        <w:jc w:val="center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  <w:vertAlign w:val="superscript"/>
        </w:rPr>
        <w:t>3</w:t>
      </w:r>
      <w:r>
        <w:rPr>
          <w:rFonts w:ascii="Times" w:hAnsi="Times"/>
          <w:sz w:val="20"/>
          <w:szCs w:val="20"/>
        </w:rPr>
        <w:t xml:space="preserve">Forest Products Laboratory, US Forest Service, Madison, WI, USA </w:t>
      </w:r>
    </w:p>
    <w:p w14:paraId="480C7C1F" w14:textId="77777777" w:rsidR="0038315C" w:rsidRDefault="0038315C">
      <w:pPr>
        <w:rPr>
          <w:rFonts w:ascii="Times" w:hAnsi="Times"/>
          <w:sz w:val="20"/>
          <w:szCs w:val="20"/>
        </w:rPr>
      </w:pPr>
      <w:r w:rsidRPr="0038315C">
        <w:rPr>
          <w:rFonts w:ascii="Times" w:hAnsi="Times"/>
          <w:sz w:val="20"/>
          <w:szCs w:val="20"/>
        </w:rPr>
        <w:t>Contact information</w:t>
      </w:r>
      <w:r>
        <w:rPr>
          <w:rFonts w:ascii="Times" w:hAnsi="Times"/>
          <w:sz w:val="20"/>
          <w:szCs w:val="20"/>
        </w:rPr>
        <w:t xml:space="preserve">: </w:t>
      </w:r>
    </w:p>
    <w:p w14:paraId="1CA8C921" w14:textId="4977E946" w:rsidR="0038315C" w:rsidRDefault="0038315C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Krishnan Iyer – </w:t>
      </w:r>
      <w:hyperlink r:id="rId5" w:history="1">
        <w:r w:rsidRPr="00A43B53">
          <w:rPr>
            <w:rStyle w:val="Hyperlink"/>
            <w:rFonts w:ascii="Times" w:hAnsi="Times"/>
            <w:sz w:val="20"/>
            <w:szCs w:val="20"/>
          </w:rPr>
          <w:t>kai@u.northwestern.edu</w:t>
        </w:r>
      </w:hyperlink>
    </w:p>
    <w:p w14:paraId="1167CE9E" w14:textId="7BD51A99" w:rsidR="0038315C" w:rsidRDefault="0038315C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Gregory </w:t>
      </w:r>
      <w:proofErr w:type="spellStart"/>
      <w:r>
        <w:rPr>
          <w:rFonts w:ascii="Times" w:hAnsi="Times"/>
          <w:sz w:val="20"/>
          <w:szCs w:val="20"/>
        </w:rPr>
        <w:t>Schueneman</w:t>
      </w:r>
      <w:proofErr w:type="spellEnd"/>
      <w:r>
        <w:rPr>
          <w:rFonts w:ascii="Times" w:hAnsi="Times"/>
          <w:sz w:val="20"/>
          <w:szCs w:val="20"/>
        </w:rPr>
        <w:t xml:space="preserve"> - </w:t>
      </w:r>
      <w:hyperlink r:id="rId6" w:history="1">
        <w:r w:rsidRPr="00A43B53">
          <w:rPr>
            <w:rStyle w:val="Hyperlink"/>
            <w:rFonts w:ascii="Times" w:hAnsi="Times"/>
            <w:sz w:val="20"/>
            <w:szCs w:val="20"/>
          </w:rPr>
          <w:t>gtschueneman@fs.fed.us</w:t>
        </w:r>
      </w:hyperlink>
    </w:p>
    <w:p w14:paraId="049B4EDB" w14:textId="6ACF6AAE" w:rsidR="0038315C" w:rsidRDefault="0038315C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John Torkelson – </w:t>
      </w:r>
      <w:hyperlink r:id="rId7" w:history="1">
        <w:r w:rsidRPr="00A43B53">
          <w:rPr>
            <w:rStyle w:val="Hyperlink"/>
            <w:rFonts w:ascii="Times" w:hAnsi="Times"/>
            <w:sz w:val="20"/>
            <w:szCs w:val="20"/>
          </w:rPr>
          <w:t>j-torkelson@northwestern.edu</w:t>
        </w:r>
      </w:hyperlink>
    </w:p>
    <w:p w14:paraId="29310660" w14:textId="77777777" w:rsidR="0038315C" w:rsidRDefault="0038315C">
      <w:pPr>
        <w:rPr>
          <w:rFonts w:ascii="Times" w:hAnsi="Times"/>
          <w:sz w:val="20"/>
          <w:szCs w:val="20"/>
        </w:rPr>
      </w:pPr>
    </w:p>
    <w:p w14:paraId="0D8BD239" w14:textId="323C7844" w:rsidR="0038315C" w:rsidRPr="0038315C" w:rsidRDefault="0038315C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  </w:t>
      </w:r>
    </w:p>
    <w:p w14:paraId="5F401716" w14:textId="3B2824F2" w:rsidR="004B23A7" w:rsidRDefault="00471EF7" w:rsidP="004B23A7">
      <w:pPr>
        <w:ind w:firstLine="720"/>
        <w:jc w:val="both"/>
        <w:rPr>
          <w:rFonts w:ascii="Times" w:hAnsi="Times"/>
        </w:rPr>
      </w:pPr>
      <w:r>
        <w:rPr>
          <w:rFonts w:ascii="Times" w:hAnsi="Times"/>
        </w:rPr>
        <w:t>Cellulose</w:t>
      </w:r>
      <w:r w:rsidR="00D25B4B">
        <w:rPr>
          <w:rFonts w:ascii="Times" w:hAnsi="Times"/>
        </w:rPr>
        <w:t>, the main component of plant cell walls,</w:t>
      </w:r>
      <w:r>
        <w:rPr>
          <w:rFonts w:ascii="Times" w:hAnsi="Times"/>
        </w:rPr>
        <w:t xml:space="preserve"> constitutes the most abundant natural </w:t>
      </w:r>
      <w:r w:rsidR="00FD5511">
        <w:rPr>
          <w:rFonts w:ascii="Times" w:hAnsi="Times"/>
        </w:rPr>
        <w:t xml:space="preserve">polymer resource available </w:t>
      </w:r>
      <w:r w:rsidR="00D25B4B">
        <w:rPr>
          <w:rFonts w:ascii="Times" w:hAnsi="Times"/>
        </w:rPr>
        <w:t xml:space="preserve">worldwide. It is the basic building block for textiles and for paper. </w:t>
      </w:r>
      <w:r w:rsidR="00FD5511">
        <w:rPr>
          <w:rFonts w:ascii="Times" w:hAnsi="Times"/>
        </w:rPr>
        <w:t>Due to its remarkable strength</w:t>
      </w:r>
      <w:r w:rsidR="00CB6D72">
        <w:rPr>
          <w:rFonts w:ascii="Times" w:hAnsi="Times"/>
        </w:rPr>
        <w:t xml:space="preserve"> with stiffness values </w:t>
      </w:r>
      <w:r w:rsidR="00D25B4B">
        <w:rPr>
          <w:rFonts w:ascii="Times" w:hAnsi="Times"/>
        </w:rPr>
        <w:t xml:space="preserve">exceeding 150 </w:t>
      </w:r>
      <w:proofErr w:type="spellStart"/>
      <w:r w:rsidR="00D25B4B">
        <w:rPr>
          <w:rFonts w:ascii="Times" w:hAnsi="Times"/>
        </w:rPr>
        <w:t>GPa</w:t>
      </w:r>
      <w:proofErr w:type="spellEnd"/>
      <w:r w:rsidR="00D25B4B">
        <w:rPr>
          <w:rFonts w:ascii="Times" w:hAnsi="Times"/>
        </w:rPr>
        <w:t>,</w:t>
      </w:r>
      <w:r w:rsidR="00FD5511">
        <w:rPr>
          <w:rFonts w:ascii="Times" w:hAnsi="Times"/>
        </w:rPr>
        <w:t xml:space="preserve"> </w:t>
      </w:r>
      <w:r w:rsidR="00D25B4B">
        <w:rPr>
          <w:rFonts w:ascii="Times" w:hAnsi="Times"/>
        </w:rPr>
        <w:t xml:space="preserve">cellulose has garnered </w:t>
      </w:r>
      <w:r w:rsidR="00FD5511">
        <w:rPr>
          <w:rFonts w:ascii="Times" w:hAnsi="Times"/>
        </w:rPr>
        <w:t>a lot of interest</w:t>
      </w:r>
      <w:r w:rsidR="00D25B4B">
        <w:rPr>
          <w:rFonts w:ascii="Times" w:hAnsi="Times"/>
        </w:rPr>
        <w:t xml:space="preserve"> as </w:t>
      </w:r>
      <w:proofErr w:type="gramStart"/>
      <w:r w:rsidR="00CB6D72">
        <w:rPr>
          <w:rFonts w:ascii="Times" w:hAnsi="Times"/>
        </w:rPr>
        <w:t>a filler</w:t>
      </w:r>
      <w:proofErr w:type="gramEnd"/>
      <w:r w:rsidR="00D25B4B">
        <w:rPr>
          <w:rFonts w:ascii="Times" w:hAnsi="Times"/>
        </w:rPr>
        <w:t xml:space="preserve"> for polymers.</w:t>
      </w:r>
      <w:r w:rsidR="00CB6D72">
        <w:rPr>
          <w:rFonts w:ascii="Times" w:hAnsi="Times"/>
        </w:rPr>
        <w:t xml:space="preserve"> Ever since the discovery</w:t>
      </w:r>
      <w:r w:rsidR="009D7A52">
        <w:rPr>
          <w:rFonts w:ascii="Times" w:hAnsi="Times"/>
        </w:rPr>
        <w:t xml:space="preserve"> </w:t>
      </w:r>
      <w:r w:rsidR="00CB6D72">
        <w:rPr>
          <w:rFonts w:ascii="Times" w:hAnsi="Times"/>
        </w:rPr>
        <w:t xml:space="preserve">of colloidal cellulose particles by </w:t>
      </w:r>
      <w:proofErr w:type="spellStart"/>
      <w:r w:rsidR="009D7A52">
        <w:rPr>
          <w:rFonts w:ascii="Times" w:hAnsi="Times"/>
        </w:rPr>
        <w:t>Ranby</w:t>
      </w:r>
      <w:proofErr w:type="spellEnd"/>
      <w:r w:rsidR="00CB6D72">
        <w:rPr>
          <w:rFonts w:ascii="Times" w:hAnsi="Times"/>
        </w:rPr>
        <w:t xml:space="preserve"> in 1950’s</w:t>
      </w:r>
      <w:r w:rsidR="009D7A52">
        <w:rPr>
          <w:rFonts w:ascii="Times" w:hAnsi="Times"/>
        </w:rPr>
        <w:t>,</w:t>
      </w:r>
      <w:r w:rsidR="00CB6D72">
        <w:rPr>
          <w:rFonts w:ascii="Times" w:hAnsi="Times"/>
        </w:rPr>
        <w:t xml:space="preserve"> the process of producing defect-free, rod-like crystalline </w:t>
      </w:r>
      <w:proofErr w:type="spellStart"/>
      <w:r w:rsidR="00CB6D72">
        <w:rPr>
          <w:rFonts w:ascii="Times" w:hAnsi="Times"/>
        </w:rPr>
        <w:t>nanocellulose</w:t>
      </w:r>
      <w:proofErr w:type="spellEnd"/>
      <w:r w:rsidR="00CB6D72">
        <w:rPr>
          <w:rFonts w:ascii="Times" w:hAnsi="Times"/>
        </w:rPr>
        <w:t xml:space="preserve"> has undergone considerable change</w:t>
      </w:r>
      <w:r w:rsidR="00D20084">
        <w:rPr>
          <w:rFonts w:ascii="Times" w:hAnsi="Times"/>
        </w:rPr>
        <w:t>s</w:t>
      </w:r>
      <w:r w:rsidR="009D7A52">
        <w:rPr>
          <w:rFonts w:ascii="Times" w:hAnsi="Times"/>
        </w:rPr>
        <w:t xml:space="preserve">. </w:t>
      </w:r>
      <w:r w:rsidR="00D20084">
        <w:rPr>
          <w:rFonts w:ascii="Times" w:hAnsi="Times"/>
        </w:rPr>
        <w:t>Such c</w:t>
      </w:r>
      <w:r w:rsidR="009D7A52">
        <w:rPr>
          <w:rFonts w:ascii="Times" w:hAnsi="Times"/>
        </w:rPr>
        <w:t xml:space="preserve">ellulosic nanocrystals are known by different names such as </w:t>
      </w:r>
      <w:proofErr w:type="spellStart"/>
      <w:r w:rsidR="009D7A52">
        <w:rPr>
          <w:rFonts w:ascii="Times" w:hAnsi="Times"/>
        </w:rPr>
        <w:t>nanowhiskers</w:t>
      </w:r>
      <w:proofErr w:type="spellEnd"/>
      <w:r w:rsidR="009D7A52">
        <w:rPr>
          <w:rFonts w:ascii="Times" w:hAnsi="Times"/>
        </w:rPr>
        <w:t xml:space="preserve">, nanocrystals, </w:t>
      </w:r>
      <w:proofErr w:type="spellStart"/>
      <w:r w:rsidR="009D7A52">
        <w:rPr>
          <w:rFonts w:ascii="Times" w:hAnsi="Times"/>
        </w:rPr>
        <w:t>nanofibrils</w:t>
      </w:r>
      <w:proofErr w:type="spellEnd"/>
      <w:r w:rsidR="009D7A52">
        <w:rPr>
          <w:rFonts w:ascii="Times" w:hAnsi="Times"/>
        </w:rPr>
        <w:t xml:space="preserve"> and </w:t>
      </w:r>
      <w:proofErr w:type="spellStart"/>
      <w:r w:rsidR="009D7A52">
        <w:rPr>
          <w:rFonts w:ascii="Times" w:hAnsi="Times"/>
        </w:rPr>
        <w:t>nanocrystallites</w:t>
      </w:r>
      <w:proofErr w:type="spellEnd"/>
      <w:r w:rsidR="009D7A52">
        <w:rPr>
          <w:rFonts w:ascii="Times" w:hAnsi="Times"/>
        </w:rPr>
        <w:t>. Here</w:t>
      </w:r>
      <w:r w:rsidR="006D699D">
        <w:rPr>
          <w:rFonts w:ascii="Times" w:hAnsi="Times"/>
        </w:rPr>
        <w:t xml:space="preserve">, </w:t>
      </w:r>
      <w:r w:rsidR="009D7A52">
        <w:rPr>
          <w:rFonts w:ascii="Times" w:hAnsi="Times"/>
        </w:rPr>
        <w:t xml:space="preserve">we refer to them as </w:t>
      </w:r>
      <w:r w:rsidR="00D20084">
        <w:rPr>
          <w:rFonts w:ascii="Times" w:hAnsi="Times"/>
        </w:rPr>
        <w:t>n</w:t>
      </w:r>
      <w:r w:rsidR="009D7A52">
        <w:rPr>
          <w:rFonts w:ascii="Times" w:hAnsi="Times"/>
        </w:rPr>
        <w:t xml:space="preserve">anocrystalline cellulose (NCC). </w:t>
      </w:r>
      <w:r w:rsidR="004B23A7">
        <w:rPr>
          <w:rFonts w:ascii="Times" w:hAnsi="Times"/>
        </w:rPr>
        <w:t xml:space="preserve">Such nanocrystals </w:t>
      </w:r>
      <w:r w:rsidR="003E7506">
        <w:rPr>
          <w:rFonts w:ascii="Times" w:hAnsi="Times"/>
        </w:rPr>
        <w:t xml:space="preserve">have large aspect ratios, </w:t>
      </w:r>
      <w:r w:rsidR="003B1191">
        <w:rPr>
          <w:rFonts w:ascii="Times" w:hAnsi="Times"/>
        </w:rPr>
        <w:t>being</w:t>
      </w:r>
      <w:r w:rsidR="004B23A7">
        <w:rPr>
          <w:rFonts w:ascii="Times" w:hAnsi="Times"/>
        </w:rPr>
        <w:t xml:space="preserve"> 3-5 nm in diameter </w:t>
      </w:r>
      <w:r w:rsidR="003E7506">
        <w:rPr>
          <w:rFonts w:ascii="Times" w:hAnsi="Times"/>
        </w:rPr>
        <w:t xml:space="preserve">and </w:t>
      </w:r>
      <w:r w:rsidR="004B23A7">
        <w:rPr>
          <w:rFonts w:ascii="Times" w:hAnsi="Times"/>
        </w:rPr>
        <w:t>100-300 nm</w:t>
      </w:r>
      <w:r w:rsidR="003E7506">
        <w:rPr>
          <w:rFonts w:ascii="Times" w:hAnsi="Times"/>
        </w:rPr>
        <w:t xml:space="preserve"> in length</w:t>
      </w:r>
      <w:r w:rsidR="004B23A7">
        <w:rPr>
          <w:rFonts w:ascii="Times" w:hAnsi="Times"/>
        </w:rPr>
        <w:t xml:space="preserve">. </w:t>
      </w:r>
      <w:r w:rsidR="003E7506">
        <w:rPr>
          <w:rFonts w:ascii="Times" w:hAnsi="Times"/>
        </w:rPr>
        <w:t>The unique physical properties of NCC</w:t>
      </w:r>
      <w:r w:rsidR="001006A0">
        <w:rPr>
          <w:rFonts w:ascii="Times" w:hAnsi="Times"/>
        </w:rPr>
        <w:t xml:space="preserve"> </w:t>
      </w:r>
      <w:r w:rsidR="003E7506">
        <w:rPr>
          <w:rFonts w:ascii="Times" w:hAnsi="Times"/>
        </w:rPr>
        <w:t xml:space="preserve">have </w:t>
      </w:r>
      <w:r w:rsidR="000A665D">
        <w:rPr>
          <w:rFonts w:ascii="Times" w:hAnsi="Times"/>
        </w:rPr>
        <w:t xml:space="preserve">thus </w:t>
      </w:r>
      <w:r w:rsidR="003E7506">
        <w:rPr>
          <w:rFonts w:ascii="Times" w:hAnsi="Times"/>
        </w:rPr>
        <w:t xml:space="preserve">inspired several literature studies </w:t>
      </w:r>
      <w:r w:rsidR="000A665D">
        <w:rPr>
          <w:rFonts w:ascii="Times" w:hAnsi="Times"/>
        </w:rPr>
        <w:t>to explore its application</w:t>
      </w:r>
      <w:r w:rsidR="003E7506">
        <w:rPr>
          <w:rFonts w:ascii="Times" w:hAnsi="Times"/>
        </w:rPr>
        <w:t xml:space="preserve"> </w:t>
      </w:r>
      <w:r w:rsidR="001006A0">
        <w:rPr>
          <w:rFonts w:ascii="Times" w:hAnsi="Times"/>
        </w:rPr>
        <w:t>as</w:t>
      </w:r>
      <w:r w:rsidR="000A665D">
        <w:rPr>
          <w:rFonts w:ascii="Times" w:hAnsi="Times"/>
        </w:rPr>
        <w:t xml:space="preserve"> </w:t>
      </w:r>
      <w:r w:rsidR="001006A0">
        <w:rPr>
          <w:rFonts w:ascii="Times" w:hAnsi="Times"/>
        </w:rPr>
        <w:t xml:space="preserve">novel green </w:t>
      </w:r>
      <w:proofErr w:type="spellStart"/>
      <w:r w:rsidR="001006A0">
        <w:rPr>
          <w:rFonts w:ascii="Times" w:hAnsi="Times"/>
        </w:rPr>
        <w:t>nano</w:t>
      </w:r>
      <w:proofErr w:type="spellEnd"/>
      <w:r w:rsidR="000A665D">
        <w:rPr>
          <w:rFonts w:ascii="Times" w:hAnsi="Times"/>
        </w:rPr>
        <w:t>-</w:t>
      </w:r>
      <w:r w:rsidR="006D699D">
        <w:rPr>
          <w:rFonts w:ascii="Times" w:hAnsi="Times"/>
        </w:rPr>
        <w:t>reinforcement</w:t>
      </w:r>
      <w:r w:rsidR="001006A0">
        <w:rPr>
          <w:rFonts w:ascii="Times" w:hAnsi="Times"/>
        </w:rPr>
        <w:t xml:space="preserve"> in the production of polymer nanocomposites. Green </w:t>
      </w:r>
      <w:proofErr w:type="spellStart"/>
      <w:r w:rsidR="001006A0">
        <w:rPr>
          <w:rFonts w:ascii="Times" w:hAnsi="Times"/>
        </w:rPr>
        <w:t>nanofillers</w:t>
      </w:r>
      <w:proofErr w:type="spellEnd"/>
      <w:r w:rsidR="001006A0">
        <w:rPr>
          <w:rFonts w:ascii="Times" w:hAnsi="Times"/>
        </w:rPr>
        <w:t xml:space="preserve"> offer several sustainable benefits such as </w:t>
      </w:r>
      <w:r w:rsidR="009D7A52">
        <w:rPr>
          <w:rFonts w:ascii="Times" w:hAnsi="Times"/>
        </w:rPr>
        <w:t xml:space="preserve">low cost, </w:t>
      </w:r>
      <w:proofErr w:type="gramStart"/>
      <w:r w:rsidR="004B23A7">
        <w:rPr>
          <w:rFonts w:ascii="Times" w:hAnsi="Times"/>
        </w:rPr>
        <w:t>light</w:t>
      </w:r>
      <w:r w:rsidR="000A665D">
        <w:rPr>
          <w:rFonts w:ascii="Times" w:hAnsi="Times"/>
        </w:rPr>
        <w:t xml:space="preserve"> </w:t>
      </w:r>
      <w:r w:rsidR="004B23A7">
        <w:rPr>
          <w:rFonts w:ascii="Times" w:hAnsi="Times"/>
        </w:rPr>
        <w:t>weight</w:t>
      </w:r>
      <w:proofErr w:type="gramEnd"/>
      <w:r w:rsidR="009D7A52">
        <w:rPr>
          <w:rFonts w:ascii="Times" w:hAnsi="Times"/>
        </w:rPr>
        <w:t xml:space="preserve">, </w:t>
      </w:r>
      <w:r w:rsidR="000A665D">
        <w:rPr>
          <w:rFonts w:ascii="Times" w:hAnsi="Times"/>
        </w:rPr>
        <w:t>less energy for processing</w:t>
      </w:r>
      <w:r w:rsidR="009D7A52">
        <w:rPr>
          <w:rFonts w:ascii="Times" w:hAnsi="Times"/>
        </w:rPr>
        <w:t xml:space="preserve"> and </w:t>
      </w:r>
      <w:r w:rsidR="003B1191">
        <w:rPr>
          <w:rFonts w:ascii="Times" w:hAnsi="Times"/>
        </w:rPr>
        <w:t>reduced</w:t>
      </w:r>
      <w:r w:rsidR="000A665D">
        <w:rPr>
          <w:rFonts w:ascii="Times" w:hAnsi="Times"/>
        </w:rPr>
        <w:t xml:space="preserve"> wear to instruments</w:t>
      </w:r>
      <w:r w:rsidR="009D7A52">
        <w:rPr>
          <w:rFonts w:ascii="Times" w:hAnsi="Times"/>
        </w:rPr>
        <w:t xml:space="preserve">.  </w:t>
      </w:r>
    </w:p>
    <w:p w14:paraId="38C289C0" w14:textId="77777777" w:rsidR="004B23A7" w:rsidRDefault="004B23A7" w:rsidP="004B23A7">
      <w:pPr>
        <w:ind w:firstLine="720"/>
        <w:jc w:val="both"/>
        <w:rPr>
          <w:rFonts w:ascii="Times" w:hAnsi="Times"/>
        </w:rPr>
      </w:pPr>
    </w:p>
    <w:p w14:paraId="1A2B4DAA" w14:textId="70FBF26E" w:rsidR="00F53B3C" w:rsidRDefault="009A0E4C" w:rsidP="00EE170F">
      <w:pPr>
        <w:ind w:firstLine="720"/>
        <w:jc w:val="both"/>
        <w:rPr>
          <w:rFonts w:ascii="Times" w:hAnsi="Times"/>
        </w:rPr>
      </w:pPr>
      <w:r>
        <w:rPr>
          <w:rFonts w:ascii="Times" w:hAnsi="Times"/>
        </w:rPr>
        <w:t xml:space="preserve">As </w:t>
      </w:r>
      <w:proofErr w:type="gramStart"/>
      <w:r>
        <w:rPr>
          <w:rFonts w:ascii="Times" w:hAnsi="Times"/>
        </w:rPr>
        <w:t>a green</w:t>
      </w:r>
      <w:proofErr w:type="gramEnd"/>
      <w:r>
        <w:rPr>
          <w:rFonts w:ascii="Times" w:hAnsi="Times"/>
        </w:rPr>
        <w:t xml:space="preserve"> filler, NCC</w:t>
      </w:r>
      <w:r w:rsidR="005A6108">
        <w:rPr>
          <w:rFonts w:ascii="Times" w:hAnsi="Times"/>
        </w:rPr>
        <w:t xml:space="preserve"> has been incorporated into a variety of polymer matrices. </w:t>
      </w:r>
      <w:r w:rsidR="000858BE">
        <w:rPr>
          <w:rFonts w:ascii="Times" w:hAnsi="Times"/>
        </w:rPr>
        <w:t>Due to its</w:t>
      </w:r>
      <w:r>
        <w:rPr>
          <w:rFonts w:ascii="Times" w:hAnsi="Times"/>
        </w:rPr>
        <w:t xml:space="preserve"> hydrophilic nature, NCC </w:t>
      </w:r>
      <w:r w:rsidR="000858BE">
        <w:rPr>
          <w:rFonts w:ascii="Times" w:hAnsi="Times"/>
        </w:rPr>
        <w:t>is easily dispersed in water</w:t>
      </w:r>
      <w:r w:rsidR="003B1191">
        <w:rPr>
          <w:rFonts w:ascii="Times" w:hAnsi="Times"/>
        </w:rPr>
        <w:t>.</w:t>
      </w:r>
      <w:r w:rsidR="000858BE">
        <w:rPr>
          <w:rFonts w:ascii="Times" w:hAnsi="Times"/>
        </w:rPr>
        <w:t xml:space="preserve"> </w:t>
      </w:r>
      <w:r w:rsidR="003B1191">
        <w:rPr>
          <w:rFonts w:ascii="Times" w:hAnsi="Times"/>
        </w:rPr>
        <w:t>T</w:t>
      </w:r>
      <w:r w:rsidR="000858BE">
        <w:rPr>
          <w:rFonts w:ascii="Times" w:hAnsi="Times"/>
        </w:rPr>
        <w:t>herefore</w:t>
      </w:r>
      <w:r w:rsidR="003B1191">
        <w:rPr>
          <w:rFonts w:ascii="Times" w:hAnsi="Times"/>
        </w:rPr>
        <w:t>,</w:t>
      </w:r>
      <w:r w:rsidR="000858BE">
        <w:rPr>
          <w:rFonts w:ascii="Times" w:hAnsi="Times"/>
        </w:rPr>
        <w:t xml:space="preserve"> </w:t>
      </w:r>
      <w:r w:rsidR="003B1191">
        <w:rPr>
          <w:rFonts w:ascii="Times" w:hAnsi="Times"/>
        </w:rPr>
        <w:t xml:space="preserve">many </w:t>
      </w:r>
      <w:r>
        <w:rPr>
          <w:rFonts w:ascii="Times" w:hAnsi="Times"/>
        </w:rPr>
        <w:t>studies ha</w:t>
      </w:r>
      <w:r w:rsidR="003B1191">
        <w:rPr>
          <w:rFonts w:ascii="Times" w:hAnsi="Times"/>
        </w:rPr>
        <w:t>ve</w:t>
      </w:r>
      <w:r>
        <w:rPr>
          <w:rFonts w:ascii="Times" w:hAnsi="Times"/>
        </w:rPr>
        <w:t xml:space="preserve"> </w:t>
      </w:r>
      <w:r w:rsidR="000858BE">
        <w:rPr>
          <w:rFonts w:ascii="Times" w:hAnsi="Times"/>
        </w:rPr>
        <w:t>attempted to produce</w:t>
      </w:r>
      <w:r>
        <w:rPr>
          <w:rFonts w:ascii="Times" w:hAnsi="Times"/>
        </w:rPr>
        <w:t xml:space="preserve"> polymer</w:t>
      </w:r>
      <w:r w:rsidR="000858BE">
        <w:rPr>
          <w:rFonts w:ascii="Times" w:hAnsi="Times"/>
        </w:rPr>
        <w:t>-NCC</w:t>
      </w:r>
      <w:r>
        <w:rPr>
          <w:rFonts w:ascii="Times" w:hAnsi="Times"/>
        </w:rPr>
        <w:t xml:space="preserve"> composites with </w:t>
      </w:r>
      <w:r w:rsidR="005A6108">
        <w:rPr>
          <w:rFonts w:ascii="Times" w:hAnsi="Times"/>
        </w:rPr>
        <w:t>water-soluble polymer</w:t>
      </w:r>
      <w:r>
        <w:rPr>
          <w:rFonts w:ascii="Times" w:hAnsi="Times"/>
        </w:rPr>
        <w:t xml:space="preserve">s such as </w:t>
      </w:r>
      <w:proofErr w:type="gramStart"/>
      <w:r>
        <w:rPr>
          <w:rFonts w:ascii="Times" w:hAnsi="Times"/>
        </w:rPr>
        <w:t>poly(</w:t>
      </w:r>
      <w:proofErr w:type="gramEnd"/>
      <w:r>
        <w:rPr>
          <w:rFonts w:ascii="Times" w:hAnsi="Times"/>
        </w:rPr>
        <w:t>vinyl alcohol)</w:t>
      </w:r>
      <w:r w:rsidR="005A6108">
        <w:rPr>
          <w:rFonts w:ascii="Times" w:hAnsi="Times"/>
        </w:rPr>
        <w:t xml:space="preserve">. </w:t>
      </w:r>
      <w:proofErr w:type="spellStart"/>
      <w:r w:rsidR="003B3B7B">
        <w:rPr>
          <w:rFonts w:ascii="Times" w:hAnsi="Times"/>
        </w:rPr>
        <w:t>Favier</w:t>
      </w:r>
      <w:proofErr w:type="spellEnd"/>
      <w:r w:rsidR="003B3B7B">
        <w:rPr>
          <w:rFonts w:ascii="Times" w:hAnsi="Times"/>
        </w:rPr>
        <w:t xml:space="preserve"> et al.</w:t>
      </w:r>
      <w:r w:rsidR="003B1191">
        <w:rPr>
          <w:rFonts w:ascii="Times" w:hAnsi="Times"/>
        </w:rPr>
        <w:t xml:space="preserve"> (</w:t>
      </w:r>
      <w:proofErr w:type="spellStart"/>
      <w:r w:rsidR="003B1191" w:rsidRPr="003B1191">
        <w:rPr>
          <w:rFonts w:ascii="Times" w:hAnsi="Times"/>
        </w:rPr>
        <w:t>Polym</w:t>
      </w:r>
      <w:proofErr w:type="spellEnd"/>
      <w:r w:rsidR="003B1191" w:rsidRPr="003B1191">
        <w:rPr>
          <w:rFonts w:ascii="Times" w:hAnsi="Times"/>
        </w:rPr>
        <w:t xml:space="preserve"> </w:t>
      </w:r>
      <w:proofErr w:type="spellStart"/>
      <w:r w:rsidR="003B1191" w:rsidRPr="003B1191">
        <w:rPr>
          <w:rFonts w:ascii="Times" w:hAnsi="Times"/>
        </w:rPr>
        <w:t>Adv</w:t>
      </w:r>
      <w:proofErr w:type="spellEnd"/>
      <w:r w:rsidR="003B1191" w:rsidRPr="003B1191">
        <w:rPr>
          <w:rFonts w:ascii="Times" w:hAnsi="Times"/>
        </w:rPr>
        <w:t xml:space="preserve"> </w:t>
      </w:r>
      <w:proofErr w:type="spellStart"/>
      <w:r w:rsidR="003B1191" w:rsidRPr="003B1191">
        <w:rPr>
          <w:rFonts w:ascii="Times" w:hAnsi="Times"/>
        </w:rPr>
        <w:t>Technol</w:t>
      </w:r>
      <w:proofErr w:type="spellEnd"/>
      <w:r w:rsidR="003B1191" w:rsidRPr="003B1191">
        <w:rPr>
          <w:rFonts w:ascii="Times" w:hAnsi="Times"/>
        </w:rPr>
        <w:t xml:space="preserve"> 1995</w:t>
      </w:r>
      <w:proofErr w:type="gramStart"/>
      <w:r w:rsidR="003B1191" w:rsidRPr="003B1191">
        <w:rPr>
          <w:rFonts w:ascii="Times" w:hAnsi="Times"/>
        </w:rPr>
        <w:t>;6:351</w:t>
      </w:r>
      <w:proofErr w:type="gramEnd"/>
      <w:r w:rsidR="003B1191" w:rsidRPr="003B1191">
        <w:rPr>
          <w:rFonts w:ascii="Times" w:hAnsi="Times"/>
        </w:rPr>
        <w:t>–5</w:t>
      </w:r>
      <w:r w:rsidR="003B1191">
        <w:t>)</w:t>
      </w:r>
      <w:r w:rsidR="003B3B7B">
        <w:rPr>
          <w:rFonts w:ascii="Times" w:hAnsi="Times"/>
        </w:rPr>
        <w:t xml:space="preserve"> reported the first production of </w:t>
      </w:r>
      <w:r w:rsidR="00631271">
        <w:rPr>
          <w:rFonts w:ascii="Times" w:hAnsi="Times"/>
        </w:rPr>
        <w:t>styrene-butadiene rubber (SBR)</w:t>
      </w:r>
      <w:r w:rsidR="003B3B7B">
        <w:rPr>
          <w:rFonts w:ascii="Times" w:hAnsi="Times"/>
        </w:rPr>
        <w:t xml:space="preserve">-NCC composites with water-based emulsion systems. </w:t>
      </w:r>
      <w:r w:rsidR="000858BE">
        <w:rPr>
          <w:rFonts w:ascii="Times" w:hAnsi="Times"/>
        </w:rPr>
        <w:t>In addition</w:t>
      </w:r>
      <w:r w:rsidR="005A6108">
        <w:rPr>
          <w:rFonts w:ascii="Times" w:hAnsi="Times"/>
        </w:rPr>
        <w:t xml:space="preserve">, </w:t>
      </w:r>
      <w:r w:rsidR="000858BE">
        <w:rPr>
          <w:rFonts w:ascii="Times" w:hAnsi="Times"/>
        </w:rPr>
        <w:t xml:space="preserve">NCC has been dispersed in </w:t>
      </w:r>
      <w:r w:rsidR="005A6108">
        <w:rPr>
          <w:rFonts w:ascii="Times" w:hAnsi="Times"/>
        </w:rPr>
        <w:t>several organic solvent</w:t>
      </w:r>
      <w:r w:rsidR="000858BE">
        <w:rPr>
          <w:rFonts w:ascii="Times" w:hAnsi="Times"/>
        </w:rPr>
        <w:t>s</w:t>
      </w:r>
      <w:r w:rsidR="00EE170F">
        <w:rPr>
          <w:rFonts w:ascii="Times" w:hAnsi="Times"/>
        </w:rPr>
        <w:t xml:space="preserve">, </w:t>
      </w:r>
      <w:r w:rsidR="005A6108">
        <w:rPr>
          <w:rFonts w:ascii="Times" w:hAnsi="Times"/>
        </w:rPr>
        <w:t xml:space="preserve">producing composites with </w:t>
      </w:r>
      <w:r w:rsidR="00EE170F">
        <w:rPr>
          <w:rFonts w:ascii="Times" w:hAnsi="Times"/>
        </w:rPr>
        <w:t xml:space="preserve">enhanced mechanical </w:t>
      </w:r>
      <w:r w:rsidR="005A6108">
        <w:rPr>
          <w:rFonts w:ascii="Times" w:hAnsi="Times"/>
        </w:rPr>
        <w:t>properties.</w:t>
      </w:r>
      <w:r w:rsidR="00F53B3C">
        <w:rPr>
          <w:rFonts w:ascii="Times" w:hAnsi="Times"/>
        </w:rPr>
        <w:t xml:space="preserve"> </w:t>
      </w:r>
      <w:r w:rsidR="003B3B7B">
        <w:rPr>
          <w:rFonts w:ascii="Times" w:hAnsi="Times"/>
        </w:rPr>
        <w:t>Compared to solution processing</w:t>
      </w:r>
      <w:r w:rsidR="00EE170F">
        <w:rPr>
          <w:rFonts w:ascii="Times" w:hAnsi="Times"/>
        </w:rPr>
        <w:t>,</w:t>
      </w:r>
      <w:r w:rsidR="003B3B7B">
        <w:rPr>
          <w:rFonts w:ascii="Times" w:hAnsi="Times"/>
        </w:rPr>
        <w:t xml:space="preserve"> relatively few studies have investigated the </w:t>
      </w:r>
      <w:r w:rsidR="00EE170F">
        <w:rPr>
          <w:rFonts w:ascii="Times" w:hAnsi="Times"/>
        </w:rPr>
        <w:t>possibility</w:t>
      </w:r>
      <w:r w:rsidR="003B3B7B">
        <w:rPr>
          <w:rFonts w:ascii="Times" w:hAnsi="Times"/>
        </w:rPr>
        <w:t xml:space="preserve"> of conventional melt-processing techniques such as twin-screw extrusion</w:t>
      </w:r>
      <w:r w:rsidR="00F53B3C">
        <w:rPr>
          <w:rFonts w:ascii="Times" w:hAnsi="Times"/>
        </w:rPr>
        <w:t xml:space="preserve"> (TSE)</w:t>
      </w:r>
      <w:r w:rsidR="003B3B7B">
        <w:rPr>
          <w:rFonts w:ascii="Times" w:hAnsi="Times"/>
        </w:rPr>
        <w:t xml:space="preserve"> for producing NCC-based nanocomp</w:t>
      </w:r>
      <w:r w:rsidR="00EE170F">
        <w:rPr>
          <w:rFonts w:ascii="Times" w:hAnsi="Times"/>
        </w:rPr>
        <w:t>osites. A</w:t>
      </w:r>
      <w:r w:rsidR="00F53B3C">
        <w:rPr>
          <w:rFonts w:ascii="Times" w:hAnsi="Times"/>
        </w:rPr>
        <w:t xml:space="preserve">chieving good dispersion of NCC in non-polar </w:t>
      </w:r>
      <w:r w:rsidR="00EE170F">
        <w:rPr>
          <w:rFonts w:ascii="Times" w:hAnsi="Times"/>
        </w:rPr>
        <w:t xml:space="preserve">polyolefin </w:t>
      </w:r>
      <w:r w:rsidR="00F53B3C">
        <w:rPr>
          <w:rFonts w:ascii="Times" w:hAnsi="Times"/>
        </w:rPr>
        <w:t>matrices is a major challenge</w:t>
      </w:r>
      <w:r w:rsidR="00EE170F">
        <w:rPr>
          <w:rFonts w:ascii="Times" w:hAnsi="Times"/>
        </w:rPr>
        <w:t xml:space="preserve"> with TSE because of the hydroxyl groups on the filler surface</w:t>
      </w:r>
      <w:r w:rsidR="002D4F92">
        <w:rPr>
          <w:rFonts w:ascii="Times" w:hAnsi="Times"/>
        </w:rPr>
        <w:t xml:space="preserve"> and the </w:t>
      </w:r>
      <w:r w:rsidR="0089655F">
        <w:rPr>
          <w:rFonts w:ascii="Times" w:hAnsi="Times"/>
        </w:rPr>
        <w:t>often-agglomerated</w:t>
      </w:r>
      <w:r w:rsidR="002D4F92">
        <w:rPr>
          <w:rFonts w:ascii="Times" w:hAnsi="Times"/>
        </w:rPr>
        <w:t xml:space="preserve"> nature of NCC</w:t>
      </w:r>
      <w:r w:rsidR="00EE170F">
        <w:rPr>
          <w:rFonts w:ascii="Times" w:hAnsi="Times"/>
        </w:rPr>
        <w:t xml:space="preserve">. </w:t>
      </w:r>
      <w:r w:rsidR="002626FE">
        <w:rPr>
          <w:rFonts w:ascii="Times" w:hAnsi="Times"/>
        </w:rPr>
        <w:t>Furthermore, NCC has</w:t>
      </w:r>
      <w:r w:rsidR="00F53B3C">
        <w:rPr>
          <w:rFonts w:ascii="Times" w:hAnsi="Times"/>
        </w:rPr>
        <w:t xml:space="preserve"> poor thermal stabili</w:t>
      </w:r>
      <w:r w:rsidR="002626FE">
        <w:rPr>
          <w:rFonts w:ascii="Times" w:hAnsi="Times"/>
        </w:rPr>
        <w:t>ty with degradation temperature</w:t>
      </w:r>
      <w:r w:rsidR="00F53B3C">
        <w:rPr>
          <w:rFonts w:ascii="Times" w:hAnsi="Times"/>
        </w:rPr>
        <w:t xml:space="preserve"> as low as ~180 °C. </w:t>
      </w:r>
      <w:r w:rsidR="00126530">
        <w:rPr>
          <w:rFonts w:ascii="Times" w:hAnsi="Times"/>
        </w:rPr>
        <w:t xml:space="preserve">This poses </w:t>
      </w:r>
      <w:r w:rsidR="002626FE">
        <w:rPr>
          <w:rFonts w:ascii="Times" w:hAnsi="Times"/>
        </w:rPr>
        <w:t>issues associated with</w:t>
      </w:r>
      <w:r w:rsidR="00126530">
        <w:rPr>
          <w:rFonts w:ascii="Times" w:hAnsi="Times"/>
        </w:rPr>
        <w:t xml:space="preserve"> </w:t>
      </w:r>
      <w:r w:rsidR="002626FE">
        <w:rPr>
          <w:rFonts w:ascii="Times" w:hAnsi="Times"/>
        </w:rPr>
        <w:t xml:space="preserve">filler </w:t>
      </w:r>
      <w:r w:rsidR="00126530">
        <w:rPr>
          <w:rFonts w:ascii="Times" w:hAnsi="Times"/>
        </w:rPr>
        <w:t xml:space="preserve">degradation during melt processing for the production of composites.  </w:t>
      </w:r>
      <w:r w:rsidR="00F53B3C">
        <w:rPr>
          <w:rFonts w:ascii="Times" w:hAnsi="Times"/>
        </w:rPr>
        <w:t xml:space="preserve">     </w:t>
      </w:r>
    </w:p>
    <w:p w14:paraId="0A4F2E1B" w14:textId="77777777" w:rsidR="00F53B3C" w:rsidRDefault="00F53B3C" w:rsidP="004B23A7">
      <w:pPr>
        <w:ind w:firstLine="720"/>
        <w:jc w:val="both"/>
        <w:rPr>
          <w:rFonts w:ascii="Times" w:hAnsi="Times"/>
        </w:rPr>
      </w:pPr>
    </w:p>
    <w:p w14:paraId="1AA86FE4" w14:textId="7A9EB651" w:rsidR="00126530" w:rsidRDefault="009348E8" w:rsidP="004B23A7">
      <w:pPr>
        <w:ind w:firstLine="720"/>
        <w:jc w:val="both"/>
        <w:rPr>
          <w:rFonts w:ascii="Times" w:hAnsi="Times"/>
        </w:rPr>
      </w:pPr>
      <w:r>
        <w:rPr>
          <w:rFonts w:ascii="Times" w:hAnsi="Times"/>
        </w:rPr>
        <w:t xml:space="preserve">Poor filler dispersion and degradation of NCC </w:t>
      </w:r>
      <w:r w:rsidR="004B28AB">
        <w:rPr>
          <w:rFonts w:ascii="Times" w:hAnsi="Times"/>
        </w:rPr>
        <w:t>are</w:t>
      </w:r>
      <w:r>
        <w:rPr>
          <w:rFonts w:ascii="Times" w:hAnsi="Times"/>
        </w:rPr>
        <w:t xml:space="preserve"> detrimental to mechanical performance of polyolefin-NCC composites. </w:t>
      </w:r>
      <w:proofErr w:type="spellStart"/>
      <w:r w:rsidR="00126530">
        <w:rPr>
          <w:rFonts w:ascii="Times" w:hAnsi="Times"/>
        </w:rPr>
        <w:t>Ljungberg</w:t>
      </w:r>
      <w:proofErr w:type="spellEnd"/>
      <w:r w:rsidR="00126530">
        <w:rPr>
          <w:rFonts w:ascii="Times" w:hAnsi="Times"/>
        </w:rPr>
        <w:t xml:space="preserve"> et al.</w:t>
      </w:r>
      <w:r w:rsidR="00870A39">
        <w:rPr>
          <w:rFonts w:ascii="Times" w:hAnsi="Times"/>
        </w:rPr>
        <w:t xml:space="preserve"> (Polymer 2006</w:t>
      </w:r>
      <w:proofErr w:type="gramStart"/>
      <w:r w:rsidR="00870A39">
        <w:rPr>
          <w:rFonts w:ascii="Times" w:hAnsi="Times"/>
        </w:rPr>
        <w:t>;47:6285</w:t>
      </w:r>
      <w:proofErr w:type="gramEnd"/>
      <w:r w:rsidR="00870A39">
        <w:rPr>
          <w:rFonts w:ascii="Times" w:hAnsi="Times"/>
        </w:rPr>
        <w:t>–92)</w:t>
      </w:r>
      <w:r w:rsidR="00126530">
        <w:rPr>
          <w:rFonts w:ascii="Times" w:hAnsi="Times"/>
        </w:rPr>
        <w:t xml:space="preserve"> and </w:t>
      </w:r>
      <w:proofErr w:type="spellStart"/>
      <w:r w:rsidR="00126530">
        <w:rPr>
          <w:rFonts w:ascii="Times" w:hAnsi="Times"/>
        </w:rPr>
        <w:t>Bahar</w:t>
      </w:r>
      <w:proofErr w:type="spellEnd"/>
      <w:r w:rsidR="00126530">
        <w:rPr>
          <w:rFonts w:ascii="Times" w:hAnsi="Times"/>
        </w:rPr>
        <w:t xml:space="preserve"> et al.</w:t>
      </w:r>
      <w:r w:rsidR="00870A39">
        <w:rPr>
          <w:rFonts w:ascii="Times" w:hAnsi="Times"/>
        </w:rPr>
        <w:t xml:space="preserve"> (</w:t>
      </w:r>
      <w:r w:rsidR="00870A39" w:rsidRPr="00870A39">
        <w:rPr>
          <w:rFonts w:ascii="Times" w:hAnsi="Times"/>
        </w:rPr>
        <w:t xml:space="preserve">J </w:t>
      </w:r>
      <w:proofErr w:type="spellStart"/>
      <w:r w:rsidR="00870A39" w:rsidRPr="00870A39">
        <w:rPr>
          <w:rFonts w:ascii="Times" w:hAnsi="Times"/>
        </w:rPr>
        <w:t>Appl</w:t>
      </w:r>
      <w:proofErr w:type="spellEnd"/>
      <w:r w:rsidR="00870A39" w:rsidRPr="00870A39">
        <w:rPr>
          <w:rFonts w:ascii="Times" w:hAnsi="Times"/>
        </w:rPr>
        <w:t xml:space="preserve"> </w:t>
      </w:r>
      <w:proofErr w:type="spellStart"/>
      <w:r w:rsidR="00870A39" w:rsidRPr="00870A39">
        <w:rPr>
          <w:rFonts w:ascii="Times" w:hAnsi="Times"/>
        </w:rPr>
        <w:t>Polym</w:t>
      </w:r>
      <w:proofErr w:type="spellEnd"/>
      <w:r w:rsidR="00870A39" w:rsidRPr="00870A39">
        <w:rPr>
          <w:rFonts w:ascii="Times" w:hAnsi="Times"/>
        </w:rPr>
        <w:t xml:space="preserve"> </w:t>
      </w:r>
      <w:proofErr w:type="spellStart"/>
      <w:r w:rsidR="00870A39" w:rsidRPr="00870A39">
        <w:rPr>
          <w:rFonts w:ascii="Times" w:hAnsi="Times"/>
        </w:rPr>
        <w:t>Sci</w:t>
      </w:r>
      <w:proofErr w:type="spellEnd"/>
      <w:r w:rsidR="00870A39" w:rsidRPr="00870A39">
        <w:rPr>
          <w:rFonts w:ascii="Times" w:hAnsi="Times"/>
        </w:rPr>
        <w:t xml:space="preserve"> 2012;125:2882–9</w:t>
      </w:r>
      <w:r w:rsidR="00870A39">
        <w:rPr>
          <w:rFonts w:ascii="Times" w:hAnsi="Times"/>
        </w:rPr>
        <w:t>)</w:t>
      </w:r>
      <w:r w:rsidR="00126530">
        <w:rPr>
          <w:rFonts w:ascii="Times" w:hAnsi="Times"/>
        </w:rPr>
        <w:t xml:space="preserve"> produced composites of PP with NCC using solution-processing techniques </w:t>
      </w:r>
      <w:r w:rsidR="004B28AB">
        <w:rPr>
          <w:rFonts w:ascii="Times" w:hAnsi="Times"/>
        </w:rPr>
        <w:t>observing</w:t>
      </w:r>
      <w:r w:rsidR="00126530">
        <w:rPr>
          <w:rFonts w:ascii="Times" w:hAnsi="Times"/>
        </w:rPr>
        <w:t xml:space="preserve"> minor to no property enhancements. </w:t>
      </w:r>
      <w:proofErr w:type="spellStart"/>
      <w:r w:rsidR="00F53B3C">
        <w:rPr>
          <w:rFonts w:ascii="Times" w:hAnsi="Times"/>
        </w:rPr>
        <w:t>Durfesne</w:t>
      </w:r>
      <w:proofErr w:type="spellEnd"/>
      <w:r w:rsidR="00F53B3C">
        <w:rPr>
          <w:rFonts w:ascii="Times" w:hAnsi="Times"/>
        </w:rPr>
        <w:t xml:space="preserve"> </w:t>
      </w:r>
      <w:r w:rsidR="00126530">
        <w:rPr>
          <w:rFonts w:ascii="Times" w:hAnsi="Times"/>
        </w:rPr>
        <w:t>and coworkers</w:t>
      </w:r>
      <w:r w:rsidR="00870A39">
        <w:rPr>
          <w:rFonts w:ascii="Times" w:hAnsi="Times"/>
        </w:rPr>
        <w:t xml:space="preserve"> (</w:t>
      </w:r>
      <w:r w:rsidR="00870A39" w:rsidRPr="00870A39">
        <w:rPr>
          <w:rFonts w:ascii="Times" w:hAnsi="Times"/>
        </w:rPr>
        <w:t>Polymer 2009</w:t>
      </w:r>
      <w:proofErr w:type="gramStart"/>
      <w:r w:rsidR="00870A39" w:rsidRPr="00870A39">
        <w:rPr>
          <w:rFonts w:ascii="Times" w:hAnsi="Times"/>
        </w:rPr>
        <w:t>;50:4552</w:t>
      </w:r>
      <w:proofErr w:type="gramEnd"/>
      <w:r w:rsidR="00870A39" w:rsidRPr="00870A39">
        <w:rPr>
          <w:rFonts w:ascii="Times" w:hAnsi="Times"/>
        </w:rPr>
        <w:t>–63</w:t>
      </w:r>
      <w:r w:rsidR="00870A39">
        <w:rPr>
          <w:rFonts w:ascii="Times" w:hAnsi="Times"/>
        </w:rPr>
        <w:t>)</w:t>
      </w:r>
      <w:r w:rsidR="00F53B3C">
        <w:rPr>
          <w:rFonts w:ascii="Times" w:hAnsi="Times"/>
        </w:rPr>
        <w:t xml:space="preserve"> employed TSE to produce polyethylene-NCC composites with only modest increment in mechanical </w:t>
      </w:r>
      <w:r w:rsidR="00F53B3C">
        <w:rPr>
          <w:rFonts w:ascii="Times" w:hAnsi="Times"/>
        </w:rPr>
        <w:lastRenderedPageBreak/>
        <w:t>properties due to large filler agglomeration during processing.</w:t>
      </w:r>
      <w:r w:rsidR="00126530">
        <w:rPr>
          <w:rFonts w:ascii="Times" w:hAnsi="Times"/>
        </w:rPr>
        <w:t xml:space="preserve"> Surface treatment with </w:t>
      </w:r>
      <w:r w:rsidR="00F42AE0">
        <w:rPr>
          <w:rFonts w:ascii="Times" w:hAnsi="Times"/>
        </w:rPr>
        <w:t>organic acid chloride aliphatic chains</w:t>
      </w:r>
      <w:r w:rsidR="00126530">
        <w:rPr>
          <w:rFonts w:ascii="Times" w:hAnsi="Times"/>
        </w:rPr>
        <w:t xml:space="preserve"> </w:t>
      </w:r>
      <w:r w:rsidR="00F42AE0">
        <w:rPr>
          <w:rFonts w:ascii="Times" w:hAnsi="Times"/>
        </w:rPr>
        <w:t>of different size</w:t>
      </w:r>
      <w:r w:rsidR="00126530">
        <w:rPr>
          <w:rFonts w:ascii="Times" w:hAnsi="Times"/>
        </w:rPr>
        <w:t xml:space="preserve"> did not result in any further improvement in properties. </w:t>
      </w:r>
      <w:proofErr w:type="spellStart"/>
      <w:r w:rsidR="00F53B3C">
        <w:rPr>
          <w:rFonts w:ascii="Times" w:hAnsi="Times"/>
        </w:rPr>
        <w:t>Oksman</w:t>
      </w:r>
      <w:proofErr w:type="spellEnd"/>
      <w:r w:rsidR="00F53B3C">
        <w:rPr>
          <w:rFonts w:ascii="Times" w:hAnsi="Times"/>
        </w:rPr>
        <w:t xml:space="preserve"> </w:t>
      </w:r>
      <w:r w:rsidR="00126530">
        <w:rPr>
          <w:rFonts w:ascii="Times" w:hAnsi="Times"/>
        </w:rPr>
        <w:t>and coworkers</w:t>
      </w:r>
      <w:r w:rsidR="00870A39">
        <w:rPr>
          <w:rFonts w:ascii="Times" w:hAnsi="Times"/>
        </w:rPr>
        <w:t xml:space="preserve"> (</w:t>
      </w:r>
      <w:r w:rsidR="00870A39" w:rsidRPr="00870A39">
        <w:rPr>
          <w:rFonts w:ascii="Times" w:hAnsi="Times"/>
        </w:rPr>
        <w:t xml:space="preserve">Compos </w:t>
      </w:r>
      <w:proofErr w:type="spellStart"/>
      <w:r w:rsidR="00870A39" w:rsidRPr="00870A39">
        <w:rPr>
          <w:rFonts w:ascii="Times" w:hAnsi="Times"/>
        </w:rPr>
        <w:t>Sci</w:t>
      </w:r>
      <w:proofErr w:type="spellEnd"/>
      <w:r w:rsidR="00870A39" w:rsidRPr="00870A39">
        <w:rPr>
          <w:rFonts w:ascii="Times" w:hAnsi="Times"/>
        </w:rPr>
        <w:t xml:space="preserve"> </w:t>
      </w:r>
      <w:proofErr w:type="spellStart"/>
      <w:r w:rsidR="00870A39" w:rsidRPr="00870A39">
        <w:rPr>
          <w:rFonts w:ascii="Times" w:hAnsi="Times"/>
        </w:rPr>
        <w:t>Technol</w:t>
      </w:r>
      <w:proofErr w:type="spellEnd"/>
      <w:r w:rsidR="00870A39" w:rsidRPr="00870A39">
        <w:rPr>
          <w:rFonts w:ascii="Times" w:hAnsi="Times"/>
        </w:rPr>
        <w:t xml:space="preserve"> 2006</w:t>
      </w:r>
      <w:proofErr w:type="gramStart"/>
      <w:r w:rsidR="00870A39" w:rsidRPr="00870A39">
        <w:rPr>
          <w:rFonts w:ascii="Times" w:hAnsi="Times"/>
        </w:rPr>
        <w:t>;66:2776</w:t>
      </w:r>
      <w:proofErr w:type="gramEnd"/>
      <w:r w:rsidR="00870A39" w:rsidRPr="00870A39">
        <w:rPr>
          <w:rFonts w:ascii="Times" w:hAnsi="Times"/>
        </w:rPr>
        <w:t>–84</w:t>
      </w:r>
      <w:r w:rsidR="00870A39">
        <w:t>)</w:t>
      </w:r>
      <w:r w:rsidR="00F53B3C">
        <w:rPr>
          <w:rFonts w:ascii="Times" w:hAnsi="Times"/>
        </w:rPr>
        <w:t xml:space="preserve"> employed </w:t>
      </w:r>
      <w:r w:rsidR="001B022D">
        <w:rPr>
          <w:rFonts w:ascii="Times" w:hAnsi="Times"/>
        </w:rPr>
        <w:t xml:space="preserve">a </w:t>
      </w:r>
      <w:r w:rsidR="003B3B7B">
        <w:rPr>
          <w:rFonts w:ascii="Times" w:hAnsi="Times"/>
        </w:rPr>
        <w:t>novel liqui</w:t>
      </w:r>
      <w:r w:rsidR="001B022D">
        <w:rPr>
          <w:rFonts w:ascii="Times" w:hAnsi="Times"/>
        </w:rPr>
        <w:t xml:space="preserve">d feeding technique in which </w:t>
      </w:r>
      <w:r w:rsidR="00F53B3C">
        <w:rPr>
          <w:rFonts w:ascii="Times" w:hAnsi="Times"/>
        </w:rPr>
        <w:t xml:space="preserve">a NCC dispersion </w:t>
      </w:r>
      <w:r w:rsidR="001B022D">
        <w:rPr>
          <w:rFonts w:ascii="Times" w:hAnsi="Times"/>
        </w:rPr>
        <w:t>in water with plasticizer (</w:t>
      </w:r>
      <w:r w:rsidR="006D699D">
        <w:rPr>
          <w:rFonts w:ascii="Times" w:hAnsi="Times"/>
        </w:rPr>
        <w:t>poly(</w:t>
      </w:r>
      <w:r w:rsidR="00F53B3C">
        <w:rPr>
          <w:rFonts w:ascii="Times" w:hAnsi="Times"/>
        </w:rPr>
        <w:t>vinyl alcohol)</w:t>
      </w:r>
      <w:r w:rsidR="006D699D">
        <w:rPr>
          <w:rFonts w:ascii="Times" w:hAnsi="Times"/>
        </w:rPr>
        <w:t>)</w:t>
      </w:r>
      <w:r w:rsidR="00F53B3C">
        <w:rPr>
          <w:rFonts w:ascii="Times" w:hAnsi="Times"/>
        </w:rPr>
        <w:t xml:space="preserve"> is pumped into molten poly(lactic acid) during extrusion.</w:t>
      </w:r>
      <w:r w:rsidR="00126530">
        <w:rPr>
          <w:rFonts w:ascii="Times" w:hAnsi="Times"/>
        </w:rPr>
        <w:t xml:space="preserve"> Such techniques still </w:t>
      </w:r>
      <w:r w:rsidR="00F04C7E">
        <w:rPr>
          <w:rFonts w:ascii="Times" w:hAnsi="Times"/>
        </w:rPr>
        <w:t>cause</w:t>
      </w:r>
      <w:r w:rsidR="00126530">
        <w:rPr>
          <w:rFonts w:ascii="Times" w:hAnsi="Times"/>
        </w:rPr>
        <w:t xml:space="preserve"> </w:t>
      </w:r>
      <w:r w:rsidR="001B022D">
        <w:rPr>
          <w:rFonts w:ascii="Times" w:hAnsi="Times"/>
        </w:rPr>
        <w:t>severe</w:t>
      </w:r>
      <w:r w:rsidR="00126530">
        <w:rPr>
          <w:rFonts w:ascii="Times" w:hAnsi="Times"/>
        </w:rPr>
        <w:t xml:space="preserve"> filler aggregation with sev</w:t>
      </w:r>
      <w:r w:rsidR="00F04C7E">
        <w:rPr>
          <w:rFonts w:ascii="Times" w:hAnsi="Times"/>
        </w:rPr>
        <w:t>eral added challenges in removing</w:t>
      </w:r>
      <w:r w:rsidR="00126530">
        <w:rPr>
          <w:rFonts w:ascii="Times" w:hAnsi="Times"/>
        </w:rPr>
        <w:t xml:space="preserve"> moisture and </w:t>
      </w:r>
      <w:r w:rsidR="001B022D">
        <w:rPr>
          <w:rFonts w:ascii="Times" w:hAnsi="Times"/>
        </w:rPr>
        <w:t xml:space="preserve">in </w:t>
      </w:r>
      <w:r w:rsidR="00126530">
        <w:rPr>
          <w:rFonts w:ascii="Times" w:hAnsi="Times"/>
        </w:rPr>
        <w:t>suppressing polymer degradation.</w:t>
      </w:r>
      <w:r w:rsidR="00F53B3C">
        <w:rPr>
          <w:rFonts w:ascii="Times" w:hAnsi="Times"/>
        </w:rPr>
        <w:t xml:space="preserve"> </w:t>
      </w:r>
      <w:r w:rsidR="00126530">
        <w:rPr>
          <w:rFonts w:ascii="Times" w:hAnsi="Times"/>
        </w:rPr>
        <w:t>Recently</w:t>
      </w:r>
      <w:r w:rsidR="00F04C7E">
        <w:rPr>
          <w:rFonts w:ascii="Times" w:hAnsi="Times"/>
        </w:rPr>
        <w:t>,</w:t>
      </w:r>
      <w:r w:rsidR="00126530">
        <w:rPr>
          <w:rFonts w:ascii="Times" w:hAnsi="Times"/>
        </w:rPr>
        <w:t xml:space="preserve"> Lin et al.</w:t>
      </w:r>
      <w:r w:rsidR="00870A39">
        <w:rPr>
          <w:rFonts w:ascii="Times" w:hAnsi="Times"/>
        </w:rPr>
        <w:t xml:space="preserve"> (</w:t>
      </w:r>
      <w:r w:rsidR="00870A39" w:rsidRPr="00870A39">
        <w:rPr>
          <w:rFonts w:ascii="Times" w:hAnsi="Times"/>
        </w:rPr>
        <w:t>Macromolecules 2013</w:t>
      </w:r>
      <w:proofErr w:type="gramStart"/>
      <w:r w:rsidR="00870A39" w:rsidRPr="00870A39">
        <w:rPr>
          <w:rFonts w:ascii="Times" w:hAnsi="Times"/>
        </w:rPr>
        <w:t>;46:5570</w:t>
      </w:r>
      <w:proofErr w:type="gramEnd"/>
      <w:r w:rsidR="00870A39" w:rsidRPr="00870A39">
        <w:rPr>
          <w:rFonts w:ascii="Times" w:hAnsi="Times"/>
        </w:rPr>
        <w:t>–83</w:t>
      </w:r>
      <w:r w:rsidR="00870A39">
        <w:rPr>
          <w:rFonts w:ascii="Times" w:hAnsi="Times"/>
        </w:rPr>
        <w:t>)</w:t>
      </w:r>
      <w:r w:rsidR="00126530">
        <w:rPr>
          <w:rFonts w:ascii="Times" w:hAnsi="Times"/>
        </w:rPr>
        <w:t xml:space="preserve"> used a wrapping technique in which NCCs were coated with low molecular weight polyethylene oxide </w:t>
      </w:r>
      <w:r w:rsidR="00F04C7E">
        <w:rPr>
          <w:rFonts w:ascii="Times" w:hAnsi="Times"/>
        </w:rPr>
        <w:t xml:space="preserve">to suppress </w:t>
      </w:r>
      <w:r w:rsidR="00126530">
        <w:rPr>
          <w:rFonts w:ascii="Times" w:hAnsi="Times"/>
        </w:rPr>
        <w:t xml:space="preserve">NCC </w:t>
      </w:r>
      <w:r w:rsidR="00F04C7E">
        <w:rPr>
          <w:rFonts w:ascii="Times" w:hAnsi="Times"/>
        </w:rPr>
        <w:t xml:space="preserve">degradation </w:t>
      </w:r>
      <w:r w:rsidR="00126530">
        <w:rPr>
          <w:rFonts w:ascii="Times" w:hAnsi="Times"/>
        </w:rPr>
        <w:t>during processing. However, filler agglomeration prevail</w:t>
      </w:r>
      <w:r w:rsidR="00F04C7E">
        <w:rPr>
          <w:rFonts w:ascii="Times" w:hAnsi="Times"/>
        </w:rPr>
        <w:t>s</w:t>
      </w:r>
      <w:r w:rsidR="00126530">
        <w:rPr>
          <w:rFonts w:ascii="Times" w:hAnsi="Times"/>
        </w:rPr>
        <w:t xml:space="preserve"> due to incompatibility and inability of </w:t>
      </w:r>
      <w:proofErr w:type="gramStart"/>
      <w:r w:rsidR="00126530">
        <w:rPr>
          <w:rFonts w:ascii="Times" w:hAnsi="Times"/>
        </w:rPr>
        <w:t>melt-mixing</w:t>
      </w:r>
      <w:proofErr w:type="gramEnd"/>
      <w:r w:rsidR="00126530">
        <w:rPr>
          <w:rFonts w:ascii="Times" w:hAnsi="Times"/>
        </w:rPr>
        <w:t xml:space="preserve"> to provide sufficiently large shear forces to break up filler agglomerates. Therefore</w:t>
      </w:r>
      <w:r w:rsidR="00F04C7E">
        <w:rPr>
          <w:rFonts w:ascii="Times" w:hAnsi="Times"/>
        </w:rPr>
        <w:t>,</w:t>
      </w:r>
      <w:r w:rsidR="00126530">
        <w:rPr>
          <w:rFonts w:ascii="Times" w:hAnsi="Times"/>
        </w:rPr>
        <w:t xml:space="preserve"> there is a need for a solvent-free, continuous and industrially scalable processing technique for the production of </w:t>
      </w:r>
      <w:r w:rsidR="00F04C7E">
        <w:rPr>
          <w:rFonts w:ascii="Times" w:hAnsi="Times"/>
        </w:rPr>
        <w:t xml:space="preserve">such </w:t>
      </w:r>
      <w:r w:rsidR="00126530">
        <w:rPr>
          <w:rFonts w:ascii="Times" w:hAnsi="Times"/>
        </w:rPr>
        <w:t xml:space="preserve">green polymer biocomposites. </w:t>
      </w:r>
    </w:p>
    <w:p w14:paraId="4AD94C81" w14:textId="77777777" w:rsidR="00126530" w:rsidRDefault="00126530" w:rsidP="004B23A7">
      <w:pPr>
        <w:ind w:firstLine="720"/>
        <w:jc w:val="both"/>
        <w:rPr>
          <w:rFonts w:ascii="Times" w:hAnsi="Times"/>
        </w:rPr>
      </w:pPr>
    </w:p>
    <w:p w14:paraId="471253B8" w14:textId="35C52B60" w:rsidR="00462529" w:rsidRDefault="00126530" w:rsidP="004B23A7">
      <w:pPr>
        <w:ind w:firstLine="720"/>
        <w:jc w:val="both"/>
        <w:rPr>
          <w:rFonts w:ascii="Times" w:hAnsi="Times"/>
        </w:rPr>
      </w:pPr>
      <w:r>
        <w:rPr>
          <w:rFonts w:ascii="Times" w:hAnsi="Times"/>
        </w:rPr>
        <w:t xml:space="preserve">Solid-state shear pulverization (SSSP) is a novel processing technique, which employs </w:t>
      </w:r>
      <w:r w:rsidR="00B53AB5">
        <w:rPr>
          <w:rFonts w:ascii="Times" w:hAnsi="Times"/>
        </w:rPr>
        <w:t xml:space="preserve">a modified twin-screw extruder </w:t>
      </w:r>
      <w:r w:rsidR="00EF61B7">
        <w:rPr>
          <w:rFonts w:ascii="Times" w:hAnsi="Times"/>
        </w:rPr>
        <w:t>where</w:t>
      </w:r>
      <w:r w:rsidR="00B53AB5">
        <w:rPr>
          <w:rFonts w:ascii="Times" w:hAnsi="Times"/>
        </w:rPr>
        <w:t xml:space="preserve"> materials are processed under near-ambient </w:t>
      </w:r>
      <w:r w:rsidR="00A31D4E">
        <w:rPr>
          <w:rFonts w:ascii="Times" w:hAnsi="Times"/>
        </w:rPr>
        <w:t xml:space="preserve">temperature </w:t>
      </w:r>
      <w:r w:rsidR="00B53AB5">
        <w:rPr>
          <w:rFonts w:ascii="Times" w:hAnsi="Times"/>
        </w:rPr>
        <w:t>conditions. During SSSP, polymers are processed in their solid state</w:t>
      </w:r>
      <w:r w:rsidR="00A31D4E">
        <w:rPr>
          <w:rFonts w:ascii="Times" w:hAnsi="Times"/>
        </w:rPr>
        <w:t>,</w:t>
      </w:r>
      <w:r w:rsidR="00B53AB5">
        <w:rPr>
          <w:rFonts w:ascii="Times" w:hAnsi="Times"/>
        </w:rPr>
        <w:t xml:space="preserve"> </w:t>
      </w:r>
      <w:r w:rsidR="00EF61B7">
        <w:rPr>
          <w:rFonts w:ascii="Times" w:hAnsi="Times"/>
        </w:rPr>
        <w:t>and</w:t>
      </w:r>
      <w:r w:rsidR="00B53AB5">
        <w:rPr>
          <w:rFonts w:ascii="Times" w:hAnsi="Times"/>
        </w:rPr>
        <w:t xml:space="preserve"> large compressional and shear forces </w:t>
      </w:r>
      <w:r w:rsidR="00EF61B7">
        <w:rPr>
          <w:rFonts w:ascii="Times" w:hAnsi="Times"/>
        </w:rPr>
        <w:t xml:space="preserve">are imparted to the material. The </w:t>
      </w:r>
      <w:r w:rsidR="00B53AB5">
        <w:rPr>
          <w:rFonts w:ascii="Times" w:hAnsi="Times"/>
        </w:rPr>
        <w:t>repeated fragmenta</w:t>
      </w:r>
      <w:r w:rsidR="00EF61B7">
        <w:rPr>
          <w:rFonts w:ascii="Times" w:hAnsi="Times"/>
        </w:rPr>
        <w:t>tion and fusion of the material result</w:t>
      </w:r>
      <w:r w:rsidR="00A31D4E">
        <w:rPr>
          <w:rFonts w:ascii="Times" w:hAnsi="Times"/>
        </w:rPr>
        <w:t xml:space="preserve"> in </w:t>
      </w:r>
      <w:r w:rsidR="00904946">
        <w:rPr>
          <w:rFonts w:ascii="Times" w:hAnsi="Times"/>
        </w:rPr>
        <w:t xml:space="preserve">effective </w:t>
      </w:r>
      <w:r w:rsidR="00B53AB5">
        <w:rPr>
          <w:rFonts w:ascii="Times" w:hAnsi="Times"/>
        </w:rPr>
        <w:t>break-up of filler agglomerat</w:t>
      </w:r>
      <w:r w:rsidR="007A1529">
        <w:rPr>
          <w:rFonts w:ascii="Times" w:hAnsi="Times"/>
        </w:rPr>
        <w:t>es</w:t>
      </w:r>
      <w:r w:rsidR="00B53AB5">
        <w:rPr>
          <w:rFonts w:ascii="Times" w:hAnsi="Times"/>
        </w:rPr>
        <w:t xml:space="preserve">. </w:t>
      </w:r>
      <w:r w:rsidR="005F5A1B">
        <w:rPr>
          <w:rFonts w:ascii="Times" w:hAnsi="Times"/>
        </w:rPr>
        <w:t>Near-ambient conditions in SSSP provide intimate mixing between polymer and nanofi</w:t>
      </w:r>
      <w:r w:rsidR="00904946">
        <w:rPr>
          <w:rFonts w:ascii="Times" w:hAnsi="Times"/>
        </w:rPr>
        <w:t xml:space="preserve">ller without </w:t>
      </w:r>
      <w:r w:rsidR="007A1529">
        <w:rPr>
          <w:rFonts w:ascii="Times" w:hAnsi="Times"/>
        </w:rPr>
        <w:t xml:space="preserve">regard to </w:t>
      </w:r>
      <w:r w:rsidR="00904946">
        <w:rPr>
          <w:rFonts w:ascii="Times" w:hAnsi="Times"/>
        </w:rPr>
        <w:t>viscosity mismatch</w:t>
      </w:r>
      <w:r w:rsidR="005F5A1B">
        <w:rPr>
          <w:rFonts w:ascii="Times" w:hAnsi="Times"/>
        </w:rPr>
        <w:t xml:space="preserve"> or thermodynamic limitations. Additionally, such conditions </w:t>
      </w:r>
      <w:r w:rsidR="00904946">
        <w:rPr>
          <w:rFonts w:ascii="Times" w:hAnsi="Times"/>
        </w:rPr>
        <w:t xml:space="preserve">can </w:t>
      </w:r>
      <w:r w:rsidR="00F8001E">
        <w:rPr>
          <w:rFonts w:ascii="Times" w:hAnsi="Times"/>
        </w:rPr>
        <w:t>prevent</w:t>
      </w:r>
      <w:r w:rsidR="005F5A1B">
        <w:rPr>
          <w:rFonts w:ascii="Times" w:hAnsi="Times"/>
        </w:rPr>
        <w:t xml:space="preserve"> filler degradation of cellulosic materials, with effective p</w:t>
      </w:r>
      <w:r w:rsidR="00CA37C0">
        <w:rPr>
          <w:rFonts w:ascii="Times" w:hAnsi="Times"/>
        </w:rPr>
        <w:t>article break-up and dispersion,</w:t>
      </w:r>
      <w:r w:rsidR="005F5A1B">
        <w:rPr>
          <w:rFonts w:ascii="Times" w:hAnsi="Times"/>
        </w:rPr>
        <w:t xml:space="preserve"> </w:t>
      </w:r>
      <w:r w:rsidR="00CA37C0">
        <w:rPr>
          <w:rFonts w:ascii="Times" w:hAnsi="Times"/>
        </w:rPr>
        <w:t>all of which are</w:t>
      </w:r>
      <w:r w:rsidR="005F5A1B">
        <w:rPr>
          <w:rFonts w:ascii="Times" w:hAnsi="Times"/>
        </w:rPr>
        <w:t xml:space="preserve"> advantageous in the production </w:t>
      </w:r>
      <w:r w:rsidR="00AC0C38">
        <w:rPr>
          <w:rFonts w:ascii="Times" w:hAnsi="Times"/>
        </w:rPr>
        <w:t xml:space="preserve">of polyolefin-NCC biocomposites. </w:t>
      </w:r>
      <w:r w:rsidR="00CA37C0">
        <w:rPr>
          <w:rFonts w:ascii="Times" w:hAnsi="Times"/>
        </w:rPr>
        <w:t>In the past, these unique advantages of SSSP processing have</w:t>
      </w:r>
      <w:r w:rsidR="00AC0C38">
        <w:rPr>
          <w:rFonts w:ascii="Times" w:hAnsi="Times"/>
        </w:rPr>
        <w:t xml:space="preserve"> been employe</w:t>
      </w:r>
      <w:r w:rsidR="0008788E">
        <w:rPr>
          <w:rFonts w:ascii="Times" w:hAnsi="Times"/>
        </w:rPr>
        <w:t xml:space="preserve">d </w:t>
      </w:r>
      <w:r w:rsidR="00AC0C38">
        <w:rPr>
          <w:rFonts w:ascii="Times" w:hAnsi="Times"/>
        </w:rPr>
        <w:t>for the successful production of</w:t>
      </w:r>
      <w:r w:rsidR="006D699D">
        <w:rPr>
          <w:rFonts w:ascii="Times" w:hAnsi="Times"/>
        </w:rPr>
        <w:t xml:space="preserve"> the following</w:t>
      </w:r>
      <w:r w:rsidR="00AC0C38">
        <w:rPr>
          <w:rFonts w:ascii="Times" w:hAnsi="Times"/>
        </w:rPr>
        <w:t>:</w:t>
      </w:r>
    </w:p>
    <w:p w14:paraId="0D58C011" w14:textId="3198AE3B" w:rsidR="00126530" w:rsidRDefault="00462529" w:rsidP="00462529">
      <w:pPr>
        <w:tabs>
          <w:tab w:val="left" w:pos="0"/>
        </w:tabs>
        <w:jc w:val="both"/>
        <w:rPr>
          <w:rFonts w:ascii="Times" w:hAnsi="Times"/>
        </w:rPr>
      </w:pPr>
      <w:r>
        <w:rPr>
          <w:rFonts w:ascii="Times" w:hAnsi="Times"/>
        </w:rPr>
        <w:t xml:space="preserve">1. </w:t>
      </w:r>
      <w:r w:rsidRPr="00462529">
        <w:rPr>
          <w:rFonts w:ascii="Times" w:hAnsi="Times"/>
          <w:i/>
        </w:rPr>
        <w:t>Polymer blends:</w:t>
      </w:r>
      <w:r>
        <w:rPr>
          <w:rFonts w:ascii="Times" w:hAnsi="Times"/>
        </w:rPr>
        <w:t xml:space="preserve"> </w:t>
      </w:r>
    </w:p>
    <w:p w14:paraId="2DB54283" w14:textId="59309699" w:rsidR="00054279" w:rsidRDefault="00054279" w:rsidP="000542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SSSP processing has been successfully used for </w:t>
      </w:r>
      <w:r w:rsidR="0008788E">
        <w:rPr>
          <w:rFonts w:ascii="Times" w:hAnsi="Times"/>
        </w:rPr>
        <w:t xml:space="preserve">the </w:t>
      </w:r>
      <w:r>
        <w:rPr>
          <w:rFonts w:ascii="Times" w:hAnsi="Times"/>
        </w:rPr>
        <w:t>c</w:t>
      </w:r>
      <w:r w:rsidR="00462529">
        <w:rPr>
          <w:rFonts w:ascii="Times" w:hAnsi="Times"/>
        </w:rPr>
        <w:t xml:space="preserve">ompatiblization of </w:t>
      </w:r>
      <w:r>
        <w:rPr>
          <w:rFonts w:ascii="Times" w:hAnsi="Times"/>
        </w:rPr>
        <w:t>immiscible</w:t>
      </w:r>
      <w:r w:rsidR="00462529">
        <w:rPr>
          <w:rFonts w:ascii="Times" w:hAnsi="Times"/>
        </w:rPr>
        <w:t xml:space="preserve"> pol</w:t>
      </w:r>
      <w:r w:rsidR="0008788E">
        <w:rPr>
          <w:rFonts w:ascii="Times" w:hAnsi="Times"/>
        </w:rPr>
        <w:t xml:space="preserve">ymer blends with </w:t>
      </w:r>
      <w:r>
        <w:rPr>
          <w:rFonts w:ascii="Times" w:hAnsi="Times"/>
        </w:rPr>
        <w:t>in</w:t>
      </w:r>
      <w:r w:rsidR="0008788E">
        <w:rPr>
          <w:rFonts w:ascii="Times" w:hAnsi="Times"/>
        </w:rPr>
        <w:t xml:space="preserve">-situ </w:t>
      </w:r>
      <w:r>
        <w:rPr>
          <w:rFonts w:ascii="Times" w:hAnsi="Times"/>
        </w:rPr>
        <w:t xml:space="preserve">formation of block copolymers as a result of inter-radical coupling during the mechanochemical treatment. </w:t>
      </w:r>
    </w:p>
    <w:p w14:paraId="38E3C967" w14:textId="397A4A1F" w:rsidR="00054279" w:rsidRDefault="00054279" w:rsidP="00054279">
      <w:pPr>
        <w:jc w:val="both"/>
        <w:rPr>
          <w:rFonts w:ascii="Times" w:hAnsi="Times"/>
          <w:i/>
        </w:rPr>
      </w:pPr>
      <w:r>
        <w:rPr>
          <w:rFonts w:ascii="Times" w:hAnsi="Times"/>
        </w:rPr>
        <w:t xml:space="preserve">2. </w:t>
      </w:r>
      <w:r>
        <w:rPr>
          <w:rFonts w:ascii="Times" w:hAnsi="Times"/>
          <w:i/>
        </w:rPr>
        <w:t>Nanocomposites:</w:t>
      </w:r>
    </w:p>
    <w:p w14:paraId="77D73A30" w14:textId="21DD3F05" w:rsidR="00961127" w:rsidRDefault="00054279" w:rsidP="000542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Fine dispersion and exfoliation of a variety of fillers ranging from platelet </w:t>
      </w:r>
      <w:r w:rsidR="0008788E">
        <w:rPr>
          <w:rFonts w:ascii="Times" w:hAnsi="Times"/>
        </w:rPr>
        <w:t>such as</w:t>
      </w:r>
      <w:r>
        <w:rPr>
          <w:rFonts w:ascii="Times" w:hAnsi="Times"/>
        </w:rPr>
        <w:t xml:space="preserve"> graphite and clay to </w:t>
      </w:r>
      <w:r w:rsidR="00961127">
        <w:rPr>
          <w:rFonts w:ascii="Times" w:hAnsi="Times"/>
        </w:rPr>
        <w:t xml:space="preserve">agglomerated </w:t>
      </w:r>
      <w:r>
        <w:rPr>
          <w:rFonts w:ascii="Times" w:hAnsi="Times"/>
        </w:rPr>
        <w:t xml:space="preserve">carbon nanotubes </w:t>
      </w:r>
      <w:r w:rsidR="00DB20FC">
        <w:rPr>
          <w:rFonts w:ascii="Times" w:hAnsi="Times"/>
        </w:rPr>
        <w:t xml:space="preserve">have been observed </w:t>
      </w:r>
      <w:r>
        <w:rPr>
          <w:rFonts w:ascii="Times" w:hAnsi="Times"/>
        </w:rPr>
        <w:t xml:space="preserve">with dramatic </w:t>
      </w:r>
      <w:r w:rsidR="00DB20FC">
        <w:rPr>
          <w:rFonts w:ascii="Times" w:hAnsi="Times"/>
        </w:rPr>
        <w:t xml:space="preserve">mechanical </w:t>
      </w:r>
      <w:r>
        <w:rPr>
          <w:rFonts w:ascii="Times" w:hAnsi="Times"/>
        </w:rPr>
        <w:t>property enhancements</w:t>
      </w:r>
      <w:r w:rsidR="00961127">
        <w:rPr>
          <w:rFonts w:ascii="Times" w:hAnsi="Times"/>
        </w:rPr>
        <w:t xml:space="preserve">. </w:t>
      </w:r>
    </w:p>
    <w:p w14:paraId="59FBE0B7" w14:textId="77777777" w:rsidR="00961127" w:rsidRDefault="00961127" w:rsidP="00054279">
      <w:pPr>
        <w:jc w:val="both"/>
        <w:rPr>
          <w:rFonts w:ascii="Times" w:hAnsi="Times"/>
          <w:i/>
        </w:rPr>
      </w:pPr>
      <w:r>
        <w:rPr>
          <w:rFonts w:ascii="Times" w:hAnsi="Times"/>
        </w:rPr>
        <w:t xml:space="preserve">3. </w:t>
      </w:r>
      <w:r>
        <w:rPr>
          <w:rFonts w:ascii="Times" w:hAnsi="Times"/>
          <w:i/>
        </w:rPr>
        <w:t>Green composites:</w:t>
      </w:r>
    </w:p>
    <w:p w14:paraId="75BB9CC6" w14:textId="4FD0E05A" w:rsidR="00054279" w:rsidRDefault="00961127" w:rsidP="00054279">
      <w:pPr>
        <w:jc w:val="both"/>
        <w:rPr>
          <w:rFonts w:ascii="Times" w:hAnsi="Times"/>
        </w:rPr>
      </w:pPr>
      <w:r>
        <w:rPr>
          <w:rFonts w:ascii="Times" w:hAnsi="Times"/>
        </w:rPr>
        <w:t>Recently</w:t>
      </w:r>
      <w:r w:rsidR="00DB20FC">
        <w:rPr>
          <w:rFonts w:ascii="Times" w:hAnsi="Times"/>
        </w:rPr>
        <w:t>,</w:t>
      </w:r>
      <w:r>
        <w:rPr>
          <w:rFonts w:ascii="Times" w:hAnsi="Times"/>
        </w:rPr>
        <w:t xml:space="preserve"> SSSP has been employed for the production of gr</w:t>
      </w:r>
      <w:r w:rsidR="00DB20FC">
        <w:rPr>
          <w:rFonts w:ascii="Times" w:hAnsi="Times"/>
        </w:rPr>
        <w:t>een polymer composites based on</w:t>
      </w:r>
      <w:r>
        <w:rPr>
          <w:rFonts w:ascii="Times" w:hAnsi="Times"/>
        </w:rPr>
        <w:t xml:space="preserve"> renewable waste materials such as rice husk ash</w:t>
      </w:r>
      <w:r w:rsidR="003D216F" w:rsidRPr="003D216F">
        <w:rPr>
          <w:rFonts w:ascii="Times" w:hAnsi="Times"/>
        </w:rPr>
        <w:t xml:space="preserve"> </w:t>
      </w:r>
      <w:r w:rsidR="003D216F">
        <w:rPr>
          <w:rFonts w:ascii="Times" w:hAnsi="Times"/>
        </w:rPr>
        <w:t>with major enhancements in mechanical properties</w:t>
      </w:r>
      <w:r w:rsidR="00DB20FC">
        <w:rPr>
          <w:rFonts w:ascii="Times" w:hAnsi="Times"/>
        </w:rPr>
        <w:t>. Well-dispersed rice husk ash acts</w:t>
      </w:r>
      <w:r>
        <w:rPr>
          <w:rFonts w:ascii="Times" w:hAnsi="Times"/>
        </w:rPr>
        <w:t xml:space="preserve"> as </w:t>
      </w:r>
      <w:r w:rsidR="00DB20FC">
        <w:rPr>
          <w:rFonts w:ascii="Times" w:hAnsi="Times"/>
        </w:rPr>
        <w:t>a s</w:t>
      </w:r>
      <w:r>
        <w:rPr>
          <w:rFonts w:ascii="Times" w:hAnsi="Times"/>
        </w:rPr>
        <w:t xml:space="preserve">ubstituent for commercially available silica commonly employed as filler for plastics. </w:t>
      </w:r>
    </w:p>
    <w:p w14:paraId="4AF1A399" w14:textId="1B8408F6" w:rsidR="00961127" w:rsidRDefault="00961127" w:rsidP="00054279">
      <w:pPr>
        <w:jc w:val="both"/>
        <w:rPr>
          <w:rFonts w:ascii="Times" w:hAnsi="Times"/>
          <w:i/>
        </w:rPr>
      </w:pPr>
      <w:r>
        <w:rPr>
          <w:rFonts w:ascii="Times" w:hAnsi="Times"/>
        </w:rPr>
        <w:t xml:space="preserve">4. </w:t>
      </w:r>
      <w:r>
        <w:rPr>
          <w:rFonts w:ascii="Times" w:hAnsi="Times"/>
          <w:i/>
        </w:rPr>
        <w:t>Polar functionalization of polyolefins:</w:t>
      </w:r>
    </w:p>
    <w:p w14:paraId="5C8954B8" w14:textId="06143BD6" w:rsidR="00961127" w:rsidRDefault="00961127" w:rsidP="00054279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Taking advantage of </w:t>
      </w:r>
      <w:r w:rsidR="003D216F">
        <w:rPr>
          <w:rFonts w:ascii="Times New Roman" w:hAnsi="Times New Roman" w:cs="Times New Roman"/>
          <w:color w:val="000000"/>
        </w:rPr>
        <w:t xml:space="preserve">the </w:t>
      </w:r>
      <w:r>
        <w:rPr>
          <w:rFonts w:ascii="Times New Roman" w:hAnsi="Times New Roman" w:cs="Times New Roman"/>
          <w:color w:val="000000"/>
        </w:rPr>
        <w:t xml:space="preserve">unique radical </w:t>
      </w:r>
      <w:r w:rsidR="003D216F">
        <w:rPr>
          <w:rFonts w:ascii="Times New Roman" w:hAnsi="Times New Roman" w:cs="Times New Roman"/>
          <w:color w:val="000000"/>
        </w:rPr>
        <w:t xml:space="preserve">chemistries associated with </w:t>
      </w:r>
      <w:r>
        <w:rPr>
          <w:rFonts w:ascii="Times New Roman" w:hAnsi="Times New Roman" w:cs="Times New Roman"/>
          <w:color w:val="000000"/>
        </w:rPr>
        <w:t>near-ambient temperature processing conditions in SSSP</w:t>
      </w:r>
      <w:r w:rsidR="003D216F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polar functionalization of polyolefins (e.g., polypropylene) with ester or maleic anhydride moieties can be achieved with dramatically </w:t>
      </w:r>
      <w:r w:rsidR="003D216F">
        <w:rPr>
          <w:rFonts w:ascii="Times New Roman" w:hAnsi="Times New Roman" w:cs="Times New Roman"/>
          <w:color w:val="000000"/>
        </w:rPr>
        <w:t>suppressed</w:t>
      </w:r>
      <w:r>
        <w:rPr>
          <w:rFonts w:ascii="Times New Roman" w:hAnsi="Times New Roman" w:cs="Times New Roman"/>
          <w:color w:val="000000"/>
        </w:rPr>
        <w:t xml:space="preserve"> molecular weight reduction compared to melt processed systems.</w:t>
      </w:r>
    </w:p>
    <w:p w14:paraId="4A89773D" w14:textId="77777777" w:rsidR="00961127" w:rsidRDefault="00961127" w:rsidP="00054279">
      <w:pPr>
        <w:jc w:val="both"/>
        <w:rPr>
          <w:rFonts w:ascii="Times New Roman" w:hAnsi="Times New Roman" w:cs="Times New Roman"/>
          <w:color w:val="000000"/>
        </w:rPr>
      </w:pPr>
    </w:p>
    <w:p w14:paraId="736FDBBA" w14:textId="5BC7D8E8" w:rsidR="00C0716A" w:rsidRPr="007A3EC0" w:rsidRDefault="003D216F" w:rsidP="009D7A52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Here we demonstrate the </w:t>
      </w:r>
      <w:r w:rsidR="00961127">
        <w:rPr>
          <w:rFonts w:ascii="Times New Roman" w:hAnsi="Times New Roman" w:cs="Times New Roman"/>
          <w:color w:val="000000"/>
        </w:rPr>
        <w:t xml:space="preserve">effective dispersion and major suppression of </w:t>
      </w:r>
      <w:r w:rsidR="007A3EC0">
        <w:rPr>
          <w:rFonts w:ascii="Times New Roman" w:hAnsi="Times New Roman" w:cs="Times New Roman"/>
          <w:color w:val="000000"/>
        </w:rPr>
        <w:t>NCC</w:t>
      </w:r>
      <w:r w:rsidR="00961127">
        <w:rPr>
          <w:rFonts w:ascii="Times New Roman" w:hAnsi="Times New Roman" w:cs="Times New Roman"/>
          <w:color w:val="000000"/>
        </w:rPr>
        <w:t xml:space="preserve"> degradation </w:t>
      </w:r>
      <w:r w:rsidR="007A3EC0">
        <w:rPr>
          <w:rFonts w:ascii="Times New Roman" w:hAnsi="Times New Roman" w:cs="Times New Roman"/>
          <w:color w:val="000000"/>
        </w:rPr>
        <w:t xml:space="preserve">in green polyolefin-NCC biocomposites via SSSP with up to </w:t>
      </w:r>
      <w:proofErr w:type="gramStart"/>
      <w:r w:rsidR="007A3EC0">
        <w:rPr>
          <w:rFonts w:ascii="Times New Roman" w:hAnsi="Times New Roman" w:cs="Times New Roman"/>
          <w:color w:val="000000"/>
        </w:rPr>
        <w:t>10 wt</w:t>
      </w:r>
      <w:proofErr w:type="gramEnd"/>
      <w:r w:rsidR="007A3EC0">
        <w:rPr>
          <w:rFonts w:ascii="Times New Roman" w:hAnsi="Times New Roman" w:cs="Times New Roman"/>
          <w:color w:val="000000"/>
        </w:rPr>
        <w:t>% filler content. Excellent dispersion</w:t>
      </w:r>
      <w:r w:rsidR="00904946">
        <w:rPr>
          <w:rFonts w:ascii="Times New Roman" w:hAnsi="Times New Roman" w:cs="Times New Roman"/>
          <w:color w:val="000000"/>
        </w:rPr>
        <w:t xml:space="preserve"> and retention of pristine cellulose color</w:t>
      </w:r>
      <w:r w:rsidR="007A3EC0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are observed</w:t>
      </w:r>
      <w:r w:rsidR="007A3EC0">
        <w:rPr>
          <w:rFonts w:ascii="Times New Roman" w:hAnsi="Times New Roman" w:cs="Times New Roman"/>
          <w:color w:val="000000"/>
        </w:rPr>
        <w:t xml:space="preserve"> in both low-density polyethylene (LDPE) and PP matrices through optical microscopy and scanning electron micro</w:t>
      </w:r>
      <w:r w:rsidR="00904946">
        <w:rPr>
          <w:rFonts w:ascii="Times New Roman" w:hAnsi="Times New Roman" w:cs="Times New Roman"/>
          <w:color w:val="000000"/>
        </w:rPr>
        <w:t>scopy</w:t>
      </w:r>
      <w:r w:rsidR="007A3EC0">
        <w:rPr>
          <w:rFonts w:ascii="Times New Roman" w:hAnsi="Times New Roman" w:cs="Times New Roman"/>
          <w:color w:val="000000"/>
        </w:rPr>
        <w:t>. Synergistic property enhancement</w:t>
      </w:r>
      <w:r w:rsidR="00852206">
        <w:rPr>
          <w:rFonts w:ascii="Times New Roman" w:hAnsi="Times New Roman" w:cs="Times New Roman"/>
          <w:color w:val="000000"/>
        </w:rPr>
        <w:t>s</w:t>
      </w:r>
      <w:r w:rsidR="007A3EC0">
        <w:rPr>
          <w:rFonts w:ascii="Times New Roman" w:hAnsi="Times New Roman" w:cs="Times New Roman"/>
          <w:color w:val="000000"/>
        </w:rPr>
        <w:t xml:space="preserve"> due to </w:t>
      </w:r>
      <w:r w:rsidR="00852206">
        <w:rPr>
          <w:rFonts w:ascii="Times New Roman" w:hAnsi="Times New Roman" w:cs="Times New Roman"/>
          <w:color w:val="000000"/>
        </w:rPr>
        <w:t>effectiv</w:t>
      </w:r>
      <w:r w:rsidR="000A1E37">
        <w:rPr>
          <w:rFonts w:ascii="Times New Roman" w:hAnsi="Times New Roman" w:cs="Times New Roman"/>
          <w:color w:val="000000"/>
        </w:rPr>
        <w:t xml:space="preserve">e dispersion </w:t>
      </w:r>
      <w:r w:rsidR="00852206">
        <w:rPr>
          <w:rFonts w:ascii="Times New Roman" w:hAnsi="Times New Roman" w:cs="Times New Roman"/>
          <w:color w:val="000000"/>
        </w:rPr>
        <w:t>are demonstrated</w:t>
      </w:r>
      <w:r w:rsidR="007A3EC0">
        <w:rPr>
          <w:rFonts w:ascii="Times New Roman" w:hAnsi="Times New Roman" w:cs="Times New Roman"/>
          <w:color w:val="000000"/>
        </w:rPr>
        <w:t xml:space="preserve"> via a </w:t>
      </w:r>
      <w:r w:rsidR="00852206">
        <w:rPr>
          <w:rFonts w:ascii="Times New Roman" w:hAnsi="Times New Roman" w:cs="Times New Roman"/>
          <w:color w:val="000000"/>
        </w:rPr>
        <w:t>variety</w:t>
      </w:r>
      <w:r w:rsidR="007A3EC0">
        <w:rPr>
          <w:rFonts w:ascii="Times New Roman" w:hAnsi="Times New Roman" w:cs="Times New Roman"/>
          <w:color w:val="000000"/>
        </w:rPr>
        <w:t xml:space="preserve"> of characterization techniques </w:t>
      </w:r>
      <w:r w:rsidR="00852206">
        <w:rPr>
          <w:rFonts w:ascii="Times New Roman" w:hAnsi="Times New Roman" w:cs="Times New Roman"/>
          <w:color w:val="000000"/>
        </w:rPr>
        <w:t>such as</w:t>
      </w:r>
      <w:r w:rsidR="007A3EC0">
        <w:rPr>
          <w:rFonts w:ascii="Times New Roman" w:hAnsi="Times New Roman" w:cs="Times New Roman"/>
          <w:color w:val="000000"/>
        </w:rPr>
        <w:t xml:space="preserve"> d</w:t>
      </w:r>
      <w:r w:rsidR="00852206">
        <w:rPr>
          <w:rFonts w:ascii="Times New Roman" w:hAnsi="Times New Roman" w:cs="Times New Roman"/>
          <w:color w:val="000000"/>
        </w:rPr>
        <w:t xml:space="preserve">ifferential scanning </w:t>
      </w:r>
      <w:proofErr w:type="spellStart"/>
      <w:r w:rsidR="00852206">
        <w:rPr>
          <w:rFonts w:ascii="Times New Roman" w:hAnsi="Times New Roman" w:cs="Times New Roman"/>
          <w:color w:val="000000"/>
        </w:rPr>
        <w:t>calorimetry</w:t>
      </w:r>
      <w:proofErr w:type="spellEnd"/>
      <w:r w:rsidR="007A3EC0">
        <w:rPr>
          <w:rFonts w:ascii="Times New Roman" w:hAnsi="Times New Roman" w:cs="Times New Roman"/>
          <w:color w:val="000000"/>
        </w:rPr>
        <w:t xml:space="preserve"> (DSC) and tensile testing. </w:t>
      </w:r>
      <w:r w:rsidR="00904946">
        <w:rPr>
          <w:rFonts w:ascii="Times New Roman" w:hAnsi="Times New Roman" w:cs="Times New Roman"/>
          <w:color w:val="000000"/>
        </w:rPr>
        <w:t>Well-dispersed NCC acts as an excellent nucleating agent for PP crystallization with dramatically reduced crystallization half</w:t>
      </w:r>
      <w:r w:rsidR="00035664">
        <w:rPr>
          <w:rFonts w:ascii="Times New Roman" w:hAnsi="Times New Roman" w:cs="Times New Roman"/>
          <w:color w:val="000000"/>
        </w:rPr>
        <w:t>-</w:t>
      </w:r>
      <w:r w:rsidR="00904946">
        <w:rPr>
          <w:rFonts w:ascii="Times New Roman" w:hAnsi="Times New Roman" w:cs="Times New Roman"/>
          <w:color w:val="000000"/>
        </w:rPr>
        <w:t xml:space="preserve"> times. </w:t>
      </w:r>
      <w:r w:rsidR="00317277">
        <w:rPr>
          <w:rFonts w:ascii="Times New Roman" w:hAnsi="Times New Roman" w:cs="Times New Roman"/>
          <w:color w:val="000000"/>
        </w:rPr>
        <w:t>In short, t</w:t>
      </w:r>
      <w:r w:rsidR="00904946">
        <w:rPr>
          <w:rFonts w:ascii="Times New Roman" w:hAnsi="Times New Roman" w:cs="Times New Roman"/>
          <w:color w:val="000000"/>
        </w:rPr>
        <w:t xml:space="preserve">he superior </w:t>
      </w:r>
      <w:r w:rsidR="00317277">
        <w:rPr>
          <w:rFonts w:ascii="Times New Roman" w:hAnsi="Times New Roman" w:cs="Times New Roman"/>
          <w:color w:val="000000"/>
        </w:rPr>
        <w:t xml:space="preserve">filler </w:t>
      </w:r>
      <w:r w:rsidR="00904946">
        <w:rPr>
          <w:rFonts w:ascii="Times New Roman" w:hAnsi="Times New Roman" w:cs="Times New Roman"/>
          <w:color w:val="000000"/>
        </w:rPr>
        <w:t xml:space="preserve">dispersion and suppressed </w:t>
      </w:r>
      <w:r w:rsidR="000A1E37">
        <w:rPr>
          <w:rFonts w:ascii="Times New Roman" w:hAnsi="Times New Roman" w:cs="Times New Roman"/>
          <w:color w:val="000000"/>
        </w:rPr>
        <w:t>filler degradation g</w:t>
      </w:r>
      <w:r w:rsidR="00317277">
        <w:rPr>
          <w:rFonts w:ascii="Times New Roman" w:hAnsi="Times New Roman" w:cs="Times New Roman"/>
          <w:color w:val="000000"/>
        </w:rPr>
        <w:t>i</w:t>
      </w:r>
      <w:r w:rsidR="000A1E37">
        <w:rPr>
          <w:rFonts w:ascii="Times New Roman" w:hAnsi="Times New Roman" w:cs="Times New Roman"/>
          <w:color w:val="000000"/>
        </w:rPr>
        <w:t>ve rise to</w:t>
      </w:r>
      <w:r w:rsidR="00904946">
        <w:rPr>
          <w:rFonts w:ascii="Times New Roman" w:hAnsi="Times New Roman" w:cs="Times New Roman"/>
          <w:color w:val="000000"/>
        </w:rPr>
        <w:t xml:space="preserve"> </w:t>
      </w:r>
      <w:r w:rsidR="009E4DAB">
        <w:rPr>
          <w:rFonts w:ascii="Times New Roman" w:hAnsi="Times New Roman" w:cs="Times New Roman"/>
          <w:color w:val="000000"/>
        </w:rPr>
        <w:t>synergistic</w:t>
      </w:r>
      <w:r w:rsidR="00904946">
        <w:rPr>
          <w:rFonts w:ascii="Times New Roman" w:hAnsi="Times New Roman" w:cs="Times New Roman"/>
          <w:color w:val="000000"/>
        </w:rPr>
        <w:t xml:space="preserve"> enhancement</w:t>
      </w:r>
      <w:r w:rsidR="009E4DAB">
        <w:rPr>
          <w:rFonts w:ascii="Times New Roman" w:hAnsi="Times New Roman" w:cs="Times New Roman"/>
          <w:color w:val="000000"/>
        </w:rPr>
        <w:t>s</w:t>
      </w:r>
      <w:r w:rsidR="00904946">
        <w:rPr>
          <w:rFonts w:ascii="Times New Roman" w:hAnsi="Times New Roman" w:cs="Times New Roman"/>
          <w:color w:val="000000"/>
        </w:rPr>
        <w:t xml:space="preserve"> in Young’s modulus and excellent retention of elongation at break for 10 wt% NCC loading</w:t>
      </w:r>
      <w:r w:rsidR="009E4DAB">
        <w:rPr>
          <w:rFonts w:ascii="Times New Roman" w:hAnsi="Times New Roman" w:cs="Times New Roman"/>
          <w:color w:val="000000"/>
        </w:rPr>
        <w:t>s in both PP and LDPE</w:t>
      </w:r>
      <w:r w:rsidR="000A1E37">
        <w:rPr>
          <w:rFonts w:ascii="Times New Roman" w:hAnsi="Times New Roman" w:cs="Times New Roman"/>
          <w:color w:val="000000"/>
        </w:rPr>
        <w:t>.</w:t>
      </w:r>
      <w:r w:rsidR="00904946">
        <w:rPr>
          <w:rFonts w:ascii="Times New Roman" w:hAnsi="Times New Roman" w:cs="Times New Roman"/>
          <w:color w:val="000000"/>
        </w:rPr>
        <w:t xml:space="preserve"> </w:t>
      </w:r>
      <w:r w:rsidR="00317277">
        <w:rPr>
          <w:rFonts w:ascii="Times New Roman" w:hAnsi="Times New Roman" w:cs="Times New Roman"/>
          <w:color w:val="000000"/>
        </w:rPr>
        <w:t>Previously, p</w:t>
      </w:r>
      <w:r w:rsidR="009E4DAB">
        <w:rPr>
          <w:rFonts w:ascii="Times New Roman" w:hAnsi="Times New Roman" w:cs="Times New Roman"/>
          <w:color w:val="000000"/>
        </w:rPr>
        <w:t xml:space="preserve">oor </w:t>
      </w:r>
      <w:r w:rsidR="00317277">
        <w:rPr>
          <w:rFonts w:ascii="Times New Roman" w:hAnsi="Times New Roman" w:cs="Times New Roman"/>
          <w:color w:val="000000"/>
        </w:rPr>
        <w:t>outcomes</w:t>
      </w:r>
      <w:r w:rsidR="009E4DAB">
        <w:rPr>
          <w:rFonts w:ascii="Times New Roman" w:hAnsi="Times New Roman" w:cs="Times New Roman"/>
          <w:color w:val="000000"/>
        </w:rPr>
        <w:t xml:space="preserve"> were reported by </w:t>
      </w:r>
      <w:proofErr w:type="spellStart"/>
      <w:r w:rsidR="009E4DAB">
        <w:rPr>
          <w:rFonts w:ascii="Times New Roman" w:hAnsi="Times New Roman" w:cs="Times New Roman"/>
          <w:color w:val="000000"/>
        </w:rPr>
        <w:t>Menez</w:t>
      </w:r>
      <w:proofErr w:type="spellEnd"/>
      <w:r w:rsidR="009E4DAB">
        <w:rPr>
          <w:rFonts w:ascii="Times New Roman" w:hAnsi="Times New Roman" w:cs="Times New Roman"/>
          <w:color w:val="000000"/>
        </w:rPr>
        <w:t xml:space="preserve"> et al. </w:t>
      </w:r>
      <w:r w:rsidR="00317277">
        <w:rPr>
          <w:rFonts w:ascii="Times New Roman" w:hAnsi="Times New Roman" w:cs="Times New Roman"/>
          <w:color w:val="000000"/>
        </w:rPr>
        <w:t>when incorporating</w:t>
      </w:r>
      <w:r w:rsidR="009E4DAB">
        <w:rPr>
          <w:rFonts w:ascii="Times New Roman" w:hAnsi="Times New Roman" w:cs="Times New Roman"/>
          <w:color w:val="000000"/>
        </w:rPr>
        <w:t xml:space="preserve"> unmodified NCC in LDPE</w:t>
      </w:r>
      <w:r w:rsidR="0076658D">
        <w:rPr>
          <w:rFonts w:ascii="Times New Roman" w:hAnsi="Times New Roman" w:cs="Times New Roman"/>
          <w:color w:val="000000"/>
        </w:rPr>
        <w:t xml:space="preserve"> produced by TSE</w:t>
      </w:r>
      <w:r w:rsidR="009E4DAB">
        <w:rPr>
          <w:rFonts w:ascii="Times New Roman" w:hAnsi="Times New Roman" w:cs="Times New Roman"/>
          <w:color w:val="000000"/>
        </w:rPr>
        <w:t xml:space="preserve"> </w:t>
      </w:r>
      <w:r w:rsidR="009E4DAB">
        <w:rPr>
          <w:rFonts w:ascii="Times" w:hAnsi="Times"/>
        </w:rPr>
        <w:t>(</w:t>
      </w:r>
      <w:r w:rsidR="009E4DAB" w:rsidRPr="00870A39">
        <w:rPr>
          <w:rFonts w:ascii="Times" w:hAnsi="Times"/>
        </w:rPr>
        <w:t>Polymer 2009</w:t>
      </w:r>
      <w:proofErr w:type="gramStart"/>
      <w:r w:rsidR="009E4DAB" w:rsidRPr="00870A39">
        <w:rPr>
          <w:rFonts w:ascii="Times" w:hAnsi="Times"/>
        </w:rPr>
        <w:t>;50:4552</w:t>
      </w:r>
      <w:proofErr w:type="gramEnd"/>
      <w:r w:rsidR="009E4DAB" w:rsidRPr="00870A39">
        <w:rPr>
          <w:rFonts w:ascii="Times" w:hAnsi="Times"/>
        </w:rPr>
        <w:t>–63</w:t>
      </w:r>
      <w:r w:rsidR="009E4DAB">
        <w:rPr>
          <w:rFonts w:ascii="Times" w:hAnsi="Times"/>
        </w:rPr>
        <w:t>)</w:t>
      </w:r>
      <w:r w:rsidR="00317277">
        <w:rPr>
          <w:rFonts w:ascii="Times" w:hAnsi="Times"/>
        </w:rPr>
        <w:t xml:space="preserve">. They observed </w:t>
      </w:r>
      <w:r w:rsidR="009E4DAB">
        <w:rPr>
          <w:rFonts w:ascii="Times" w:hAnsi="Times"/>
        </w:rPr>
        <w:t>only a modest 14 % increase in Young’s modulus and a 85 % decrease in elongation at break relative to the neat polymer. In comparison</w:t>
      </w:r>
      <w:r w:rsidR="00317277">
        <w:rPr>
          <w:rFonts w:ascii="Times" w:hAnsi="Times"/>
        </w:rPr>
        <w:t>,</w:t>
      </w:r>
      <w:r w:rsidR="009E4DAB">
        <w:rPr>
          <w:rFonts w:ascii="Times" w:hAnsi="Times"/>
        </w:rPr>
        <w:t xml:space="preserve"> SSSP processed LDPE-NCC composite with </w:t>
      </w:r>
      <w:proofErr w:type="gramStart"/>
      <w:r w:rsidR="009E4DAB">
        <w:rPr>
          <w:rFonts w:ascii="Times" w:hAnsi="Times"/>
        </w:rPr>
        <w:t>1</w:t>
      </w:r>
      <w:bookmarkStart w:id="0" w:name="_GoBack"/>
      <w:bookmarkEnd w:id="0"/>
      <w:r w:rsidR="009E4DAB">
        <w:rPr>
          <w:rFonts w:ascii="Times" w:hAnsi="Times"/>
        </w:rPr>
        <w:t>0 wt</w:t>
      </w:r>
      <w:proofErr w:type="gramEnd"/>
      <w:r w:rsidR="009E4DAB">
        <w:rPr>
          <w:rFonts w:ascii="Times" w:hAnsi="Times"/>
        </w:rPr>
        <w:t xml:space="preserve">% NCC show up to 69 % increase in Young’s modulus and </w:t>
      </w:r>
      <w:r w:rsidR="0076658D">
        <w:rPr>
          <w:rFonts w:ascii="Times" w:hAnsi="Times"/>
        </w:rPr>
        <w:t xml:space="preserve">no </w:t>
      </w:r>
      <w:r w:rsidR="00317277">
        <w:rPr>
          <w:rFonts w:ascii="Times" w:hAnsi="Times"/>
        </w:rPr>
        <w:t>decrease</w:t>
      </w:r>
      <w:r w:rsidR="0076658D">
        <w:rPr>
          <w:rFonts w:ascii="Times" w:hAnsi="Times"/>
        </w:rPr>
        <w:t xml:space="preserve"> in elongation at break relative to </w:t>
      </w:r>
      <w:r w:rsidR="00317277">
        <w:rPr>
          <w:rFonts w:ascii="Times" w:hAnsi="Times"/>
        </w:rPr>
        <w:t xml:space="preserve">that of the </w:t>
      </w:r>
      <w:r w:rsidR="0076658D">
        <w:rPr>
          <w:rFonts w:ascii="Times" w:hAnsi="Times"/>
        </w:rPr>
        <w:t>neat polymer.</w:t>
      </w:r>
      <w:r w:rsidR="0076658D">
        <w:rPr>
          <w:rFonts w:ascii="Times New Roman" w:hAnsi="Times New Roman" w:cs="Times New Roman"/>
          <w:color w:val="000000"/>
        </w:rPr>
        <w:t xml:space="preserve"> </w:t>
      </w:r>
      <w:r w:rsidR="00D622E6">
        <w:rPr>
          <w:rFonts w:ascii="Times New Roman" w:hAnsi="Times New Roman" w:cs="Times New Roman"/>
          <w:color w:val="000000"/>
        </w:rPr>
        <w:t>To</w:t>
      </w:r>
      <w:r w:rsidR="000A1E37">
        <w:rPr>
          <w:rFonts w:ascii="Times New Roman" w:hAnsi="Times New Roman" w:cs="Times New Roman"/>
          <w:color w:val="000000"/>
        </w:rPr>
        <w:t xml:space="preserve"> the best of our knowledge</w:t>
      </w:r>
      <w:r w:rsidR="00D622E6">
        <w:rPr>
          <w:rFonts w:ascii="Times New Roman" w:hAnsi="Times New Roman" w:cs="Times New Roman"/>
          <w:color w:val="000000"/>
        </w:rPr>
        <w:t>, the mechanical property enhancements shown by SSSP-processed polyolefin-NCC composites are superior to</w:t>
      </w:r>
      <w:r w:rsidR="00035664">
        <w:rPr>
          <w:rFonts w:ascii="Times New Roman" w:hAnsi="Times New Roman" w:cs="Times New Roman"/>
          <w:color w:val="000000"/>
        </w:rPr>
        <w:t xml:space="preserve"> those reported in the research literature for</w:t>
      </w:r>
      <w:r w:rsidR="00D622E6">
        <w:rPr>
          <w:rFonts w:ascii="Times New Roman" w:hAnsi="Times New Roman" w:cs="Times New Roman"/>
          <w:color w:val="000000"/>
        </w:rPr>
        <w:t xml:space="preserve"> similar composites made by melt processing. The degradation behavior of NCC, </w:t>
      </w:r>
      <w:r w:rsidR="007A3EC0">
        <w:rPr>
          <w:rFonts w:ascii="Times New Roman" w:hAnsi="Times New Roman" w:cs="Times New Roman"/>
          <w:color w:val="000000"/>
        </w:rPr>
        <w:t>LDPE-NCC and PP-NCC</w:t>
      </w:r>
      <w:r w:rsidR="004F680A">
        <w:rPr>
          <w:rFonts w:ascii="Times New Roman" w:hAnsi="Times New Roman" w:cs="Times New Roman"/>
          <w:color w:val="000000"/>
        </w:rPr>
        <w:t xml:space="preserve"> systems</w:t>
      </w:r>
      <w:r w:rsidR="007A3EC0">
        <w:rPr>
          <w:rFonts w:ascii="Times New Roman" w:hAnsi="Times New Roman" w:cs="Times New Roman"/>
          <w:color w:val="000000"/>
        </w:rPr>
        <w:t xml:space="preserve"> is analyzed under nitrogen and air atmospheres using a thermogravimetric </w:t>
      </w:r>
      <w:r w:rsidR="00904946">
        <w:rPr>
          <w:rFonts w:ascii="Times New Roman" w:hAnsi="Times New Roman" w:cs="Times New Roman"/>
          <w:color w:val="000000"/>
        </w:rPr>
        <w:t>analyzer (TGA). Interestingly, LDPE-NCC composites show enhanced thermal stability</w:t>
      </w:r>
      <w:r w:rsidR="004F680A">
        <w:rPr>
          <w:rFonts w:ascii="Times New Roman" w:hAnsi="Times New Roman" w:cs="Times New Roman"/>
          <w:color w:val="000000"/>
        </w:rPr>
        <w:t xml:space="preserve"> relative to neat LDPE</w:t>
      </w:r>
      <w:r w:rsidR="00D622E6">
        <w:rPr>
          <w:rFonts w:ascii="Times New Roman" w:hAnsi="Times New Roman" w:cs="Times New Roman"/>
          <w:color w:val="000000"/>
        </w:rPr>
        <w:t xml:space="preserve"> due to char formation from well-dispersed NCC</w:t>
      </w:r>
      <w:r w:rsidR="00904946">
        <w:rPr>
          <w:rFonts w:ascii="Times New Roman" w:hAnsi="Times New Roman" w:cs="Times New Roman"/>
          <w:color w:val="000000"/>
        </w:rPr>
        <w:t xml:space="preserve">. </w:t>
      </w:r>
      <w:r w:rsidR="007A3EC0">
        <w:rPr>
          <w:rFonts w:ascii="Times New Roman" w:hAnsi="Times New Roman" w:cs="Times New Roman"/>
          <w:color w:val="000000"/>
        </w:rPr>
        <w:t xml:space="preserve">This study thus demonstrates the promise of SSSP processing </w:t>
      </w:r>
      <w:r w:rsidR="00D622E6">
        <w:rPr>
          <w:rFonts w:ascii="Times New Roman" w:hAnsi="Times New Roman" w:cs="Times New Roman"/>
          <w:color w:val="000000"/>
        </w:rPr>
        <w:t>in</w:t>
      </w:r>
      <w:r w:rsidR="007A3EC0">
        <w:rPr>
          <w:rFonts w:ascii="Times New Roman" w:hAnsi="Times New Roman" w:cs="Times New Roman"/>
          <w:color w:val="000000"/>
        </w:rPr>
        <w:t xml:space="preserve"> exploiting the </w:t>
      </w:r>
      <w:r w:rsidR="005365BC">
        <w:rPr>
          <w:rFonts w:ascii="Times New Roman" w:hAnsi="Times New Roman" w:cs="Times New Roman"/>
          <w:color w:val="000000"/>
        </w:rPr>
        <w:t>full potential</w:t>
      </w:r>
      <w:r w:rsidR="007A3EC0">
        <w:rPr>
          <w:rFonts w:ascii="Times New Roman" w:hAnsi="Times New Roman" w:cs="Times New Roman"/>
          <w:color w:val="000000"/>
        </w:rPr>
        <w:t xml:space="preserve"> of this novel green nanofiller. </w:t>
      </w:r>
    </w:p>
    <w:sectPr w:rsidR="00C0716A" w:rsidRPr="007A3EC0" w:rsidSect="00103C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16A"/>
    <w:rsid w:val="00035664"/>
    <w:rsid w:val="00054279"/>
    <w:rsid w:val="000858BE"/>
    <w:rsid w:val="0008788E"/>
    <w:rsid w:val="000A1E37"/>
    <w:rsid w:val="000A665D"/>
    <w:rsid w:val="001006A0"/>
    <w:rsid w:val="00103C58"/>
    <w:rsid w:val="00126530"/>
    <w:rsid w:val="001B022D"/>
    <w:rsid w:val="002626FE"/>
    <w:rsid w:val="002D4F92"/>
    <w:rsid w:val="00317277"/>
    <w:rsid w:val="0038315C"/>
    <w:rsid w:val="003B1191"/>
    <w:rsid w:val="003B3B7B"/>
    <w:rsid w:val="003D216F"/>
    <w:rsid w:val="003E7506"/>
    <w:rsid w:val="00426345"/>
    <w:rsid w:val="00462529"/>
    <w:rsid w:val="00471EF7"/>
    <w:rsid w:val="004B23A7"/>
    <w:rsid w:val="004B28AB"/>
    <w:rsid w:val="004F680A"/>
    <w:rsid w:val="005365BC"/>
    <w:rsid w:val="005A6108"/>
    <w:rsid w:val="005F5A1B"/>
    <w:rsid w:val="00631271"/>
    <w:rsid w:val="006D699D"/>
    <w:rsid w:val="0076658D"/>
    <w:rsid w:val="007A1529"/>
    <w:rsid w:val="007A3EC0"/>
    <w:rsid w:val="00852206"/>
    <w:rsid w:val="00870A39"/>
    <w:rsid w:val="0089655F"/>
    <w:rsid w:val="00904946"/>
    <w:rsid w:val="009348E8"/>
    <w:rsid w:val="00961127"/>
    <w:rsid w:val="009A0E4C"/>
    <w:rsid w:val="009D7A52"/>
    <w:rsid w:val="009E4DAB"/>
    <w:rsid w:val="00A31D4E"/>
    <w:rsid w:val="00AC0C38"/>
    <w:rsid w:val="00B458CA"/>
    <w:rsid w:val="00B53AB5"/>
    <w:rsid w:val="00C0716A"/>
    <w:rsid w:val="00CA37C0"/>
    <w:rsid w:val="00CB6D72"/>
    <w:rsid w:val="00D20084"/>
    <w:rsid w:val="00D25B4B"/>
    <w:rsid w:val="00D622E6"/>
    <w:rsid w:val="00DB20FC"/>
    <w:rsid w:val="00EE170F"/>
    <w:rsid w:val="00EE7AEF"/>
    <w:rsid w:val="00EF61B7"/>
    <w:rsid w:val="00F04C7E"/>
    <w:rsid w:val="00F42AE0"/>
    <w:rsid w:val="00F53B3C"/>
    <w:rsid w:val="00F8001E"/>
    <w:rsid w:val="00FD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A8C1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31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31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31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31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kai@u.northwestern.edu" TargetMode="External"/><Relationship Id="rId6" Type="http://schemas.openxmlformats.org/officeDocument/2006/relationships/hyperlink" Target="mailto:gtschueneman@fs.fed.us" TargetMode="External"/><Relationship Id="rId7" Type="http://schemas.openxmlformats.org/officeDocument/2006/relationships/hyperlink" Target="mailto:j-torkelson@northwestern.edu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3</Pages>
  <Words>1298</Words>
  <Characters>7400</Characters>
  <Application>Microsoft Macintosh Word</Application>
  <DocSecurity>0</DocSecurity>
  <Lines>61</Lines>
  <Paragraphs>17</Paragraphs>
  <ScaleCrop>false</ScaleCrop>
  <Company>Northwestern University</Company>
  <LinksUpToDate>false</LinksUpToDate>
  <CharactersWithSpaces>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Irylane Iyer</dc:creator>
  <cp:keywords/>
  <dc:description/>
  <cp:lastModifiedBy>Irylane Iyer</cp:lastModifiedBy>
  <cp:revision>19</cp:revision>
  <dcterms:created xsi:type="dcterms:W3CDTF">2014-04-30T17:59:00Z</dcterms:created>
  <dcterms:modified xsi:type="dcterms:W3CDTF">2014-05-07T16:13:00Z</dcterms:modified>
</cp:coreProperties>
</file>