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19E" w:rsidRDefault="00B1319E" w:rsidP="0070691E">
      <w:pPr>
        <w:jc w:val="center"/>
        <w:rPr>
          <w:u w:val="single"/>
        </w:rPr>
      </w:pPr>
      <w:proofErr w:type="spellStart"/>
      <w:r>
        <w:rPr>
          <w:u w:val="single"/>
        </w:rPr>
        <w:t>AIChE</w:t>
      </w:r>
      <w:proofErr w:type="spellEnd"/>
      <w:r>
        <w:rPr>
          <w:u w:val="single"/>
        </w:rPr>
        <w:t xml:space="preserve"> November 2014 Annual Meeting</w:t>
      </w:r>
    </w:p>
    <w:p w:rsidR="00B1319E" w:rsidRDefault="00B1319E" w:rsidP="0070691E">
      <w:pPr>
        <w:jc w:val="center"/>
        <w:rPr>
          <w:u w:val="single"/>
        </w:rPr>
      </w:pPr>
      <w:r>
        <w:rPr>
          <w:u w:val="single"/>
        </w:rPr>
        <w:t xml:space="preserve">Presentation Abstract to </w:t>
      </w:r>
      <w:r w:rsidR="0070691E">
        <w:rPr>
          <w:u w:val="single"/>
        </w:rPr>
        <w:t xml:space="preserve">Session </w:t>
      </w:r>
      <w:r w:rsidR="0070691E" w:rsidRPr="0070691E">
        <w:rPr>
          <w:u w:val="single"/>
        </w:rPr>
        <w:t>12C01</w:t>
      </w:r>
      <w:r w:rsidR="0070691E">
        <w:rPr>
          <w:u w:val="single"/>
        </w:rPr>
        <w:t>:</w:t>
      </w:r>
      <w:r w:rsidR="0070691E" w:rsidRPr="0070691E">
        <w:rPr>
          <w:u w:val="single"/>
        </w:rPr>
        <w:t xml:space="preserve"> </w:t>
      </w:r>
      <w:r w:rsidR="0070691E">
        <w:rPr>
          <w:u w:val="single"/>
        </w:rPr>
        <w:t>“</w:t>
      </w:r>
      <w:r w:rsidR="0070691E" w:rsidRPr="0070691E">
        <w:rPr>
          <w:u w:val="single"/>
        </w:rPr>
        <w:t>Reducing Risk during Technology Transfer</w:t>
      </w:r>
      <w:r w:rsidR="0070691E">
        <w:rPr>
          <w:u w:val="single"/>
        </w:rPr>
        <w:t>”</w:t>
      </w:r>
    </w:p>
    <w:p w:rsidR="00815D16" w:rsidRPr="00815D16" w:rsidRDefault="00815D16" w:rsidP="00815D16">
      <w:pPr>
        <w:pStyle w:val="NoSpacing"/>
        <w:jc w:val="center"/>
      </w:pPr>
      <w:r w:rsidRPr="00815D16">
        <w:t>William G. Etzkorn</w:t>
      </w:r>
    </w:p>
    <w:p w:rsidR="00815D16" w:rsidRPr="00815D16" w:rsidRDefault="00815D16" w:rsidP="00815D16">
      <w:pPr>
        <w:pStyle w:val="NoSpacing"/>
        <w:jc w:val="center"/>
      </w:pPr>
      <w:r w:rsidRPr="00815D16">
        <w:t>Mid-Atlantic Technology Research &amp; Innovation Center</w:t>
      </w:r>
    </w:p>
    <w:p w:rsidR="00815D16" w:rsidRPr="00815D16" w:rsidRDefault="00815D16" w:rsidP="00815D16">
      <w:pPr>
        <w:pStyle w:val="NoSpacing"/>
        <w:jc w:val="center"/>
      </w:pPr>
      <w:r w:rsidRPr="00815D16">
        <w:t xml:space="preserve">E-mail:  </w:t>
      </w:r>
      <w:hyperlink r:id="rId5" w:history="1">
        <w:r w:rsidRPr="00815D16">
          <w:rPr>
            <w:rStyle w:val="Hyperlink"/>
            <w:u w:val="none"/>
          </w:rPr>
          <w:t>William.etzkorn@matricinnovates.com</w:t>
        </w:r>
      </w:hyperlink>
    </w:p>
    <w:p w:rsidR="00815D16" w:rsidRPr="00815D16" w:rsidRDefault="00815D16" w:rsidP="00815D16">
      <w:pPr>
        <w:pStyle w:val="NoSpacing"/>
        <w:jc w:val="center"/>
      </w:pPr>
      <w:r w:rsidRPr="00815D16">
        <w:t>Work Phone: 304-720-8612 ext</w:t>
      </w:r>
      <w:r>
        <w:t>ension</w:t>
      </w:r>
      <w:r w:rsidRPr="00815D16">
        <w:t>: 936</w:t>
      </w:r>
    </w:p>
    <w:p w:rsidR="00815D16" w:rsidRPr="00815D16" w:rsidRDefault="00815D16" w:rsidP="00815D16">
      <w:pPr>
        <w:pStyle w:val="NoSpacing"/>
        <w:jc w:val="center"/>
      </w:pPr>
      <w:r w:rsidRPr="00815D16">
        <w:t>Mobile Phone: 304-552-1342</w:t>
      </w:r>
    </w:p>
    <w:p w:rsidR="000B7908" w:rsidRPr="0070691E" w:rsidRDefault="0070691E" w:rsidP="0070691E">
      <w:pPr>
        <w:pStyle w:val="Heading2"/>
      </w:pPr>
      <w:r>
        <w:t xml:space="preserve">Knowledge Custodian – Incorporation of Technology Expert Role Enhances Effective Communication </w:t>
      </w:r>
      <w:r w:rsidR="008B5C6D">
        <w:t>t</w:t>
      </w:r>
      <w:r>
        <w:t xml:space="preserve">hroughout Project </w:t>
      </w:r>
      <w:r w:rsidR="00815D16">
        <w:t>Implementation</w:t>
      </w:r>
      <w:r w:rsidR="00B26260" w:rsidRPr="0070691E">
        <w:t xml:space="preserve"> </w:t>
      </w:r>
    </w:p>
    <w:p w:rsidR="0070691E" w:rsidRDefault="000B7908" w:rsidP="000B7908">
      <w:r w:rsidRPr="000B7908">
        <w:t>The importance of the effective and timely communication of know-how and technical information is highlighted in practically all project management guidelines and project critiques.  An approach to project implementation that fo</w:t>
      </w:r>
      <w:bookmarkStart w:id="0" w:name="_GoBack"/>
      <w:bookmarkEnd w:id="0"/>
      <w:r w:rsidRPr="000B7908">
        <w:t xml:space="preserve">cuses on facilitating communication promises to streamline knowledge flow and directly influence efficiency throughout all stages of the project.  </w:t>
      </w:r>
    </w:p>
    <w:p w:rsidR="0070691E" w:rsidRDefault="0070691E" w:rsidP="000B7908">
      <w:r>
        <w:t>During the chemistry, conceptual, and process devel</w:t>
      </w:r>
      <w:r w:rsidR="0089022E">
        <w:t xml:space="preserve">opment in the early FEL-stages, fundamental knowledge </w:t>
      </w:r>
      <w:r>
        <w:t>of the process</w:t>
      </w:r>
      <w:r w:rsidR="007812C8">
        <w:t>,</w:t>
      </w:r>
      <w:r>
        <w:t xml:space="preserve"> pilot plant</w:t>
      </w:r>
      <w:r w:rsidR="007812C8">
        <w:t xml:space="preserve"> design, and</w:t>
      </w:r>
      <w:r>
        <w:t xml:space="preserve"> operation</w:t>
      </w:r>
      <w:r w:rsidR="0089022E" w:rsidRPr="0089022E">
        <w:t xml:space="preserve"> </w:t>
      </w:r>
      <w:r w:rsidR="0089022E">
        <w:t>is established</w:t>
      </w:r>
      <w:r>
        <w:t xml:space="preserve">.  This </w:t>
      </w:r>
      <w:r w:rsidR="0089022E">
        <w:t>process</w:t>
      </w:r>
      <w:r>
        <w:t xml:space="preserve">-specific knowledge, especially when combined with </w:t>
      </w:r>
      <w:r w:rsidR="0089022E">
        <w:t>a</w:t>
      </w:r>
      <w:r>
        <w:t xml:space="preserve"> breadth of chemical industry </w:t>
      </w:r>
      <w:r w:rsidR="007812C8">
        <w:t>experience</w:t>
      </w:r>
      <w:r>
        <w:t xml:space="preserve">, creates a significant potential source of value </w:t>
      </w:r>
      <w:r w:rsidR="0089022E">
        <w:t>that can be tapped during technology transfers throughout the project</w:t>
      </w:r>
      <w:r>
        <w:t>.  In a typical project a FEL-1 or 2 provider turns over a package of technical data to a (FEL-3) process engineering firm, who, in-turn, passes a design package to an EPC firm, whom then finally turns over the reins to the client/owner.  This approach leaves many opportunities for miscommunication, loss of impl</w:t>
      </w:r>
      <w:r w:rsidR="0089022E">
        <w:t>ement</w:t>
      </w:r>
      <w:r>
        <w:t xml:space="preserve">ation efficiency, etc.  </w:t>
      </w:r>
      <w:r w:rsidR="0089022E">
        <w:rPr>
          <w:u w:val="single"/>
        </w:rPr>
        <w:t>Creating an</w:t>
      </w:r>
      <w:r>
        <w:rPr>
          <w:u w:val="single"/>
        </w:rPr>
        <w:t xml:space="preserve"> active project role for a “Knowledge Custodian” – a technology/chemistry/process expert that will follow the process through all stages of project development from conceptualization through to start-up and operation – presents opportunity to improve communication and increase project implementation success</w:t>
      </w:r>
      <w:r>
        <w:t xml:space="preserve">.  Such a “Knowledge Custodian” will act as a </w:t>
      </w:r>
      <w:r w:rsidRPr="00B26260">
        <w:t>process technology caretaker</w:t>
      </w:r>
      <w:r>
        <w:t xml:space="preserve"> to significantly improve the probability of </w:t>
      </w:r>
      <w:r w:rsidRPr="0080586A">
        <w:t>a successful project and secure work process efficiency saving</w:t>
      </w:r>
      <w:r w:rsidR="0089022E">
        <w:t xml:space="preserve">. </w:t>
      </w:r>
    </w:p>
    <w:p w:rsidR="000B7908" w:rsidRPr="000B7908" w:rsidRDefault="0089022E" w:rsidP="000B7908">
      <w:r>
        <w:t>O</w:t>
      </w:r>
      <w:r w:rsidR="000B7908" w:rsidRPr="000B7908">
        <w:t>pportunit</w:t>
      </w:r>
      <w:r>
        <w:t>y</w:t>
      </w:r>
      <w:r w:rsidR="000B7908" w:rsidRPr="000B7908">
        <w:t xml:space="preserve"> to improve knowledge transfer and facilitate communication </w:t>
      </w:r>
      <w:r>
        <w:t xml:space="preserve">achieved with a Knowledge Custodian </w:t>
      </w:r>
      <w:r w:rsidR="000B7908" w:rsidRPr="000B7908">
        <w:t>include:</w:t>
      </w:r>
    </w:p>
    <w:p w:rsidR="00B26260" w:rsidRDefault="007812C8" w:rsidP="0089022E">
      <w:pPr>
        <w:pStyle w:val="ListParagraph"/>
        <w:numPr>
          <w:ilvl w:val="0"/>
          <w:numId w:val="1"/>
        </w:numPr>
      </w:pPr>
      <w:r w:rsidRPr="000B7908">
        <w:t xml:space="preserve">The perception of “ownership” by project technical personnel is important to drive the project to success.  </w:t>
      </w:r>
      <w:r>
        <w:t>Project o</w:t>
      </w:r>
      <w:r w:rsidR="00B26260" w:rsidRPr="000B7908">
        <w:t xml:space="preserve">wnership </w:t>
      </w:r>
      <w:r>
        <w:t>is</w:t>
      </w:r>
      <w:r w:rsidR="00B26260" w:rsidRPr="000B7908">
        <w:t xml:space="preserve"> fostered by involving key technical people in the project from formative stages through to commercial implementation.  </w:t>
      </w:r>
    </w:p>
    <w:p w:rsidR="000B7908" w:rsidRPr="000B7908" w:rsidRDefault="000B7908" w:rsidP="0089022E">
      <w:pPr>
        <w:pStyle w:val="ListParagraph"/>
        <w:numPr>
          <w:ilvl w:val="0"/>
          <w:numId w:val="1"/>
        </w:numPr>
      </w:pPr>
      <w:r w:rsidRPr="000B7908">
        <w:t xml:space="preserve">Know-how developed in FEL-0 </w:t>
      </w:r>
      <w:r w:rsidR="001179DA">
        <w:t xml:space="preserve">and FEL-1 </w:t>
      </w:r>
      <w:r w:rsidR="007812C8">
        <w:t>is</w:t>
      </w:r>
      <w:r w:rsidR="001179DA">
        <w:t xml:space="preserve"> effectively incorpora</w:t>
      </w:r>
      <w:r w:rsidR="0089022E">
        <w:t>ted in the development of FEL-2,</w:t>
      </w:r>
      <w:r w:rsidR="001179DA">
        <w:t xml:space="preserve"> and</w:t>
      </w:r>
      <w:r w:rsidRPr="000B7908">
        <w:t xml:space="preserve"> </w:t>
      </w:r>
      <w:r w:rsidR="007812C8">
        <w:t>is</w:t>
      </w:r>
      <w:r w:rsidRPr="000B7908">
        <w:t xml:space="preserve"> efficiently transferred to FEL-3 (Process Design) and then to EPC to optimize performance of the project</w:t>
      </w:r>
      <w:r w:rsidR="007812C8">
        <w:t xml:space="preserve"> and streamline the timel</w:t>
      </w:r>
      <w:r w:rsidR="001752A9">
        <w:t>ine for process engineering and operations implementation</w:t>
      </w:r>
      <w:r w:rsidRPr="000B7908">
        <w:t xml:space="preserve">.  </w:t>
      </w:r>
    </w:p>
    <w:p w:rsidR="00B26260" w:rsidRDefault="0015581E" w:rsidP="00B26260">
      <w:r>
        <w:t xml:space="preserve">Mid-Atlantic Technology Research and Innovation (MATRIC) has established a reputation for developing early-stage chemistry and process technology fundamentals.  Extending the availability of this knowledge during all phases of technology transfer (“Knowledge Custodian” role) over the course of the project significantly improves communication and streamlines the transfer of technology.  More successful project implementation and shorter implementation times result by applying this approach.  While large chemical companies with significant in-house R&amp;D resources have had opportunity to apply </w:t>
      </w:r>
      <w:r>
        <w:lastRenderedPageBreak/>
        <w:t>similar approaches to projects, this has been done only sporadically</w:t>
      </w:r>
      <w:r w:rsidR="007812C8">
        <w:t>.</w:t>
      </w:r>
      <w:r>
        <w:t xml:space="preserve">  </w:t>
      </w:r>
      <w:r w:rsidR="007812C8">
        <w:t>We</w:t>
      </w:r>
      <w:r>
        <w:t xml:space="preserve"> propo</w:t>
      </w:r>
      <w:r w:rsidR="007812C8">
        <w:t>se this approach as a routine, planned project implementation work process, and demonstrate how early-stage technology development resources such as at MATRIC can bring these project advantages to start-up and/or smaller</w:t>
      </w:r>
      <w:r w:rsidR="001752A9">
        <w:t>-</w:t>
      </w:r>
      <w:r w:rsidR="007812C8">
        <w:t>sized chemical company’s projects.</w:t>
      </w:r>
    </w:p>
    <w:p w:rsidR="00B26260" w:rsidRDefault="00B26260"/>
    <w:sectPr w:rsidR="00B26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6D7A7A"/>
    <w:multiLevelType w:val="hybridMultilevel"/>
    <w:tmpl w:val="EDC41B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908"/>
    <w:rsid w:val="000B7908"/>
    <w:rsid w:val="001179DA"/>
    <w:rsid w:val="0015581E"/>
    <w:rsid w:val="001752A9"/>
    <w:rsid w:val="00483D08"/>
    <w:rsid w:val="00556CDA"/>
    <w:rsid w:val="0070691E"/>
    <w:rsid w:val="007570DE"/>
    <w:rsid w:val="007812C8"/>
    <w:rsid w:val="00815D16"/>
    <w:rsid w:val="0089022E"/>
    <w:rsid w:val="008B5C6D"/>
    <w:rsid w:val="00B1319E"/>
    <w:rsid w:val="00B26260"/>
    <w:rsid w:val="00CC6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AC985C-CB0D-4AA5-9C07-D5E51319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7069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691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9022E"/>
    <w:pPr>
      <w:ind w:left="720"/>
      <w:contextualSpacing/>
    </w:pPr>
  </w:style>
  <w:style w:type="character" w:styleId="Hyperlink">
    <w:name w:val="Hyperlink"/>
    <w:basedOn w:val="DefaultParagraphFont"/>
    <w:uiPriority w:val="99"/>
    <w:unhideWhenUsed/>
    <w:rsid w:val="00815D16"/>
    <w:rPr>
      <w:color w:val="0563C1" w:themeColor="hyperlink"/>
      <w:u w:val="single"/>
    </w:rPr>
  </w:style>
  <w:style w:type="paragraph" w:styleId="NoSpacing">
    <w:name w:val="No Spacing"/>
    <w:uiPriority w:val="1"/>
    <w:qFormat/>
    <w:rsid w:val="00815D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illiam.etzkorn@matricinnovat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828E0F67.dotm</Template>
  <TotalTime>62</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MATRIC</Company>
  <LinksUpToDate>false</LinksUpToDate>
  <CharactersWithSpaces>3690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Etzkorn</dc:creator>
  <cp:keywords/>
  <dc:description/>
  <cp:lastModifiedBy>William Etzkorn</cp:lastModifiedBy>
  <cp:revision>6</cp:revision>
  <dcterms:created xsi:type="dcterms:W3CDTF">2014-05-05T18:43:00Z</dcterms:created>
  <dcterms:modified xsi:type="dcterms:W3CDTF">2014-05-08T19:22:00Z</dcterms:modified>
</cp:coreProperties>
</file>