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84F" w:rsidRPr="006C630D" w:rsidRDefault="0089484F" w:rsidP="008948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6C630D">
        <w:rPr>
          <w:rFonts w:ascii="Times New Roman" w:hAnsi="Times New Roman" w:cs="Times New Roman"/>
          <w:b/>
          <w:sz w:val="24"/>
          <w:szCs w:val="24"/>
          <w:lang w:val="es-ES"/>
        </w:rPr>
        <w:t>Kinetics</w:t>
      </w:r>
      <w:proofErr w:type="spellEnd"/>
      <w:r w:rsidRPr="006C630D">
        <w:rPr>
          <w:rFonts w:ascii="Times New Roman" w:hAnsi="Times New Roman" w:cs="Times New Roman"/>
          <w:b/>
          <w:sz w:val="24"/>
          <w:szCs w:val="24"/>
          <w:lang w:val="es-ES"/>
        </w:rPr>
        <w:t xml:space="preserve"> of Jatropha </w:t>
      </w:r>
      <w:proofErr w:type="spellStart"/>
      <w:r w:rsidRPr="006C630D">
        <w:rPr>
          <w:rFonts w:ascii="Times New Roman" w:hAnsi="Times New Roman" w:cs="Times New Roman"/>
          <w:b/>
          <w:sz w:val="24"/>
          <w:szCs w:val="24"/>
          <w:lang w:val="es-ES"/>
        </w:rPr>
        <w:t>oil</w:t>
      </w:r>
      <w:proofErr w:type="spellEnd"/>
      <w:r w:rsidRPr="006C630D">
        <w:rPr>
          <w:rFonts w:ascii="Times New Roman" w:hAnsi="Times New Roman" w:cs="Times New Roman"/>
          <w:b/>
          <w:sz w:val="24"/>
          <w:szCs w:val="24"/>
          <w:lang w:val="es-ES"/>
        </w:rPr>
        <w:t xml:space="preserve"> methanolysis </w:t>
      </w:r>
    </w:p>
    <w:p w:rsidR="003A2CF1" w:rsidRDefault="006C630D" w:rsidP="00B576A1">
      <w:pPr>
        <w:jc w:val="center"/>
        <w:rPr>
          <w:rFonts w:ascii="Calibri" w:hAnsi="Calibri" w:cs="Calibri"/>
          <w:lang w:val="es-CO"/>
        </w:rPr>
      </w:pPr>
      <w:r>
        <w:rPr>
          <w:rFonts w:ascii="Calibri" w:hAnsi="Calibri" w:cs="Arial"/>
          <w:lang w:val="es-ES"/>
        </w:rPr>
        <w:t>Mario Andrés Noriega Valencia</w:t>
      </w:r>
      <w:r w:rsidRPr="007840B1">
        <w:rPr>
          <w:rFonts w:ascii="Calibri" w:hAnsi="Calibri" w:cs="Arial"/>
          <w:vertAlign w:val="superscript"/>
          <w:lang w:val="es-ES"/>
        </w:rPr>
        <w:t>1</w:t>
      </w:r>
      <w:r>
        <w:rPr>
          <w:rFonts w:ascii="Calibri" w:hAnsi="Calibri" w:cs="Arial"/>
          <w:lang w:val="es-ES"/>
        </w:rPr>
        <w:t xml:space="preserve">, </w:t>
      </w:r>
      <w:r w:rsidRPr="00B877EB">
        <w:rPr>
          <w:rFonts w:ascii="Calibri" w:hAnsi="Calibri" w:cs="Arial"/>
          <w:lang w:val="es-ES"/>
        </w:rPr>
        <w:t xml:space="preserve">Paulo César Narváez </w:t>
      </w:r>
      <w:r w:rsidRPr="00D57622">
        <w:rPr>
          <w:rFonts w:ascii="Calibri" w:hAnsi="Calibri" w:cs="Arial"/>
          <w:lang w:val="es-ES"/>
        </w:rPr>
        <w:t>Rincón</w:t>
      </w:r>
      <w:r w:rsidRPr="00D57622">
        <w:rPr>
          <w:rFonts w:ascii="Calibri" w:hAnsi="Calibri" w:cs="Arial"/>
          <w:vertAlign w:val="superscript"/>
          <w:lang w:val="es-ES"/>
        </w:rPr>
        <w:t>1</w:t>
      </w:r>
      <w:r>
        <w:rPr>
          <w:rFonts w:ascii="Calibri" w:hAnsi="Calibri" w:cs="Arial"/>
          <w:lang w:val="es-ES"/>
        </w:rPr>
        <w:t xml:space="preserve">, </w:t>
      </w:r>
      <w:proofErr w:type="spellStart"/>
      <w:r>
        <w:rPr>
          <w:rFonts w:ascii="Calibri" w:hAnsi="Calibri" w:cs="Arial"/>
          <w:lang w:val="es-ES"/>
        </w:rPr>
        <w:t>Christoph</w:t>
      </w:r>
      <w:proofErr w:type="spellEnd"/>
      <w:r>
        <w:rPr>
          <w:rFonts w:ascii="Calibri" w:hAnsi="Calibri" w:cs="Arial"/>
          <w:lang w:val="es-ES"/>
        </w:rPr>
        <w:t xml:space="preserve"> </w:t>
      </w:r>
      <w:r w:rsidR="00B5606B">
        <w:rPr>
          <w:rFonts w:ascii="Calibri" w:hAnsi="Calibri" w:cs="Arial"/>
          <w:lang w:val="es-ES"/>
        </w:rPr>
        <w:t>Heinz</w:t>
      </w:r>
      <w:r w:rsidR="00B5606B">
        <w:rPr>
          <w:rFonts w:ascii="Calibri" w:hAnsi="Calibri" w:cs="Arial"/>
          <w:vertAlign w:val="superscript"/>
          <w:lang w:val="es-ES"/>
        </w:rPr>
        <w:t>2</w:t>
      </w:r>
      <w:r>
        <w:rPr>
          <w:rFonts w:ascii="Calibri" w:hAnsi="Calibri" w:cs="Arial"/>
          <w:lang w:val="es-ES"/>
        </w:rPr>
        <w:t>,</w:t>
      </w:r>
      <w:r w:rsidR="00B576A1">
        <w:rPr>
          <w:rFonts w:ascii="Calibri" w:hAnsi="Calibri" w:cs="Arial"/>
          <w:lang w:val="es-ES"/>
        </w:rPr>
        <w:t xml:space="preserve"> </w:t>
      </w:r>
      <w:proofErr w:type="spellStart"/>
      <w:r w:rsidRPr="00D57622">
        <w:rPr>
          <w:rFonts w:ascii="Calibri" w:hAnsi="Calibri" w:cs="Arial"/>
          <w:lang w:val="es-ES"/>
        </w:rPr>
        <w:t>Nevardo</w:t>
      </w:r>
      <w:proofErr w:type="spellEnd"/>
      <w:r>
        <w:rPr>
          <w:rFonts w:ascii="Calibri" w:hAnsi="Calibri" w:cs="Arial"/>
          <w:lang w:val="es-ES"/>
        </w:rPr>
        <w:t xml:space="preserve"> Bello Yaya</w:t>
      </w:r>
      <w:r w:rsidRPr="007840B1">
        <w:rPr>
          <w:rFonts w:ascii="Calibri" w:hAnsi="Calibri" w:cs="Arial"/>
          <w:vertAlign w:val="superscript"/>
          <w:lang w:val="es-ES"/>
        </w:rPr>
        <w:t>1</w:t>
      </w:r>
      <w:r>
        <w:rPr>
          <w:rFonts w:ascii="Calibri" w:hAnsi="Calibri" w:cs="Arial"/>
          <w:lang w:val="es-ES"/>
        </w:rPr>
        <w:t xml:space="preserve">, </w:t>
      </w:r>
      <w:r w:rsidRPr="001E6817">
        <w:rPr>
          <w:rFonts w:ascii="Calibri" w:hAnsi="Calibri" w:cs="Arial"/>
          <w:lang w:val="es-ES"/>
        </w:rPr>
        <w:t>Juan</w:t>
      </w:r>
      <w:r w:rsidRPr="00B877EB">
        <w:rPr>
          <w:rFonts w:ascii="Calibri" w:hAnsi="Calibri" w:cs="Arial"/>
          <w:lang w:val="es-ES"/>
        </w:rPr>
        <w:t xml:space="preserve"> Guillermo Cadavid Estrada</w:t>
      </w:r>
      <w:r w:rsidRPr="007840B1">
        <w:rPr>
          <w:rFonts w:ascii="Calibri" w:hAnsi="Calibri" w:cs="Arial"/>
          <w:vertAlign w:val="superscript"/>
          <w:lang w:val="es-ES"/>
        </w:rPr>
        <w:t>1</w:t>
      </w:r>
    </w:p>
    <w:p w:rsidR="00B576A1" w:rsidRDefault="003A2CF1" w:rsidP="00B576A1">
      <w:pPr>
        <w:spacing w:after="0" w:line="240" w:lineRule="auto"/>
        <w:ind w:left="1069"/>
        <w:rPr>
          <w:rFonts w:ascii="Calibri" w:hAnsi="Calibri" w:cs="Calibri"/>
          <w:lang w:val="es-ES"/>
        </w:rPr>
      </w:pPr>
      <w:proofErr w:type="gramStart"/>
      <w:r>
        <w:rPr>
          <w:rFonts w:ascii="Calibri" w:hAnsi="Calibri" w:cs="Calibri"/>
          <w:lang w:val="es-CO"/>
        </w:rPr>
        <w:t>1.</w:t>
      </w:r>
      <w:r w:rsidR="006C630D" w:rsidRPr="00D57622">
        <w:rPr>
          <w:rFonts w:ascii="Calibri" w:hAnsi="Calibri" w:cs="Calibri"/>
          <w:lang w:val="es-ES"/>
        </w:rPr>
        <w:t>Grupo</w:t>
      </w:r>
      <w:proofErr w:type="gramEnd"/>
      <w:r w:rsidR="006C630D" w:rsidRPr="00D57622">
        <w:rPr>
          <w:rFonts w:ascii="Calibri" w:hAnsi="Calibri" w:cs="Calibri"/>
          <w:lang w:val="es-ES"/>
        </w:rPr>
        <w:t xml:space="preserve"> de Procesos Químicos y Bioquímicos, Departamento de Ingeniería Química. </w:t>
      </w:r>
      <w:r w:rsidR="006C630D" w:rsidRPr="00B576A1">
        <w:rPr>
          <w:rFonts w:ascii="Calibri" w:hAnsi="Calibri" w:cs="Calibri"/>
          <w:lang w:val="es-ES"/>
        </w:rPr>
        <w:t>Facultad de Ingeniería, Universidad Nacional de Colombia, Bogotá, Colombia.</w:t>
      </w:r>
    </w:p>
    <w:p w:rsidR="006C630D" w:rsidRPr="00B576A1" w:rsidRDefault="003A2CF1" w:rsidP="00B576A1">
      <w:pPr>
        <w:spacing w:after="0" w:line="240" w:lineRule="auto"/>
        <w:ind w:left="1069"/>
        <w:rPr>
          <w:rFonts w:ascii="Calibri" w:hAnsi="Calibri" w:cs="Arial"/>
        </w:rPr>
      </w:pPr>
      <w:proofErr w:type="gramStart"/>
      <w:r w:rsidRPr="00B576A1">
        <w:rPr>
          <w:rFonts w:ascii="Calibri" w:hAnsi="Calibri" w:cs="Arial"/>
        </w:rPr>
        <w:t xml:space="preserve">2 </w:t>
      </w:r>
      <w:proofErr w:type="spellStart"/>
      <w:r w:rsidR="006C630D" w:rsidRPr="00B576A1">
        <w:rPr>
          <w:rFonts w:ascii="Calibri" w:hAnsi="Calibri" w:cs="Arial"/>
        </w:rPr>
        <w:t>Technische</w:t>
      </w:r>
      <w:proofErr w:type="spellEnd"/>
      <w:r w:rsidR="006C630D" w:rsidRPr="00B576A1">
        <w:rPr>
          <w:rFonts w:ascii="Calibri" w:hAnsi="Calibri" w:cs="Arial"/>
        </w:rPr>
        <w:t xml:space="preserve"> </w:t>
      </w:r>
      <w:proofErr w:type="spellStart"/>
      <w:r w:rsidR="006C630D" w:rsidRPr="00B576A1">
        <w:rPr>
          <w:rFonts w:ascii="Calibri" w:hAnsi="Calibri" w:cs="Arial"/>
        </w:rPr>
        <w:t>Universität</w:t>
      </w:r>
      <w:proofErr w:type="spellEnd"/>
      <w:r w:rsidR="006C630D" w:rsidRPr="00B576A1">
        <w:rPr>
          <w:rFonts w:ascii="Calibri" w:hAnsi="Calibri" w:cs="Arial"/>
        </w:rPr>
        <w:t xml:space="preserve"> </w:t>
      </w:r>
      <w:proofErr w:type="spellStart"/>
      <w:r w:rsidR="006C630D" w:rsidRPr="00B576A1">
        <w:rPr>
          <w:rFonts w:ascii="Calibri" w:hAnsi="Calibri" w:cs="Arial"/>
        </w:rPr>
        <w:t>München</w:t>
      </w:r>
      <w:proofErr w:type="spellEnd"/>
      <w:r w:rsidR="006C630D" w:rsidRPr="00B576A1">
        <w:rPr>
          <w:rFonts w:ascii="Calibri" w:hAnsi="Calibri" w:cs="Arial"/>
        </w:rPr>
        <w:t xml:space="preserve">, Chemistry Department, </w:t>
      </w:r>
      <w:proofErr w:type="spellStart"/>
      <w:r w:rsidR="006C630D" w:rsidRPr="00B576A1">
        <w:rPr>
          <w:rFonts w:ascii="Calibri" w:hAnsi="Calibri" w:cs="Arial"/>
        </w:rPr>
        <w:t>Lichtenbergstraße</w:t>
      </w:r>
      <w:proofErr w:type="spellEnd"/>
      <w:r w:rsidR="006C630D" w:rsidRPr="00B576A1">
        <w:rPr>
          <w:rFonts w:ascii="Calibri" w:hAnsi="Calibri" w:cs="Arial"/>
        </w:rPr>
        <w:t xml:space="preserve"> 4, D-85748 </w:t>
      </w:r>
      <w:proofErr w:type="spellStart"/>
      <w:r w:rsidR="006C630D" w:rsidRPr="00B576A1">
        <w:rPr>
          <w:rFonts w:ascii="Calibri" w:hAnsi="Calibri" w:cs="Arial"/>
        </w:rPr>
        <w:t>Garching</w:t>
      </w:r>
      <w:proofErr w:type="spellEnd"/>
      <w:r w:rsidR="006C630D" w:rsidRPr="00B576A1">
        <w:rPr>
          <w:rFonts w:ascii="Calibri" w:hAnsi="Calibri" w:cs="Arial"/>
        </w:rPr>
        <w:t xml:space="preserve"> b. </w:t>
      </w:r>
      <w:proofErr w:type="spellStart"/>
      <w:r w:rsidR="006C630D" w:rsidRPr="00B576A1">
        <w:rPr>
          <w:rFonts w:ascii="Calibri" w:hAnsi="Calibri" w:cs="Arial"/>
        </w:rPr>
        <w:t>München</w:t>
      </w:r>
      <w:proofErr w:type="spellEnd"/>
      <w:r w:rsidR="006C630D" w:rsidRPr="00B576A1">
        <w:rPr>
          <w:rFonts w:ascii="Calibri" w:hAnsi="Calibri" w:cs="Arial"/>
        </w:rPr>
        <w:t>, Germany</w:t>
      </w:r>
      <w:r w:rsidR="00B40F1C" w:rsidRPr="00B576A1">
        <w:rPr>
          <w:rFonts w:ascii="Calibri" w:hAnsi="Calibri" w:cs="Arial"/>
        </w:rPr>
        <w:t>.</w:t>
      </w:r>
      <w:proofErr w:type="gramEnd"/>
    </w:p>
    <w:p w:rsidR="006C630D" w:rsidRPr="00B576A1" w:rsidRDefault="006C630D" w:rsidP="006C630D">
      <w:pPr>
        <w:spacing w:after="0" w:line="240" w:lineRule="auto"/>
        <w:ind w:left="720"/>
        <w:rPr>
          <w:rFonts w:ascii="Calibri" w:hAnsi="Calibri" w:cs="Arial"/>
        </w:rPr>
      </w:pPr>
    </w:p>
    <w:p w:rsidR="006C630D" w:rsidRPr="006C630D" w:rsidRDefault="003803F1" w:rsidP="00B576A1">
      <w:pPr>
        <w:spacing w:after="0" w:line="240" w:lineRule="auto"/>
        <w:jc w:val="center"/>
        <w:rPr>
          <w:rFonts w:ascii="Calibri" w:hAnsi="Calibri" w:cs="Arial"/>
        </w:rPr>
      </w:pPr>
      <w:hyperlink r:id="rId7" w:history="1">
        <w:r w:rsidR="006C630D" w:rsidRPr="006C630D">
          <w:rPr>
            <w:rStyle w:val="Hipervnculo"/>
            <w:rFonts w:ascii="Calibri" w:hAnsi="Calibri" w:cs="Arial"/>
            <w:color w:val="000000"/>
            <w:vertAlign w:val="superscript"/>
          </w:rPr>
          <w:t>*</w:t>
        </w:r>
        <w:r w:rsidR="006C630D" w:rsidRPr="006C630D">
          <w:rPr>
            <w:rStyle w:val="Hipervnculo"/>
            <w:rFonts w:ascii="Calibri" w:hAnsi="Calibri" w:cs="Arial"/>
            <w:color w:val="000000"/>
          </w:rPr>
          <w:t>pcnarvaezr@unal.edu.co</w:t>
        </w:r>
      </w:hyperlink>
    </w:p>
    <w:p w:rsidR="0089484F" w:rsidRPr="0032142A" w:rsidRDefault="0089484F" w:rsidP="008948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84F" w:rsidRPr="002E0776" w:rsidRDefault="0089484F" w:rsidP="008948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77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9484F" w:rsidRDefault="00447B6B" w:rsidP="0089484F">
      <w:pPr>
        <w:tabs>
          <w:tab w:val="left" w:pos="339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6F">
        <w:rPr>
          <w:rFonts w:ascii="Times New Roman" w:hAnsi="Times New Roman" w:cs="Times New Roman"/>
          <w:sz w:val="24"/>
          <w:szCs w:val="24"/>
        </w:rPr>
        <w:t xml:space="preserve">Biodiesel is </w:t>
      </w:r>
      <w:r>
        <w:rPr>
          <w:rFonts w:ascii="Times New Roman" w:hAnsi="Times New Roman" w:cs="Times New Roman"/>
          <w:sz w:val="24"/>
          <w:szCs w:val="24"/>
        </w:rPr>
        <w:t>currently</w:t>
      </w:r>
      <w:r w:rsidRPr="001C496F">
        <w:rPr>
          <w:rFonts w:ascii="Times New Roman" w:hAnsi="Times New Roman" w:cs="Times New Roman"/>
          <w:sz w:val="24"/>
          <w:szCs w:val="24"/>
        </w:rPr>
        <w:t xml:space="preserve"> produced by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Pr="001C496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ethanolysis</w:t>
      </w:r>
      <w:r w:rsidRPr="001C496F">
        <w:rPr>
          <w:rFonts w:ascii="Times New Roman" w:hAnsi="Times New Roman" w:cs="Times New Roman"/>
          <w:sz w:val="24"/>
          <w:szCs w:val="24"/>
        </w:rPr>
        <w:t xml:space="preserve"> of vegetable oil</w:t>
      </w:r>
      <w:r>
        <w:rPr>
          <w:rFonts w:ascii="Times New Roman" w:hAnsi="Times New Roman" w:cs="Times New Roman"/>
          <w:sz w:val="24"/>
          <w:szCs w:val="24"/>
        </w:rPr>
        <w:t>s</w:t>
      </w:r>
      <w:r w:rsidR="00A3329F">
        <w:rPr>
          <w:rFonts w:ascii="Times New Roman" w:hAnsi="Times New Roman" w:cs="Times New Roman"/>
          <w:sz w:val="24"/>
          <w:szCs w:val="24"/>
        </w:rPr>
        <w:t xml:space="preserve"> such as </w:t>
      </w:r>
      <w:r>
        <w:rPr>
          <w:rFonts w:ascii="Times New Roman" w:hAnsi="Times New Roman" w:cs="Times New Roman"/>
          <w:sz w:val="24"/>
          <w:szCs w:val="24"/>
        </w:rPr>
        <w:t xml:space="preserve">rapeseed, palm and soybean oils. However, </w:t>
      </w:r>
      <w:r w:rsidRPr="006C4051">
        <w:rPr>
          <w:rFonts w:ascii="Times New Roman" w:hAnsi="Times New Roman" w:cs="Times New Roman"/>
          <w:sz w:val="24"/>
          <w:szCs w:val="24"/>
        </w:rPr>
        <w:t>Jatropha oil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Pr="006C4051">
        <w:rPr>
          <w:rFonts w:ascii="Times New Roman" w:hAnsi="Times New Roman" w:cs="Times New Roman"/>
          <w:sz w:val="24"/>
          <w:szCs w:val="24"/>
        </w:rPr>
        <w:t>is considered one of the most promising sources for producing biodi</w:t>
      </w:r>
      <w:r>
        <w:rPr>
          <w:rFonts w:ascii="Times New Roman" w:hAnsi="Times New Roman" w:cs="Times New Roman"/>
          <w:sz w:val="24"/>
          <w:szCs w:val="24"/>
        </w:rPr>
        <w:t>esel in Asia, Europe and Africa</w:t>
      </w:r>
      <w:r w:rsidR="00B40F1C">
        <w:rPr>
          <w:rFonts w:ascii="Times New Roman" w:hAnsi="Times New Roman" w:cs="Times New Roman"/>
          <w:sz w:val="24"/>
          <w:szCs w:val="24"/>
        </w:rPr>
        <w:t>,</w:t>
      </w:r>
      <w:r w:rsidR="00A3329F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447B6B">
        <w:rPr>
          <w:rFonts w:ascii="Times New Roman" w:hAnsi="Times New Roman" w:cs="Times New Roman"/>
          <w:sz w:val="24"/>
          <w:szCs w:val="24"/>
        </w:rPr>
        <w:t xml:space="preserve">knowledge of the kinetics of </w:t>
      </w:r>
      <w:r w:rsidR="006C630D">
        <w:rPr>
          <w:rFonts w:ascii="Times New Roman" w:hAnsi="Times New Roman" w:cs="Times New Roman"/>
          <w:sz w:val="24"/>
          <w:szCs w:val="24"/>
        </w:rPr>
        <w:t>his</w:t>
      </w:r>
      <w:r w:rsidRPr="00447B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7B6B">
        <w:rPr>
          <w:rFonts w:ascii="Times New Roman" w:hAnsi="Times New Roman" w:cs="Times New Roman"/>
          <w:sz w:val="24"/>
          <w:szCs w:val="24"/>
        </w:rPr>
        <w:t>methanolysis</w:t>
      </w:r>
      <w:proofErr w:type="gramEnd"/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="006C630D" w:rsidRPr="00447B6B">
        <w:rPr>
          <w:rFonts w:ascii="Times New Roman" w:hAnsi="Times New Roman" w:cs="Times New Roman"/>
          <w:sz w:val="24"/>
          <w:szCs w:val="24"/>
        </w:rPr>
        <w:t>reaction</w:t>
      </w:r>
      <w:r w:rsidRPr="00447B6B">
        <w:rPr>
          <w:rFonts w:ascii="Times New Roman" w:hAnsi="Times New Roman" w:cs="Times New Roman"/>
          <w:sz w:val="24"/>
          <w:szCs w:val="24"/>
        </w:rPr>
        <w:t xml:space="preserve"> is extremely important because it enables </w:t>
      </w:r>
      <w:r w:rsidR="00A3329F">
        <w:rPr>
          <w:rFonts w:ascii="Times New Roman" w:hAnsi="Times New Roman" w:cs="Times New Roman"/>
          <w:sz w:val="24"/>
          <w:szCs w:val="24"/>
        </w:rPr>
        <w:t xml:space="preserve">the </w:t>
      </w:r>
      <w:r w:rsidRPr="00447B6B">
        <w:rPr>
          <w:rFonts w:ascii="Times New Roman" w:hAnsi="Times New Roman" w:cs="Times New Roman"/>
          <w:sz w:val="24"/>
          <w:szCs w:val="24"/>
        </w:rPr>
        <w:t>design</w:t>
      </w:r>
      <w:r w:rsidR="00A3329F">
        <w:rPr>
          <w:rFonts w:ascii="Times New Roman" w:hAnsi="Times New Roman" w:cs="Times New Roman"/>
          <w:sz w:val="24"/>
          <w:szCs w:val="24"/>
        </w:rPr>
        <w:t xml:space="preserve"> of </w:t>
      </w:r>
      <w:r w:rsidRPr="00447B6B">
        <w:rPr>
          <w:rFonts w:ascii="Times New Roman" w:hAnsi="Times New Roman" w:cs="Times New Roman"/>
          <w:sz w:val="24"/>
          <w:szCs w:val="24"/>
        </w:rPr>
        <w:t xml:space="preserve"> reactors with suitable dimensions and </w:t>
      </w:r>
      <w:r w:rsidR="00A3329F">
        <w:rPr>
          <w:rFonts w:ascii="Times New Roman" w:hAnsi="Times New Roman" w:cs="Times New Roman"/>
          <w:sz w:val="24"/>
          <w:szCs w:val="24"/>
        </w:rPr>
        <w:t xml:space="preserve">the </w:t>
      </w:r>
      <w:r w:rsidR="00E352E1" w:rsidRPr="00447B6B">
        <w:rPr>
          <w:rFonts w:ascii="Times New Roman" w:hAnsi="Times New Roman" w:cs="Times New Roman"/>
          <w:sz w:val="24"/>
          <w:szCs w:val="24"/>
        </w:rPr>
        <w:t>operat</w:t>
      </w:r>
      <w:r w:rsidR="00A3329F">
        <w:rPr>
          <w:rFonts w:ascii="Times New Roman" w:hAnsi="Times New Roman" w:cs="Times New Roman"/>
          <w:sz w:val="24"/>
          <w:szCs w:val="24"/>
        </w:rPr>
        <w:t xml:space="preserve">ion </w:t>
      </w:r>
      <w:r w:rsidRPr="00447B6B">
        <w:rPr>
          <w:rFonts w:ascii="Times New Roman" w:hAnsi="Times New Roman" w:cs="Times New Roman"/>
          <w:sz w:val="24"/>
          <w:szCs w:val="24"/>
        </w:rPr>
        <w:t xml:space="preserve"> in optimal conditions.</w:t>
      </w:r>
      <w:r>
        <w:rPr>
          <w:rFonts w:ascii="Times New Roman" w:hAnsi="Times New Roman" w:cs="Times New Roman"/>
          <w:sz w:val="24"/>
          <w:szCs w:val="24"/>
        </w:rPr>
        <w:t xml:space="preserve"> In this work the k</w:t>
      </w:r>
      <w:r w:rsidRPr="00447B6B">
        <w:rPr>
          <w:rFonts w:ascii="Times New Roman" w:hAnsi="Times New Roman" w:cs="Times New Roman"/>
          <w:sz w:val="24"/>
          <w:szCs w:val="24"/>
        </w:rPr>
        <w:t>inetics of Jatropha oil methanolysis</w:t>
      </w:r>
      <w:r>
        <w:rPr>
          <w:rFonts w:ascii="Times New Roman" w:hAnsi="Times New Roman" w:cs="Times New Roman"/>
          <w:sz w:val="24"/>
          <w:szCs w:val="24"/>
        </w:rPr>
        <w:t xml:space="preserve"> was studied. </w:t>
      </w:r>
      <w:r w:rsidR="0089484F">
        <w:rPr>
          <w:rFonts w:ascii="Times New Roman" w:hAnsi="Times New Roman" w:cs="Times New Roman"/>
          <w:sz w:val="24"/>
          <w:szCs w:val="24"/>
        </w:rPr>
        <w:t>T</w:t>
      </w:r>
      <w:r w:rsidR="0089484F" w:rsidRPr="001C496F">
        <w:rPr>
          <w:rFonts w:ascii="Times New Roman" w:hAnsi="Times New Roman" w:cs="Times New Roman"/>
          <w:sz w:val="24"/>
          <w:szCs w:val="24"/>
        </w:rPr>
        <w:t>he effect of temperature</w:t>
      </w:r>
      <w:r w:rsidR="0089484F">
        <w:rPr>
          <w:rFonts w:ascii="Times New Roman" w:hAnsi="Times New Roman" w:cs="Times New Roman"/>
          <w:sz w:val="24"/>
          <w:szCs w:val="24"/>
        </w:rPr>
        <w:t xml:space="preserve">, 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catalyst concentration and </w:t>
      </w:r>
      <w:r w:rsidR="0089484F">
        <w:rPr>
          <w:rFonts w:ascii="Times New Roman" w:hAnsi="Times New Roman" w:cs="Times New Roman"/>
          <w:sz w:val="24"/>
          <w:szCs w:val="24"/>
        </w:rPr>
        <w:t>methanol to oil molar ratio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 on </w:t>
      </w:r>
      <w:r w:rsidR="0089484F">
        <w:rPr>
          <w:rFonts w:ascii="Times New Roman" w:hAnsi="Times New Roman" w:cs="Times New Roman"/>
          <w:sz w:val="24"/>
          <w:szCs w:val="24"/>
        </w:rPr>
        <w:t>Jatropha oil methanolysis were studied in the range from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="0089484F">
        <w:rPr>
          <w:rFonts w:ascii="Times New Roman" w:hAnsi="Times New Roman" w:cs="Times New Roman"/>
          <w:sz w:val="24"/>
          <w:szCs w:val="24"/>
        </w:rPr>
        <w:t>4</w:t>
      </w:r>
      <w:r w:rsidR="0089484F" w:rsidRPr="001C496F">
        <w:rPr>
          <w:rFonts w:ascii="Times New Roman" w:hAnsi="Times New Roman" w:cs="Times New Roman"/>
          <w:sz w:val="24"/>
          <w:szCs w:val="24"/>
        </w:rPr>
        <w:t>0</w:t>
      </w:r>
      <w:r w:rsidR="0089484F">
        <w:rPr>
          <w:rFonts w:ascii="Times New Roman" w:hAnsi="Times New Roman" w:cs="Times New Roman"/>
          <w:sz w:val="24"/>
          <w:szCs w:val="24"/>
        </w:rPr>
        <w:t xml:space="preserve"> to</w:t>
      </w:r>
      <w:r w:rsidR="00B576A1">
        <w:rPr>
          <w:rFonts w:ascii="Times New Roman" w:hAnsi="Times New Roman" w:cs="Times New Roman"/>
          <w:sz w:val="24"/>
          <w:szCs w:val="24"/>
        </w:rPr>
        <w:t xml:space="preserve"> </w:t>
      </w:r>
      <w:r w:rsidR="0089484F">
        <w:rPr>
          <w:rFonts w:ascii="Times New Roman" w:hAnsi="Times New Roman" w:cs="Times New Roman"/>
          <w:sz w:val="24"/>
          <w:szCs w:val="24"/>
        </w:rPr>
        <w:t xml:space="preserve">60 °C, </w:t>
      </w:r>
      <w:r w:rsidR="0089484F" w:rsidRPr="001C496F">
        <w:rPr>
          <w:rFonts w:ascii="Times New Roman" w:hAnsi="Times New Roman" w:cs="Times New Roman"/>
          <w:sz w:val="24"/>
          <w:szCs w:val="24"/>
        </w:rPr>
        <w:t>0.2</w:t>
      </w:r>
      <w:r w:rsidR="0089484F">
        <w:rPr>
          <w:rFonts w:ascii="Times New Roman" w:hAnsi="Times New Roman" w:cs="Times New Roman"/>
          <w:sz w:val="24"/>
          <w:szCs w:val="24"/>
        </w:rPr>
        <w:t xml:space="preserve"> to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 1wt% </w:t>
      </w:r>
      <w:r w:rsidR="0089484F">
        <w:rPr>
          <w:rFonts w:ascii="Times New Roman" w:hAnsi="Times New Roman" w:cs="Times New Roman"/>
          <w:sz w:val="24"/>
          <w:szCs w:val="24"/>
        </w:rPr>
        <w:t>(NaOH) and 3 to 12, respectively.</w:t>
      </w:r>
      <w:r w:rsidR="00A3329F">
        <w:rPr>
          <w:rFonts w:ascii="Times New Roman" w:hAnsi="Times New Roman" w:cs="Times New Roman"/>
          <w:sz w:val="24"/>
          <w:szCs w:val="24"/>
        </w:rPr>
        <w:t xml:space="preserve"> A </w:t>
      </w:r>
      <w:r w:rsidR="0089484F">
        <w:rPr>
          <w:rFonts w:ascii="Times New Roman" w:hAnsi="Times New Roman" w:cs="Times New Roman"/>
          <w:sz w:val="24"/>
          <w:szCs w:val="24"/>
        </w:rPr>
        <w:t xml:space="preserve">100% conversion of Jatropha oil </w:t>
      </w:r>
      <w:r w:rsidR="003A2CF1">
        <w:rPr>
          <w:rFonts w:ascii="Times New Roman" w:hAnsi="Times New Roman" w:cs="Times New Roman"/>
          <w:sz w:val="24"/>
          <w:szCs w:val="24"/>
        </w:rPr>
        <w:t xml:space="preserve">with a </w:t>
      </w:r>
      <w:r w:rsidR="0089484F">
        <w:rPr>
          <w:rFonts w:ascii="Times New Roman" w:hAnsi="Times New Roman" w:cs="Times New Roman"/>
          <w:sz w:val="24"/>
          <w:szCs w:val="24"/>
        </w:rPr>
        <w:t xml:space="preserve">97% </w:t>
      </w:r>
      <w:r w:rsidR="0089484F" w:rsidRPr="001C496F">
        <w:rPr>
          <w:rFonts w:ascii="Times New Roman" w:hAnsi="Times New Roman" w:cs="Times New Roman"/>
          <w:sz w:val="24"/>
          <w:szCs w:val="24"/>
        </w:rPr>
        <w:t>yield</w:t>
      </w:r>
      <w:r w:rsidR="0089484F">
        <w:rPr>
          <w:rFonts w:ascii="Times New Roman" w:hAnsi="Times New Roman" w:cs="Times New Roman"/>
          <w:sz w:val="24"/>
          <w:szCs w:val="24"/>
        </w:rPr>
        <w:t xml:space="preserve"> to fatty acid methyl esters (FAME) were obtained after 60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 minutes of reaction</w:t>
      </w:r>
      <w:r w:rsidR="0089484F">
        <w:rPr>
          <w:rFonts w:ascii="Times New Roman" w:hAnsi="Times New Roman" w:cs="Times New Roman"/>
          <w:sz w:val="24"/>
          <w:szCs w:val="24"/>
        </w:rPr>
        <w:t xml:space="preserve"> </w:t>
      </w:r>
      <w:r w:rsidR="00A3329F">
        <w:rPr>
          <w:rFonts w:ascii="Times New Roman" w:hAnsi="Times New Roman" w:cs="Times New Roman"/>
          <w:sz w:val="24"/>
          <w:szCs w:val="24"/>
        </w:rPr>
        <w:t>at</w:t>
      </w:r>
      <w:r w:rsidR="0089484F">
        <w:rPr>
          <w:rFonts w:ascii="Times New Roman" w:hAnsi="Times New Roman" w:cs="Times New Roman"/>
          <w:sz w:val="24"/>
          <w:szCs w:val="24"/>
        </w:rPr>
        <w:t xml:space="preserve"> </w:t>
      </w:r>
      <w:r w:rsidR="0089484F" w:rsidRPr="0028135A">
        <w:rPr>
          <w:rFonts w:ascii="Times New Roman" w:hAnsi="Times New Roman" w:cs="Times New Roman"/>
          <w:sz w:val="24"/>
          <w:szCs w:val="24"/>
        </w:rPr>
        <w:t>60°C</w:t>
      </w:r>
      <w:r w:rsidR="0089484F">
        <w:rPr>
          <w:rFonts w:ascii="Times New Roman" w:hAnsi="Times New Roman" w:cs="Times New Roman"/>
          <w:sz w:val="24"/>
          <w:szCs w:val="24"/>
        </w:rPr>
        <w:t>,</w:t>
      </w:r>
      <w:r w:rsidR="0089484F" w:rsidRPr="0028135A">
        <w:rPr>
          <w:rFonts w:ascii="Times New Roman" w:hAnsi="Times New Roman" w:cs="Times New Roman"/>
          <w:sz w:val="24"/>
          <w:szCs w:val="24"/>
        </w:rPr>
        <w:t xml:space="preserve"> </w:t>
      </w:r>
      <w:r w:rsidR="00A3329F">
        <w:rPr>
          <w:rFonts w:ascii="Times New Roman" w:hAnsi="Times New Roman" w:cs="Times New Roman"/>
          <w:sz w:val="24"/>
          <w:szCs w:val="24"/>
        </w:rPr>
        <w:t xml:space="preserve">with </w:t>
      </w:r>
      <w:r w:rsidR="0089484F" w:rsidRPr="0028135A">
        <w:rPr>
          <w:rFonts w:ascii="Times New Roman" w:hAnsi="Times New Roman" w:cs="Times New Roman"/>
          <w:sz w:val="24"/>
          <w:szCs w:val="24"/>
        </w:rPr>
        <w:t>0.6</w:t>
      </w:r>
      <w:r w:rsidR="00B40F1C" w:rsidRPr="001C496F">
        <w:rPr>
          <w:rFonts w:ascii="Times New Roman" w:hAnsi="Times New Roman" w:cs="Times New Roman"/>
          <w:sz w:val="24"/>
          <w:szCs w:val="24"/>
        </w:rPr>
        <w:t>wt</w:t>
      </w:r>
      <w:r w:rsidR="0089484F" w:rsidRPr="0028135A">
        <w:rPr>
          <w:rFonts w:ascii="Times New Roman" w:hAnsi="Times New Roman" w:cs="Times New Roman"/>
          <w:sz w:val="24"/>
          <w:szCs w:val="24"/>
        </w:rPr>
        <w:t>% of NaOH</w:t>
      </w:r>
      <w:r w:rsidR="00A3329F">
        <w:rPr>
          <w:rFonts w:ascii="Times New Roman" w:hAnsi="Times New Roman" w:cs="Times New Roman"/>
          <w:sz w:val="24"/>
          <w:szCs w:val="24"/>
        </w:rPr>
        <w:t>,</w:t>
      </w:r>
      <w:r w:rsidR="0089484F">
        <w:rPr>
          <w:rFonts w:ascii="Times New Roman" w:hAnsi="Times New Roman" w:cs="Times New Roman"/>
          <w:sz w:val="24"/>
          <w:szCs w:val="24"/>
        </w:rPr>
        <w:t xml:space="preserve"> and methanol to oil molar ratio </w:t>
      </w:r>
      <w:r w:rsidR="00A3329F">
        <w:rPr>
          <w:rFonts w:ascii="Times New Roman" w:hAnsi="Times New Roman" w:cs="Times New Roman"/>
          <w:sz w:val="24"/>
          <w:szCs w:val="24"/>
        </w:rPr>
        <w:t xml:space="preserve">of </w:t>
      </w:r>
      <w:r w:rsidR="0089484F">
        <w:rPr>
          <w:rFonts w:ascii="Times New Roman" w:hAnsi="Times New Roman" w:cs="Times New Roman"/>
          <w:sz w:val="24"/>
          <w:szCs w:val="24"/>
        </w:rPr>
        <w:t>6:1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. </w:t>
      </w:r>
      <w:r w:rsidR="0089484F">
        <w:rPr>
          <w:rFonts w:ascii="Times New Roman" w:hAnsi="Times New Roman" w:cs="Times New Roman"/>
          <w:sz w:val="24"/>
          <w:szCs w:val="24"/>
        </w:rPr>
        <w:t>Catalyst concentration increment</w:t>
      </w:r>
      <w:r w:rsidR="00A3329F">
        <w:rPr>
          <w:rFonts w:ascii="Times New Roman" w:hAnsi="Times New Roman" w:cs="Times New Roman"/>
          <w:sz w:val="24"/>
          <w:szCs w:val="24"/>
        </w:rPr>
        <w:t>s</w:t>
      </w:r>
      <w:r w:rsidR="0089484F">
        <w:rPr>
          <w:rFonts w:ascii="Times New Roman" w:hAnsi="Times New Roman" w:cs="Times New Roman"/>
          <w:sz w:val="24"/>
          <w:szCs w:val="24"/>
        </w:rPr>
        <w:t xml:space="preserve"> between 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0.2wt% </w:t>
      </w:r>
      <w:r w:rsidR="0089484F">
        <w:rPr>
          <w:rFonts w:ascii="Times New Roman" w:hAnsi="Times New Roman" w:cs="Times New Roman"/>
          <w:sz w:val="24"/>
          <w:szCs w:val="24"/>
        </w:rPr>
        <w:t>and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 0.</w:t>
      </w:r>
      <w:r w:rsidR="003803F1">
        <w:rPr>
          <w:rFonts w:ascii="Times New Roman" w:hAnsi="Times New Roman" w:cs="Times New Roman"/>
          <w:sz w:val="24"/>
          <w:szCs w:val="24"/>
        </w:rPr>
        <w:t>6</w:t>
      </w:r>
      <w:r w:rsidR="0089484F" w:rsidRPr="001C496F">
        <w:rPr>
          <w:rFonts w:ascii="Times New Roman" w:hAnsi="Times New Roman" w:cs="Times New Roman"/>
          <w:sz w:val="24"/>
          <w:szCs w:val="24"/>
        </w:rPr>
        <w:t>wt% ha</w:t>
      </w:r>
      <w:r w:rsidR="0089484F">
        <w:rPr>
          <w:rFonts w:ascii="Times New Roman" w:hAnsi="Times New Roman" w:cs="Times New Roman"/>
          <w:sz w:val="24"/>
          <w:szCs w:val="24"/>
        </w:rPr>
        <w:t>d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 a positive effect on the </w:t>
      </w:r>
      <w:r w:rsidR="0089484F">
        <w:rPr>
          <w:rFonts w:ascii="Times New Roman" w:hAnsi="Times New Roman" w:cs="Times New Roman"/>
          <w:sz w:val="24"/>
          <w:szCs w:val="24"/>
        </w:rPr>
        <w:t xml:space="preserve">reaction rate and on the yield to FAME. </w:t>
      </w:r>
      <w:r w:rsidR="00A3329F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3803F1">
        <w:rPr>
          <w:rFonts w:ascii="Times New Roman" w:hAnsi="Times New Roman" w:cs="Times New Roman"/>
          <w:sz w:val="24"/>
          <w:szCs w:val="24"/>
        </w:rPr>
        <w:t>0.2</w:t>
      </w:r>
      <w:r w:rsidR="00A3329F">
        <w:rPr>
          <w:rFonts w:ascii="Times New Roman" w:hAnsi="Times New Roman" w:cs="Times New Roman"/>
          <w:sz w:val="24"/>
          <w:szCs w:val="24"/>
        </w:rPr>
        <w:t xml:space="preserve">wt% </w:t>
      </w:r>
      <w:r w:rsidR="0089484F" w:rsidRPr="00137AB0">
        <w:rPr>
          <w:rFonts w:ascii="Times New Roman" w:hAnsi="Times New Roman" w:cs="Times New Roman"/>
          <w:sz w:val="24"/>
          <w:szCs w:val="24"/>
        </w:rPr>
        <w:t>catalyst concentration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="0089484F">
        <w:rPr>
          <w:rFonts w:ascii="Times New Roman" w:hAnsi="Times New Roman" w:cs="Times New Roman"/>
          <w:sz w:val="24"/>
          <w:szCs w:val="24"/>
        </w:rPr>
        <w:t xml:space="preserve">did not </w:t>
      </w:r>
      <w:r w:rsidR="003A2CF1">
        <w:rPr>
          <w:rFonts w:ascii="Times New Roman" w:hAnsi="Times New Roman" w:cs="Times New Roman"/>
          <w:sz w:val="24"/>
          <w:szCs w:val="24"/>
        </w:rPr>
        <w:t>show</w:t>
      </w:r>
      <w:r w:rsidR="0089484F">
        <w:rPr>
          <w:rFonts w:ascii="Times New Roman" w:hAnsi="Times New Roman" w:cs="Times New Roman"/>
          <w:sz w:val="24"/>
          <w:szCs w:val="24"/>
        </w:rPr>
        <w:t xml:space="preserve"> activity</w:t>
      </w:r>
      <w:r w:rsidR="00A3329F">
        <w:rPr>
          <w:rFonts w:ascii="Times New Roman" w:hAnsi="Times New Roman" w:cs="Times New Roman"/>
          <w:sz w:val="24"/>
          <w:szCs w:val="24"/>
        </w:rPr>
        <w:t xml:space="preserve"> at</w:t>
      </w:r>
      <w:r w:rsidR="0089484F">
        <w:rPr>
          <w:rFonts w:ascii="Times New Roman" w:hAnsi="Times New Roman" w:cs="Times New Roman"/>
          <w:sz w:val="24"/>
          <w:szCs w:val="24"/>
        </w:rPr>
        <w:t xml:space="preserve"> all</w:t>
      </w:r>
      <w:r w:rsidR="0089484F" w:rsidRPr="00137AB0">
        <w:rPr>
          <w:rFonts w:ascii="Times New Roman" w:hAnsi="Times New Roman" w:cs="Times New Roman"/>
          <w:sz w:val="24"/>
          <w:szCs w:val="24"/>
        </w:rPr>
        <w:t xml:space="preserve"> </w:t>
      </w:r>
      <w:r w:rsidR="003A2CF1">
        <w:rPr>
          <w:rFonts w:ascii="Times New Roman" w:hAnsi="Times New Roman" w:cs="Times New Roman"/>
          <w:sz w:val="24"/>
          <w:szCs w:val="24"/>
        </w:rPr>
        <w:t xml:space="preserve">reaction </w:t>
      </w:r>
      <w:r w:rsidR="0089484F" w:rsidRPr="00137AB0">
        <w:rPr>
          <w:rFonts w:ascii="Times New Roman" w:hAnsi="Times New Roman" w:cs="Times New Roman"/>
          <w:sz w:val="24"/>
          <w:szCs w:val="24"/>
        </w:rPr>
        <w:t xml:space="preserve">temperatures. </w:t>
      </w:r>
      <w:r w:rsidR="0089484F" w:rsidRPr="001C496F">
        <w:rPr>
          <w:rFonts w:ascii="Times New Roman" w:hAnsi="Times New Roman" w:cs="Times New Roman"/>
          <w:sz w:val="24"/>
          <w:szCs w:val="24"/>
        </w:rPr>
        <w:t>A second order kinetic model t</w:t>
      </w:r>
      <w:bookmarkStart w:id="0" w:name="_GoBack"/>
      <w:bookmarkEnd w:id="0"/>
      <w:r w:rsidR="0089484F" w:rsidRPr="001C496F">
        <w:rPr>
          <w:rFonts w:ascii="Times New Roman" w:hAnsi="Times New Roman" w:cs="Times New Roman"/>
          <w:sz w:val="24"/>
          <w:szCs w:val="24"/>
        </w:rPr>
        <w:t xml:space="preserve">hat includes the effect of temperature and catalyst concentration </w:t>
      </w:r>
      <w:r w:rsidR="0089484F">
        <w:rPr>
          <w:rFonts w:ascii="Times New Roman" w:hAnsi="Times New Roman" w:cs="Times New Roman"/>
          <w:sz w:val="24"/>
          <w:szCs w:val="24"/>
        </w:rPr>
        <w:t xml:space="preserve">on reaction rate </w:t>
      </w:r>
      <w:r w:rsidR="0089484F" w:rsidRPr="001C496F">
        <w:rPr>
          <w:rFonts w:ascii="Times New Roman" w:hAnsi="Times New Roman" w:cs="Times New Roman"/>
          <w:sz w:val="24"/>
          <w:szCs w:val="24"/>
        </w:rPr>
        <w:t>describe</w:t>
      </w:r>
      <w:r w:rsidR="0089484F">
        <w:rPr>
          <w:rFonts w:ascii="Times New Roman" w:hAnsi="Times New Roman" w:cs="Times New Roman"/>
          <w:sz w:val="24"/>
          <w:szCs w:val="24"/>
        </w:rPr>
        <w:t>s adequately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="0089484F">
        <w:rPr>
          <w:rFonts w:ascii="Times New Roman" w:hAnsi="Times New Roman" w:cs="Times New Roman"/>
          <w:sz w:val="24"/>
          <w:szCs w:val="24"/>
        </w:rPr>
        <w:t>Jatropha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 oil </w:t>
      </w:r>
      <w:r w:rsidR="0089484F">
        <w:rPr>
          <w:rFonts w:ascii="Times New Roman" w:hAnsi="Times New Roman" w:cs="Times New Roman"/>
          <w:sz w:val="24"/>
          <w:szCs w:val="24"/>
        </w:rPr>
        <w:t xml:space="preserve">methanolysis, as validated by </w:t>
      </w:r>
      <w:r w:rsidR="0089484F" w:rsidRPr="001C496F">
        <w:rPr>
          <w:rFonts w:ascii="Times New Roman" w:hAnsi="Times New Roman" w:cs="Times New Roman"/>
          <w:sz w:val="24"/>
          <w:szCs w:val="24"/>
        </w:rPr>
        <w:t>the Fisher–</w:t>
      </w:r>
      <w:proofErr w:type="spellStart"/>
      <w:r w:rsidR="0089484F" w:rsidRPr="001C496F">
        <w:rPr>
          <w:rFonts w:ascii="Times New Roman" w:hAnsi="Times New Roman" w:cs="Times New Roman"/>
          <w:sz w:val="24"/>
          <w:szCs w:val="24"/>
        </w:rPr>
        <w:t>Snedecor</w:t>
      </w:r>
      <w:proofErr w:type="spellEnd"/>
      <w:r w:rsidR="0089484F" w:rsidRPr="001C496F">
        <w:rPr>
          <w:rFonts w:ascii="Times New Roman" w:hAnsi="Times New Roman" w:cs="Times New Roman"/>
          <w:sz w:val="24"/>
          <w:szCs w:val="24"/>
        </w:rPr>
        <w:t xml:space="preserve"> test of unbiased variances. </w:t>
      </w:r>
      <w:r w:rsidR="0089484F">
        <w:rPr>
          <w:rFonts w:ascii="Times New Roman" w:hAnsi="Times New Roman" w:cs="Times New Roman"/>
          <w:sz w:val="24"/>
          <w:szCs w:val="24"/>
        </w:rPr>
        <w:t>Kinetic model p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arameters of </w:t>
      </w:r>
      <w:r w:rsidR="0089484F">
        <w:rPr>
          <w:rFonts w:ascii="Times New Roman" w:hAnsi="Times New Roman" w:cs="Times New Roman"/>
          <w:sz w:val="24"/>
          <w:szCs w:val="24"/>
        </w:rPr>
        <w:t>Jatropha</w:t>
      </w:r>
      <w:r w:rsidR="0089484F" w:rsidRPr="001C496F">
        <w:rPr>
          <w:rFonts w:ascii="Times New Roman" w:hAnsi="Times New Roman" w:cs="Times New Roman"/>
          <w:sz w:val="24"/>
          <w:szCs w:val="24"/>
        </w:rPr>
        <w:t xml:space="preserve"> oil </w:t>
      </w:r>
      <w:r w:rsidR="0089484F">
        <w:rPr>
          <w:rFonts w:ascii="Times New Roman" w:hAnsi="Times New Roman" w:cs="Times New Roman"/>
          <w:sz w:val="24"/>
          <w:szCs w:val="24"/>
        </w:rPr>
        <w:t>methanolysis</w:t>
      </w:r>
      <w:r w:rsidR="00086FE0">
        <w:rPr>
          <w:rFonts w:ascii="Times New Roman" w:hAnsi="Times New Roman" w:cs="Times New Roman"/>
          <w:sz w:val="24"/>
          <w:szCs w:val="24"/>
        </w:rPr>
        <w:t xml:space="preserve">, </w:t>
      </w:r>
      <w:r w:rsidR="0089484F">
        <w:rPr>
          <w:rFonts w:ascii="Times New Roman" w:hAnsi="Times New Roman" w:cs="Times New Roman"/>
          <w:sz w:val="24"/>
          <w:szCs w:val="24"/>
        </w:rPr>
        <w:t xml:space="preserve">Palm oil </w:t>
      </w:r>
      <w:r w:rsidR="0089484F" w:rsidRPr="001C496F">
        <w:rPr>
          <w:rFonts w:ascii="Times New Roman" w:hAnsi="Times New Roman" w:cs="Times New Roman"/>
          <w:sz w:val="24"/>
          <w:szCs w:val="24"/>
        </w:rPr>
        <w:t>m</w:t>
      </w:r>
      <w:r w:rsidR="0089484F">
        <w:rPr>
          <w:rFonts w:ascii="Times New Roman" w:hAnsi="Times New Roman" w:cs="Times New Roman"/>
          <w:sz w:val="24"/>
          <w:szCs w:val="24"/>
        </w:rPr>
        <w:t>ethanolysis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="00086FE0" w:rsidRPr="001C496F">
        <w:rPr>
          <w:rFonts w:ascii="Times New Roman" w:hAnsi="Times New Roman" w:cs="Times New Roman"/>
          <w:sz w:val="24"/>
          <w:szCs w:val="24"/>
        </w:rPr>
        <w:t>and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="006C630D">
        <w:rPr>
          <w:rFonts w:ascii="Times New Roman" w:hAnsi="Times New Roman" w:cs="Times New Roman"/>
          <w:sz w:val="24"/>
          <w:szCs w:val="24"/>
        </w:rPr>
        <w:t>P</w:t>
      </w:r>
      <w:r w:rsidR="00086FE0" w:rsidRPr="00D359DF">
        <w:rPr>
          <w:rFonts w:ascii="Times New Roman" w:hAnsi="Times New Roman" w:cs="Times New Roman"/>
          <w:sz w:val="24"/>
          <w:szCs w:val="24"/>
        </w:rPr>
        <w:t>alm oil ethanolysis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="0089484F" w:rsidRPr="001C496F">
        <w:rPr>
          <w:rFonts w:ascii="Times New Roman" w:hAnsi="Times New Roman" w:cs="Times New Roman"/>
          <w:sz w:val="24"/>
          <w:szCs w:val="24"/>
        </w:rPr>
        <w:t>were compared</w:t>
      </w:r>
      <w:r w:rsidR="00A3329F">
        <w:rPr>
          <w:rFonts w:ascii="Times New Roman" w:hAnsi="Times New Roman" w:cs="Times New Roman"/>
          <w:sz w:val="24"/>
          <w:szCs w:val="24"/>
        </w:rPr>
        <w:t xml:space="preserve"> </w:t>
      </w:r>
      <w:r w:rsidR="00086FE0" w:rsidRPr="00D359DF">
        <w:rPr>
          <w:rFonts w:ascii="Times New Roman" w:hAnsi="Times New Roman" w:cs="Times New Roman"/>
          <w:sz w:val="24"/>
          <w:szCs w:val="24"/>
        </w:rPr>
        <w:t xml:space="preserve">and </w:t>
      </w:r>
      <w:r w:rsidR="003A2CF1">
        <w:rPr>
          <w:rFonts w:ascii="Times New Roman" w:hAnsi="Times New Roman" w:cs="Times New Roman"/>
          <w:sz w:val="24"/>
          <w:szCs w:val="24"/>
        </w:rPr>
        <w:t xml:space="preserve">showed </w:t>
      </w:r>
      <w:r w:rsidR="00086FE0" w:rsidRPr="00D359DF">
        <w:rPr>
          <w:rFonts w:ascii="Times New Roman" w:hAnsi="Times New Roman" w:cs="Times New Roman"/>
          <w:sz w:val="24"/>
          <w:szCs w:val="24"/>
        </w:rPr>
        <w:t xml:space="preserve">similar </w:t>
      </w:r>
      <w:r w:rsidR="003A2CF1">
        <w:rPr>
          <w:rFonts w:ascii="Times New Roman" w:hAnsi="Times New Roman" w:cs="Times New Roman"/>
          <w:sz w:val="24"/>
          <w:szCs w:val="24"/>
        </w:rPr>
        <w:t xml:space="preserve">values and </w:t>
      </w:r>
      <w:r w:rsidR="00B576A1">
        <w:rPr>
          <w:rFonts w:ascii="Times New Roman" w:hAnsi="Times New Roman" w:cs="Times New Roman"/>
          <w:sz w:val="24"/>
          <w:szCs w:val="24"/>
        </w:rPr>
        <w:t>behavior</w:t>
      </w:r>
      <w:r w:rsidR="003A2CF1">
        <w:rPr>
          <w:rFonts w:ascii="Times New Roman" w:hAnsi="Times New Roman" w:cs="Times New Roman"/>
          <w:sz w:val="24"/>
          <w:szCs w:val="24"/>
        </w:rPr>
        <w:t>.</w:t>
      </w:r>
    </w:p>
    <w:p w:rsidR="0089484F" w:rsidRPr="001C496F" w:rsidRDefault="0089484F" w:rsidP="0089484F">
      <w:pPr>
        <w:tabs>
          <w:tab w:val="left" w:pos="339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84F" w:rsidRDefault="0089484F" w:rsidP="0089484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96F">
        <w:rPr>
          <w:rFonts w:ascii="Times New Roman" w:hAnsi="Times New Roman" w:cs="Times New Roman"/>
          <w:b/>
          <w:sz w:val="24"/>
          <w:szCs w:val="24"/>
        </w:rPr>
        <w:t>Keywords:</w:t>
      </w:r>
      <w:r w:rsidR="00B576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Jatropha</w:t>
      </w:r>
      <w:r w:rsidRPr="001C496F">
        <w:rPr>
          <w:rFonts w:ascii="Times New Roman" w:hAnsi="Times New Roman" w:cs="Times New Roman"/>
          <w:sz w:val="24"/>
          <w:szCs w:val="24"/>
        </w:rPr>
        <w:t xml:space="preserve"> oil, </w:t>
      </w:r>
      <w:r>
        <w:rPr>
          <w:rFonts w:ascii="Times New Roman" w:hAnsi="Times New Roman" w:cs="Times New Roman"/>
          <w:sz w:val="24"/>
          <w:szCs w:val="24"/>
        </w:rPr>
        <w:t>Palm oil,</w:t>
      </w:r>
      <w:r w:rsidRPr="001C496F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ethanolysis</w:t>
      </w:r>
      <w:r w:rsidRPr="001C49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D359DF">
        <w:rPr>
          <w:rFonts w:ascii="Times New Roman" w:hAnsi="Times New Roman" w:cs="Times New Roman"/>
          <w:sz w:val="24"/>
          <w:szCs w:val="24"/>
        </w:rPr>
        <w:t>thanolysis</w:t>
      </w:r>
      <w:r w:rsidRPr="001C496F">
        <w:rPr>
          <w:rFonts w:ascii="Times New Roman" w:hAnsi="Times New Roman" w:cs="Times New Roman"/>
          <w:sz w:val="24"/>
          <w:szCs w:val="24"/>
        </w:rPr>
        <w:t xml:space="preserve"> Biodiesel, Kinetic model, Mathematic model</w:t>
      </w:r>
    </w:p>
    <w:p w:rsidR="0089484F" w:rsidRDefault="0089484F"/>
    <w:sectPr w:rsidR="0089484F" w:rsidSect="00966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D3ABF"/>
    <w:multiLevelType w:val="hybridMultilevel"/>
    <w:tmpl w:val="970E905A"/>
    <w:lvl w:ilvl="0" w:tplc="0C0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84F"/>
    <w:rsid w:val="00086FE0"/>
    <w:rsid w:val="003803F1"/>
    <w:rsid w:val="003A2CF1"/>
    <w:rsid w:val="00447B6B"/>
    <w:rsid w:val="005D7152"/>
    <w:rsid w:val="006C630D"/>
    <w:rsid w:val="00726A5E"/>
    <w:rsid w:val="0073664E"/>
    <w:rsid w:val="00796D70"/>
    <w:rsid w:val="007D5798"/>
    <w:rsid w:val="0089484F"/>
    <w:rsid w:val="009669A4"/>
    <w:rsid w:val="00A3329F"/>
    <w:rsid w:val="00B40F1C"/>
    <w:rsid w:val="00B46FCC"/>
    <w:rsid w:val="00B5606B"/>
    <w:rsid w:val="00B576A1"/>
    <w:rsid w:val="00E352E1"/>
    <w:rsid w:val="00E54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84F"/>
    <w:rPr>
      <w:rFonts w:eastAsiaTheme="minorEastAsia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C630D"/>
    <w:rPr>
      <w:color w:val="0000FF"/>
      <w:u w:val="single"/>
    </w:rPr>
  </w:style>
  <w:style w:type="character" w:styleId="nfasis">
    <w:name w:val="Emphasis"/>
    <w:uiPriority w:val="20"/>
    <w:qFormat/>
    <w:rsid w:val="006C630D"/>
    <w:rPr>
      <w:i/>
      <w:iCs/>
    </w:rPr>
  </w:style>
  <w:style w:type="paragraph" w:styleId="Prrafodelista">
    <w:name w:val="List Paragraph"/>
    <w:basedOn w:val="Normal"/>
    <w:uiPriority w:val="34"/>
    <w:qFormat/>
    <w:rsid w:val="006C630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33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29F"/>
    <w:rPr>
      <w:rFonts w:ascii="Tahoma" w:eastAsiaTheme="minorEastAsia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84F"/>
    <w:rPr>
      <w:rFonts w:eastAsiaTheme="minorEastAsia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C630D"/>
    <w:rPr>
      <w:color w:val="0000FF"/>
      <w:u w:val="single"/>
    </w:rPr>
  </w:style>
  <w:style w:type="character" w:styleId="nfasis">
    <w:name w:val="Emphasis"/>
    <w:uiPriority w:val="20"/>
    <w:qFormat/>
    <w:rsid w:val="006C630D"/>
    <w:rPr>
      <w:i/>
      <w:iCs/>
    </w:rPr>
  </w:style>
  <w:style w:type="paragraph" w:styleId="Prrafodelista">
    <w:name w:val="List Paragraph"/>
    <w:basedOn w:val="Normal"/>
    <w:uiPriority w:val="34"/>
    <w:qFormat/>
    <w:rsid w:val="006C630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33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29F"/>
    <w:rPr>
      <w:rFonts w:ascii="Tahoma" w:eastAsiaTheme="minorEastAsia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*pcnarvaezr@unal.edu.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4F47F-FA78-40D2-A3FA-32CA83E01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2014-05-08T21:57:00Z</dcterms:created>
  <dcterms:modified xsi:type="dcterms:W3CDTF">2014-05-08T22:03:00Z</dcterms:modified>
</cp:coreProperties>
</file>