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F64" w:rsidRPr="000133F3" w:rsidRDefault="00DC7C20" w:rsidP="001009CC">
      <w:pPr>
        <w:pStyle w:val="NormalWeb"/>
        <w:shd w:val="clear" w:color="auto" w:fill="FFFFFF"/>
        <w:jc w:val="center"/>
        <w:rPr>
          <w:b/>
          <w:color w:val="000000"/>
          <w:sz w:val="32"/>
        </w:rPr>
      </w:pPr>
      <w:proofErr w:type="spellStart"/>
      <w:r w:rsidRPr="002A49D4">
        <w:rPr>
          <w:b/>
          <w:color w:val="000000"/>
          <w:sz w:val="32"/>
        </w:rPr>
        <w:t>Pd</w:t>
      </w:r>
      <w:proofErr w:type="spellEnd"/>
      <w:r w:rsidRPr="002A49D4">
        <w:rPr>
          <w:b/>
          <w:color w:val="000000"/>
          <w:sz w:val="32"/>
        </w:rPr>
        <w:t>/Sn-Mn-CeO</w:t>
      </w:r>
      <w:r w:rsidRPr="002A49D4">
        <w:rPr>
          <w:b/>
          <w:color w:val="000000"/>
          <w:sz w:val="32"/>
          <w:vertAlign w:val="subscript"/>
        </w:rPr>
        <w:t>2</w:t>
      </w:r>
      <w:r w:rsidRPr="000133F3">
        <w:rPr>
          <w:b/>
          <w:color w:val="000000"/>
          <w:sz w:val="32"/>
        </w:rPr>
        <w:t xml:space="preserve"> catalyst for l</w:t>
      </w:r>
      <w:r w:rsidR="00900F64" w:rsidRPr="000133F3">
        <w:rPr>
          <w:b/>
          <w:color w:val="000000"/>
          <w:sz w:val="32"/>
        </w:rPr>
        <w:t>ow temperature carbon monoxide oxidation</w:t>
      </w:r>
    </w:p>
    <w:p w:rsidR="00DC7C20" w:rsidRPr="00900F64" w:rsidRDefault="00DC7C20" w:rsidP="001009CC">
      <w:pPr>
        <w:pStyle w:val="NormalWeb"/>
        <w:shd w:val="clear" w:color="auto" w:fill="FFFFFF"/>
        <w:jc w:val="both"/>
        <w:rPr>
          <w:color w:val="000000"/>
        </w:rPr>
      </w:pPr>
    </w:p>
    <w:p w:rsidR="00783AFF" w:rsidRDefault="00783AFF" w:rsidP="00783AF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Chao Wang</w:t>
      </w:r>
      <w:r>
        <w:rPr>
          <w:rFonts w:ascii="Times New Roman" w:hAnsi="Times New Roman" w:cs="Times New Roman"/>
        </w:rPr>
        <w:t>, Erdem Sasmaz, Jochen Lauterbach*</w:t>
      </w:r>
    </w:p>
    <w:p w:rsidR="00783AFF" w:rsidRDefault="00783AFF" w:rsidP="00783AFF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Department of Chemical Engineering </w:t>
      </w:r>
    </w:p>
    <w:p w:rsidR="00783AFF" w:rsidRDefault="00783AFF" w:rsidP="00783AFF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University of South Carolina</w:t>
      </w:r>
    </w:p>
    <w:p w:rsidR="00783AFF" w:rsidRDefault="00783AFF" w:rsidP="00783AFF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Columbia, SC, 29208, U.S.A.</w:t>
      </w:r>
    </w:p>
    <w:p w:rsidR="00783AFF" w:rsidRDefault="00783AFF" w:rsidP="00783AF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*lauteraj@cec.sc.edu</w:t>
      </w:r>
    </w:p>
    <w:p w:rsidR="00C06222" w:rsidRPr="00900F64" w:rsidRDefault="00C06222" w:rsidP="001009CC">
      <w:pPr>
        <w:jc w:val="both"/>
        <w:rPr>
          <w:rFonts w:ascii="Times New Roman" w:hAnsi="Times New Roman" w:cs="Times New Roman"/>
        </w:rPr>
      </w:pPr>
    </w:p>
    <w:p w:rsidR="00D23BB4" w:rsidRPr="00D820B4" w:rsidRDefault="00D23BB4" w:rsidP="00D820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Supported </w:t>
      </w:r>
      <w:proofErr w:type="spellStart"/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>Pd</w:t>
      </w:r>
      <w:proofErr w:type="spellEnd"/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catalyst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very</w:t>
      </w:r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active for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>total oxidation of CO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</w:t>
      </w:r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ydrocarbons </w:t>
      </w:r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therefore</w:t>
      </w:r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essential </w:t>
      </w:r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>component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automobile three-way catalyst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(TWC)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D820B4" w:rsidRPr="001F41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However, during the cold start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phase </w:t>
      </w:r>
      <w:r w:rsidR="00D820B4" w:rsidRPr="001F41EC">
        <w:rPr>
          <w:rFonts w:ascii="Times New Roman" w:eastAsia="Times New Roman" w:hAnsi="Times New Roman" w:cs="Times New Roman"/>
          <w:color w:val="000000"/>
          <w:sz w:val="24"/>
          <w:szCs w:val="24"/>
        </w:rPr>
        <w:t>of a</w:t>
      </w:r>
      <w:r w:rsidR="007B5D98">
        <w:rPr>
          <w:rFonts w:ascii="Times New Roman" w:eastAsia="Times New Roman" w:hAnsi="Times New Roman" w:cs="Times New Roman"/>
          <w:color w:val="000000"/>
          <w:sz w:val="24"/>
          <w:szCs w:val="24"/>
        </w:rPr>
        <w:t>n automobile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D820B4" w:rsidRPr="001F41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 and hydrocarbons are emitted untreated into the atmosphere. </w:t>
      </w:r>
      <w:r w:rsidR="008603CC">
        <w:rPr>
          <w:rFonts w:ascii="Times New Roman" w:eastAsia="Times New Roman" w:hAnsi="Times New Roman" w:cs="Times New Roman"/>
          <w:color w:val="000000"/>
          <w:sz w:val="24"/>
          <w:szCs w:val="24"/>
        </w:rPr>
        <w:t>It is estimated that a</w:t>
      </w:r>
      <w:r w:rsidR="00D820B4" w:rsidRPr="001F41EC">
        <w:rPr>
          <w:rFonts w:ascii="Times New Roman" w:eastAsia="Times New Roman" w:hAnsi="Times New Roman" w:cs="Times New Roman"/>
          <w:color w:val="000000"/>
          <w:sz w:val="24"/>
          <w:szCs w:val="24"/>
        </w:rPr>
        <w:t>bout 80–90% of all emissions from a</w:t>
      </w:r>
      <w:r w:rsidR="008603CC">
        <w:rPr>
          <w:rFonts w:ascii="Times New Roman" w:eastAsia="Times New Roman" w:hAnsi="Times New Roman" w:cs="Times New Roman"/>
          <w:color w:val="000000"/>
          <w:sz w:val="24"/>
          <w:szCs w:val="24"/>
        </w:rPr>
        <w:t>n automobile</w:t>
      </w:r>
      <w:r w:rsidR="00D820B4" w:rsidRPr="001F41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</w:t>
      </w:r>
      <w:r w:rsidR="0008106B">
        <w:rPr>
          <w:rFonts w:ascii="Times New Roman" w:eastAsia="Times New Roman" w:hAnsi="Times New Roman" w:cs="Times New Roman"/>
          <w:color w:val="000000"/>
          <w:sz w:val="24"/>
          <w:szCs w:val="24"/>
        </w:rPr>
        <w:t>released during the cold start [</w:t>
      </w:r>
      <w:r w:rsidR="00D820B4" w:rsidRPr="001F41EC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08106B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 w:rsidR="00D820B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820B4" w:rsidRPr="00D820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F58AE">
        <w:rPr>
          <w:rFonts w:ascii="Times New Roman" w:eastAsia="Times New Roman" w:hAnsi="Times New Roman" w:cs="Times New Roman"/>
          <w:color w:val="000000"/>
          <w:sz w:val="24"/>
          <w:szCs w:val="24"/>
        </w:rPr>
        <w:t>Hence, p</w:t>
      </w:r>
      <w:r w:rsidR="00D820B4" w:rsidRPr="00D820B4">
        <w:rPr>
          <w:rFonts w:ascii="Times New Roman" w:eastAsia="Times New Roman" w:hAnsi="Times New Roman" w:cs="Times New Roman"/>
          <w:color w:val="000000"/>
          <w:sz w:val="24"/>
          <w:szCs w:val="24"/>
        </w:rPr>
        <w:t>romotion of catalytic activity at lower temperatures is strongly desired to achieve complete reduction of pollutants.</w:t>
      </w:r>
    </w:p>
    <w:p w:rsidR="00D23BB4" w:rsidRDefault="00D23BB4" w:rsidP="00100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B6C9E" w:rsidRDefault="00900F64" w:rsidP="00100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>CeO</w:t>
      </w:r>
      <w:r w:rsidRPr="002A49D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 been extensively </w:t>
      </w:r>
      <w:r w:rsidR="001F41EC">
        <w:rPr>
          <w:rFonts w:ascii="Times New Roman" w:eastAsia="Times New Roman" w:hAnsi="Times New Roman" w:cs="Times New Roman"/>
          <w:color w:val="000000"/>
          <w:sz w:val="24"/>
          <w:szCs w:val="24"/>
        </w:rPr>
        <w:t>applied in automobile CO and hydrocarbon emission control</w:t>
      </w:r>
      <w:r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due to the high </w:t>
      </w:r>
      <w:r w:rsidR="001F41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oxidation </w:t>
      </w:r>
      <w:r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>activity arising from: (</w:t>
      </w:r>
      <w:proofErr w:type="spellStart"/>
      <w:r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>) the excellent oxygen storage capacit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the basis of the redox behavior between Ce</w:t>
      </w:r>
      <w:r w:rsidRPr="001F41E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3+</w:t>
      </w:r>
      <w:r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>and Ce</w:t>
      </w:r>
      <w:r w:rsidRPr="001F41E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4+</w:t>
      </w:r>
      <w:r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>; (ii) the relatively easy formation of labile oxygen vacancies and, (iii) the high mob</w:t>
      </w:r>
      <w:r w:rsidR="0008106B">
        <w:rPr>
          <w:rFonts w:ascii="Times New Roman" w:eastAsia="Times New Roman" w:hAnsi="Times New Roman" w:cs="Times New Roman"/>
          <w:color w:val="000000"/>
          <w:sz w:val="24"/>
          <w:szCs w:val="24"/>
        </w:rPr>
        <w:t>ility of bulk oxygen species [2</w:t>
      </w:r>
      <w:r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 w:rsidR="001F41E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73F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009CC"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Metallic synergistic effects could </w:t>
      </w:r>
      <w:r w:rsidR="00573F1E">
        <w:rPr>
          <w:rFonts w:ascii="Times New Roman" w:eastAsia="Times New Roman" w:hAnsi="Times New Roman" w:cs="Times New Roman"/>
          <w:color w:val="000000"/>
          <w:sz w:val="24"/>
          <w:szCs w:val="24"/>
        </w:rPr>
        <w:t>increase the amount and activity of</w:t>
      </w:r>
      <w:r w:rsidR="001009CC"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8106B">
        <w:rPr>
          <w:rFonts w:ascii="Times New Roman" w:eastAsia="Times New Roman" w:hAnsi="Times New Roman" w:cs="Times New Roman"/>
          <w:color w:val="000000"/>
          <w:sz w:val="24"/>
          <w:szCs w:val="24"/>
        </w:rPr>
        <w:t>oxygen vacancies [3</w:t>
      </w:r>
      <w:r w:rsidR="001009CC" w:rsidRPr="00DC7C20">
        <w:rPr>
          <w:rFonts w:ascii="Times New Roman" w:eastAsia="Times New Roman" w:hAnsi="Times New Roman" w:cs="Times New Roman"/>
          <w:color w:val="000000"/>
          <w:sz w:val="24"/>
          <w:szCs w:val="24"/>
        </w:rPr>
        <w:t>]. When a secondary metal is introduced in the bulk metal, more oxygen vacancy will be produced because of the difference of their oxidation valences and atom radius.</w:t>
      </w:r>
      <w:r w:rsidR="0010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6C9E" w:rsidRDefault="001B6C9E" w:rsidP="001009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0F64" w:rsidRPr="00D820B4" w:rsidRDefault="00861FDF" w:rsidP="00CB0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this study, an oxygen vacancy enriched Sn-Mn-CeO</w:t>
      </w:r>
      <w:r w:rsidRPr="002A49D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solid solution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wa</w:t>
      </w:r>
      <w:r w:rsidR="00FB5404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synthesized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using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co-precipitation method</w:t>
      </w:r>
      <w:r w:rsidR="00573F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CO oxidation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reaction </w:t>
      </w:r>
      <w:r w:rsidR="00573F1E">
        <w:rPr>
          <w:rFonts w:ascii="Times New Roman" w:eastAsia="Times New Roman" w:hAnsi="Times New Roman" w:cs="Times New Roman"/>
          <w:color w:val="000000"/>
          <w:sz w:val="24"/>
          <w:szCs w:val="24"/>
        </w:rPr>
        <w:t>test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show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73F1E">
        <w:rPr>
          <w:rFonts w:ascii="Times New Roman" w:eastAsia="Times New Roman" w:hAnsi="Times New Roman" w:cs="Times New Roman"/>
          <w:color w:val="000000"/>
          <w:sz w:val="24"/>
          <w:szCs w:val="24"/>
        </w:rPr>
        <w:t>that this solid solution catalyst has more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than 90% </w:t>
      </w:r>
      <w:r w:rsidR="00AB2C4D">
        <w:rPr>
          <w:rFonts w:ascii="Times New Roman" w:eastAsia="Times New Roman" w:hAnsi="Times New Roman" w:cs="Times New Roman"/>
          <w:color w:val="000000"/>
          <w:sz w:val="24"/>
          <w:szCs w:val="24"/>
        </w:rPr>
        <w:t>CO conversion at 100</w:t>
      </w:r>
      <w:r w:rsidR="00D23BB4" w:rsidRPr="00D23BB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o</w:t>
      </w:r>
      <w:r w:rsidR="00AB2C4D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D23B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above</w:t>
      </w:r>
      <w:r w:rsidR="00AB2C4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73F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="00BF58AE"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 w:rsidR="001B6C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impreg</w:t>
      </w:r>
      <w:r w:rsidR="00BF58AE">
        <w:rPr>
          <w:rFonts w:ascii="Times New Roman" w:eastAsia="Times New Roman" w:hAnsi="Times New Roman" w:cs="Times New Roman"/>
          <w:color w:val="000000"/>
          <w:sz w:val="24"/>
          <w:szCs w:val="24"/>
        </w:rPr>
        <w:t>nating</w:t>
      </w:r>
      <w:r w:rsidR="001B6C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wt</w:t>
      </w:r>
      <w:r w:rsidR="001B6C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</w:t>
      </w:r>
      <w:proofErr w:type="spellStart"/>
      <w:r w:rsidR="001B6C9E">
        <w:rPr>
          <w:rFonts w:ascii="Times New Roman" w:eastAsia="Times New Roman" w:hAnsi="Times New Roman" w:cs="Times New Roman"/>
          <w:color w:val="000000"/>
          <w:sz w:val="24"/>
          <w:szCs w:val="24"/>
        </w:rPr>
        <w:t>Pd</w:t>
      </w:r>
      <w:proofErr w:type="spellEnd"/>
      <w:r w:rsidR="001B6C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to the</w:t>
      </w:r>
      <w:r w:rsidR="001B6C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Sn-Mn-CeO</w:t>
      </w:r>
      <w:r w:rsidR="001B6C9E" w:rsidRPr="002A49D4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="001B6C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over</w:t>
      </w:r>
      <w:r w:rsidR="00BF58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90% of CO conversion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 w:rsidR="00BF58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obtained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 w:rsidR="00BF58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room temperature. </w:t>
      </w:r>
      <w:r w:rsidR="00CB080D">
        <w:rPr>
          <w:rFonts w:ascii="Times New Roman" w:eastAsia="Times New Roman" w:hAnsi="Times New Roman" w:cs="Times New Roman"/>
          <w:color w:val="000000"/>
          <w:sz w:val="24"/>
          <w:szCs w:val="24"/>
        </w:rPr>
        <w:t>This high CO oxidation activity at low temperature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CB0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could be attributed to</w:t>
      </w:r>
      <w:r w:rsidR="00CB0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23BB4" w:rsidRPr="00D820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CB0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high 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reducibility of </w:t>
      </w:r>
      <w:proofErr w:type="spellStart"/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PdO</w:t>
      </w:r>
      <w:proofErr w:type="spellEnd"/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</w:t>
      </w:r>
      <w:proofErr w:type="spellStart"/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Pd</w:t>
      </w:r>
      <w:proofErr w:type="spellEnd"/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combination with</w:t>
      </w:r>
      <w:r w:rsidR="00D23BB4" w:rsidRPr="00D820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contribution of lattice oxygen of supports having sufficient oxygen </w:t>
      </w:r>
      <w:r w:rsidR="00FB54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release and storage </w:t>
      </w:r>
      <w:proofErr w:type="gramStart"/>
      <w:r w:rsidR="00FB5404">
        <w:rPr>
          <w:rFonts w:ascii="Times New Roman" w:eastAsia="Times New Roman" w:hAnsi="Times New Roman" w:cs="Times New Roman"/>
          <w:color w:val="000000"/>
          <w:sz w:val="24"/>
          <w:szCs w:val="24"/>
        </w:rPr>
        <w:t>property[</w:t>
      </w:r>
      <w:proofErr w:type="gramEnd"/>
      <w:r w:rsidR="0008106B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FB54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 Detailed </w:t>
      </w:r>
      <w:r w:rsidR="00CB080D">
        <w:rPr>
          <w:rFonts w:ascii="Times New Roman" w:eastAsia="Times New Roman" w:hAnsi="Times New Roman" w:cs="Times New Roman"/>
          <w:color w:val="000000"/>
          <w:sz w:val="24"/>
          <w:szCs w:val="24"/>
        </w:rPr>
        <w:t>oxygen vacancy information and CO oxidation mechanism w</w:t>
      </w:r>
      <w:r w:rsidR="000B7D9C"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 w:rsidR="00CB0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characterized by XPS,</w:t>
      </w:r>
      <w:r w:rsidR="00CB080D" w:rsidRPr="00CB0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B080D">
        <w:rPr>
          <w:rFonts w:ascii="Times New Roman" w:eastAsia="Times New Roman" w:hAnsi="Times New Roman" w:cs="Times New Roman"/>
          <w:color w:val="000000"/>
          <w:sz w:val="24"/>
          <w:szCs w:val="24"/>
        </w:rPr>
        <w:t>CO-TPR and in-situ DRIFT</w:t>
      </w:r>
      <w:r w:rsidR="00423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understand the high activity at low temperature</w:t>
      </w:r>
      <w:r w:rsidR="00CB0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DC7C20" w:rsidRDefault="00DC7C2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83AFF" w:rsidRDefault="00783AF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83AFF" w:rsidRPr="000133F3" w:rsidRDefault="00783AFF" w:rsidP="00783AFF">
      <w:pPr>
        <w:pStyle w:val="SectionHeadingNACS"/>
        <w:rPr>
          <w:rFonts w:eastAsiaTheme="minorEastAsia"/>
          <w:sz w:val="28"/>
          <w:szCs w:val="22"/>
          <w:lang w:eastAsia="zh-CN"/>
        </w:rPr>
      </w:pPr>
      <w:r w:rsidRPr="000133F3">
        <w:rPr>
          <w:rFonts w:eastAsiaTheme="minorEastAsia"/>
          <w:sz w:val="28"/>
          <w:szCs w:val="22"/>
          <w:lang w:eastAsia="zh-CN"/>
        </w:rPr>
        <w:t>References</w:t>
      </w:r>
    </w:p>
    <w:p w:rsidR="0008106B" w:rsidRPr="000133F3" w:rsidRDefault="0008106B" w:rsidP="0008106B">
      <w:pPr>
        <w:snapToGrid w:val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>[1] M.</w:t>
      </w:r>
      <w:r w:rsidR="000133F3"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>Shelef</w:t>
      </w:r>
      <w:proofErr w:type="spellEnd"/>
      <w:r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>, R. W.</w:t>
      </w:r>
      <w:r w:rsidR="000133F3"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>McCabe</w:t>
      </w:r>
      <w:r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>Catal</w:t>
      </w:r>
      <w:proofErr w:type="spellEnd"/>
      <w:r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>. Today 62 (2000) 35</w:t>
      </w:r>
    </w:p>
    <w:p w:rsidR="0008106B" w:rsidRPr="000133F3" w:rsidRDefault="0008106B" w:rsidP="0008106B">
      <w:pPr>
        <w:snapToGrid w:val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>[2] B.M. Reddy, et al. J. Phys. Chem. B 107 (2003) 5162</w:t>
      </w:r>
    </w:p>
    <w:p w:rsidR="0008106B" w:rsidRPr="000133F3" w:rsidRDefault="0008106B" w:rsidP="0008106B">
      <w:pPr>
        <w:snapToGrid w:val="0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>[3] J. Shi, Chem. Rev. 113 (2013) 213</w:t>
      </w:r>
      <w:bookmarkStart w:id="0" w:name="_GoBack"/>
      <w:bookmarkEnd w:id="0"/>
      <w:r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FB5404" w:rsidRPr="000133F3" w:rsidRDefault="0008106B" w:rsidP="0008106B">
      <w:pPr>
        <w:snapToGrid w:val="0"/>
        <w:spacing w:after="15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[4] A. Satsuma et al.  Appl. </w:t>
      </w:r>
      <w:proofErr w:type="spellStart"/>
      <w:r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>Catal</w:t>
      </w:r>
      <w:proofErr w:type="spellEnd"/>
      <w:r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>. B Environmental</w:t>
      </w:r>
      <w:r w:rsidRPr="000133F3">
        <w:rPr>
          <w:sz w:val="18"/>
          <w:szCs w:val="18"/>
        </w:rPr>
        <w:t xml:space="preserve"> </w:t>
      </w:r>
      <w:r w:rsidR="00FB5404" w:rsidRPr="000133F3">
        <w:rPr>
          <w:rFonts w:ascii="Times New Roman" w:eastAsia="Times New Roman" w:hAnsi="Times New Roman" w:cs="Times New Roman"/>
          <w:color w:val="000000"/>
          <w:sz w:val="24"/>
          <w:szCs w:val="24"/>
        </w:rPr>
        <w:t>132 (2013) 511</w:t>
      </w:r>
    </w:p>
    <w:p w:rsidR="002258AF" w:rsidRPr="00DC7C20" w:rsidRDefault="002258AF" w:rsidP="0008106B">
      <w:pPr>
        <w:snapToGrid w:val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258AF" w:rsidRPr="00DC7C2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S">
    <w15:presenceInfo w15:providerId="None" w15:userId="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A5D"/>
    <w:rsid w:val="000133F3"/>
    <w:rsid w:val="0008106B"/>
    <w:rsid w:val="000B7D9C"/>
    <w:rsid w:val="001009CC"/>
    <w:rsid w:val="001B6C9E"/>
    <w:rsid w:val="001F41EC"/>
    <w:rsid w:val="002258AF"/>
    <w:rsid w:val="002A49D4"/>
    <w:rsid w:val="00423EDE"/>
    <w:rsid w:val="004C31A0"/>
    <w:rsid w:val="00573F1E"/>
    <w:rsid w:val="00783AFF"/>
    <w:rsid w:val="007B5D98"/>
    <w:rsid w:val="00824991"/>
    <w:rsid w:val="008603CC"/>
    <w:rsid w:val="00861FDF"/>
    <w:rsid w:val="00900F64"/>
    <w:rsid w:val="00AB2C4D"/>
    <w:rsid w:val="00BF58AE"/>
    <w:rsid w:val="00C06222"/>
    <w:rsid w:val="00CB080D"/>
    <w:rsid w:val="00D23BB4"/>
    <w:rsid w:val="00D820B4"/>
    <w:rsid w:val="00DB7270"/>
    <w:rsid w:val="00DC7C20"/>
    <w:rsid w:val="00E46A5D"/>
    <w:rsid w:val="00EA6DF2"/>
    <w:rsid w:val="00FB5404"/>
    <w:rsid w:val="00FF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3A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46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810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ctionHeadingNACS">
    <w:name w:val="Section Heading NACS"/>
    <w:basedOn w:val="Heading1"/>
    <w:rsid w:val="00783AFF"/>
    <w:pPr>
      <w:keepLines w:val="0"/>
      <w:spacing w:before="0" w:line="240" w:lineRule="auto"/>
    </w:pPr>
    <w:rPr>
      <w:rFonts w:ascii="Times New Roman" w:eastAsia="Times New Roman" w:hAnsi="Times New Roman" w:cs="Times New Roman"/>
      <w:bCs w:val="0"/>
      <w:color w:val="auto"/>
      <w:sz w:val="16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83A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3C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3A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46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810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ctionHeadingNACS">
    <w:name w:val="Section Heading NACS"/>
    <w:basedOn w:val="Heading1"/>
    <w:rsid w:val="00783AFF"/>
    <w:pPr>
      <w:keepLines w:val="0"/>
      <w:spacing w:before="0" w:line="240" w:lineRule="auto"/>
    </w:pPr>
    <w:rPr>
      <w:rFonts w:ascii="Times New Roman" w:eastAsia="Times New Roman" w:hAnsi="Times New Roman" w:cs="Times New Roman"/>
      <w:bCs w:val="0"/>
      <w:color w:val="auto"/>
      <w:sz w:val="16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83A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5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3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chao</dc:creator>
  <cp:lastModifiedBy>chao</cp:lastModifiedBy>
  <cp:revision>7</cp:revision>
  <dcterms:created xsi:type="dcterms:W3CDTF">2014-05-06T18:43:00Z</dcterms:created>
  <dcterms:modified xsi:type="dcterms:W3CDTF">2014-05-09T15:17:00Z</dcterms:modified>
</cp:coreProperties>
</file>