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02D3" w:rsidRDefault="002A4641" w:rsidP="002A4641">
      <w:pPr>
        <w:jc w:val="center"/>
        <w:rPr>
          <w:b/>
        </w:rPr>
      </w:pPr>
      <w:r w:rsidRPr="002A4641">
        <w:rPr>
          <w:b/>
        </w:rPr>
        <w:t>Graduate Professional Development: Experiences from Three Structured Seminar Courses</w:t>
      </w:r>
    </w:p>
    <w:p w:rsidR="002A4641" w:rsidRDefault="002A4641" w:rsidP="002A4641">
      <w:pPr>
        <w:jc w:val="center"/>
      </w:pPr>
      <w:r>
        <w:t>Michael A. Matthews, Professor, Associate Dean for Research and Graduate Education</w:t>
      </w:r>
    </w:p>
    <w:p w:rsidR="002A4641" w:rsidRDefault="002A4641" w:rsidP="002A4641">
      <w:pPr>
        <w:jc w:val="center"/>
      </w:pPr>
      <w:r>
        <w:t>Department of Chemical Engineering</w:t>
      </w:r>
    </w:p>
    <w:p w:rsidR="002A4641" w:rsidRDefault="002A4641" w:rsidP="002A4641">
      <w:pPr>
        <w:jc w:val="center"/>
      </w:pPr>
      <w:r>
        <w:t>College of Engineering and Computing</w:t>
      </w:r>
    </w:p>
    <w:p w:rsidR="002A4641" w:rsidRDefault="002A4641" w:rsidP="002A4641">
      <w:pPr>
        <w:jc w:val="center"/>
      </w:pPr>
      <w:r>
        <w:t>University of South Carolina, Columbia SC 29208</w:t>
      </w:r>
    </w:p>
    <w:p w:rsidR="002A4641" w:rsidRDefault="002A4641" w:rsidP="002A4641">
      <w:pPr>
        <w:jc w:val="center"/>
      </w:pPr>
    </w:p>
    <w:p w:rsidR="002A4641" w:rsidRDefault="002A4641" w:rsidP="002A4641">
      <w:r>
        <w:t>Graduate education should produce new scholars who are highly productive, scholarly in their approach to their work, and able to think independently. Toward this end, we have developed a set of three, one-credit structured seminar courses for graduate students in the College of Engineering and Computing at the University of South Carolina. These have been designed to provide “just-in-time” instruction</w:t>
      </w:r>
      <w:r w:rsidR="00B11017">
        <w:t xml:space="preserve"> (actually mentoring)</w:t>
      </w:r>
      <w:r>
        <w:t xml:space="preserve"> for graduate students, particularly for PhD students. The courses are </w:t>
      </w:r>
      <w:r w:rsidR="008F72D4">
        <w:t xml:space="preserve">intended </w:t>
      </w:r>
      <w:r>
        <w:t xml:space="preserve">to improve their skills in critical reading, writing, and thinking, and to provide instruction in the ethical conduct of research.  The courses are generic to students in the engineering fields, because the broad skills described above are </w:t>
      </w:r>
      <w:r w:rsidR="008F72D4">
        <w:t>applicable</w:t>
      </w:r>
      <w:r>
        <w:t xml:space="preserve"> to any young scholar. </w:t>
      </w:r>
      <w:r w:rsidR="00B11017">
        <w:t xml:space="preserve">It is our belief that such structured mentoring will increase research productivity on the part of the students, and provide a valuable service for research-active faculty. </w:t>
      </w:r>
      <w:r>
        <w:t>We have now offered these courses for several semesters, and will report on our approach and our observatio</w:t>
      </w:r>
      <w:bookmarkStart w:id="0" w:name="_GoBack"/>
      <w:bookmarkEnd w:id="0"/>
      <w:r>
        <w:t xml:space="preserve">ns. We have in hand for each a sample syllabus, </w:t>
      </w:r>
      <w:r w:rsidR="00B11017">
        <w:t xml:space="preserve">reading materials, </w:t>
      </w:r>
      <w:r>
        <w:t xml:space="preserve">a set of possible assignments, </w:t>
      </w:r>
      <w:r w:rsidR="00B11017">
        <w:t xml:space="preserve">and a weekly schedule of activities for a nominal 14-week course. </w:t>
      </w:r>
      <w:r w:rsidR="008F72D4">
        <w:t>We believe that this approach can be easily adopted elsewhere, as we have paid particular attention on how to “institutionalize” such instruction at a low cost.</w:t>
      </w:r>
    </w:p>
    <w:p w:rsidR="008F72D4" w:rsidRPr="002A4641" w:rsidRDefault="008F72D4" w:rsidP="002A4641"/>
    <w:sectPr w:rsidR="008F72D4" w:rsidRPr="002A46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641"/>
    <w:rsid w:val="002A4641"/>
    <w:rsid w:val="006B02D3"/>
    <w:rsid w:val="008F72D4"/>
    <w:rsid w:val="00B11017"/>
    <w:rsid w:val="00E93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249</Words>
  <Characters>1424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South Carolina</Company>
  <LinksUpToDate>false</LinksUpToDate>
  <CharactersWithSpaces>1670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A. Matthews</dc:creator>
  <cp:lastModifiedBy>Michael A. Matthews</cp:lastModifiedBy>
  <cp:revision>3</cp:revision>
  <dcterms:created xsi:type="dcterms:W3CDTF">2014-05-09T15:39:00Z</dcterms:created>
  <dcterms:modified xsi:type="dcterms:W3CDTF">2014-05-09T15:54:00Z</dcterms:modified>
</cp:coreProperties>
</file>