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93E" w:rsidRPr="00D22E86" w:rsidRDefault="000456B2" w:rsidP="002A093E">
      <w:pPr>
        <w:jc w:val="center"/>
        <w:rPr>
          <w:sz w:val="28"/>
        </w:rPr>
      </w:pPr>
      <w:r>
        <w:rPr>
          <w:sz w:val="28"/>
        </w:rPr>
        <w:t>Probing the impact of heterogeneous structure on mechanics</w:t>
      </w:r>
      <w:r w:rsidR="00CE7A77">
        <w:rPr>
          <w:sz w:val="28"/>
        </w:rPr>
        <w:t xml:space="preserve"> and </w:t>
      </w:r>
      <w:bookmarkStart w:id="0" w:name="_GoBack"/>
      <w:bookmarkEnd w:id="0"/>
      <w:r>
        <w:rPr>
          <w:sz w:val="28"/>
        </w:rPr>
        <w:t>transport in</w:t>
      </w:r>
      <w:r w:rsidR="002A093E" w:rsidRPr="00D22E86">
        <w:rPr>
          <w:sz w:val="28"/>
        </w:rPr>
        <w:t xml:space="preserve"> PE</w:t>
      </w:r>
      <w:r>
        <w:rPr>
          <w:sz w:val="28"/>
        </w:rPr>
        <w:t>G</w:t>
      </w:r>
      <w:r w:rsidR="002A093E" w:rsidRPr="00D22E86">
        <w:rPr>
          <w:sz w:val="28"/>
        </w:rPr>
        <w:t xml:space="preserve"> hydrogels</w:t>
      </w:r>
    </w:p>
    <w:p w:rsidR="002A093E" w:rsidRPr="00D22E86" w:rsidRDefault="002A093E" w:rsidP="002A093E">
      <w:pPr>
        <w:jc w:val="center"/>
        <w:rPr>
          <w:i/>
        </w:rPr>
      </w:pPr>
      <w:r w:rsidRPr="00D22E86">
        <w:rPr>
          <w:i/>
        </w:rPr>
        <w:t>P</w:t>
      </w:r>
      <w:r w:rsidR="00A7230B">
        <w:rPr>
          <w:i/>
        </w:rPr>
        <w:t xml:space="preserve">aula </w:t>
      </w:r>
      <w:proofErr w:type="spellStart"/>
      <w:r w:rsidR="00A7230B">
        <w:rPr>
          <w:i/>
        </w:rPr>
        <w:t>Malo</w:t>
      </w:r>
      <w:proofErr w:type="spellEnd"/>
      <w:r w:rsidR="00A7230B">
        <w:rPr>
          <w:i/>
        </w:rPr>
        <w:t xml:space="preserve"> de Molina, </w:t>
      </w:r>
      <w:proofErr w:type="spellStart"/>
      <w:r w:rsidR="00A7230B">
        <w:rPr>
          <w:i/>
        </w:rPr>
        <w:t>Sahger</w:t>
      </w:r>
      <w:proofErr w:type="spellEnd"/>
      <w:r w:rsidR="00A7230B">
        <w:rPr>
          <w:i/>
        </w:rPr>
        <w:t xml:space="preserve"> Lad and</w:t>
      </w:r>
      <w:r w:rsidRPr="00D22E86">
        <w:rPr>
          <w:i/>
        </w:rPr>
        <w:t xml:space="preserve"> Matthew E. Helgeson</w:t>
      </w:r>
    </w:p>
    <w:p w:rsidR="00D22E86" w:rsidRDefault="00D22E86" w:rsidP="00D22E86">
      <w:pPr>
        <w:jc w:val="center"/>
      </w:pPr>
      <w:r>
        <w:t>Department of Chemical Engineering, University of California Santa Barbara, Santa Barbara</w:t>
      </w:r>
      <w:r w:rsidR="000E2FD4">
        <w:t>,</w:t>
      </w:r>
      <w:r>
        <w:t xml:space="preserve"> CA 931</w:t>
      </w:r>
      <w:r w:rsidR="000E2FD4">
        <w:t>06</w:t>
      </w:r>
    </w:p>
    <w:p w:rsidR="00FE3F59" w:rsidRDefault="00F961A7" w:rsidP="002A093E">
      <w:r>
        <w:t xml:space="preserve">The two </w:t>
      </w:r>
      <w:r w:rsidR="003446E2">
        <w:t xml:space="preserve">most </w:t>
      </w:r>
      <w:r>
        <w:t xml:space="preserve">important properties of </w:t>
      </w:r>
      <w:r w:rsidR="000456B2">
        <w:t xml:space="preserve">polymer </w:t>
      </w:r>
      <w:r>
        <w:t>hydrogels for most common applications</w:t>
      </w:r>
      <w:r w:rsidR="000456B2">
        <w:t xml:space="preserve"> are</w:t>
      </w:r>
      <w:r>
        <w:t xml:space="preserve"> t</w:t>
      </w:r>
      <w:r w:rsidR="003446E2">
        <w:t>he</w:t>
      </w:r>
      <w:r w:rsidR="000456B2">
        <w:t>ir</w:t>
      </w:r>
      <w:r w:rsidR="003446E2">
        <w:t xml:space="preserve"> mechanical strength</w:t>
      </w:r>
      <w:r w:rsidR="002E6094">
        <w:t xml:space="preserve"> and </w:t>
      </w:r>
      <w:r w:rsidR="000456B2">
        <w:t xml:space="preserve">transport </w:t>
      </w:r>
      <w:r w:rsidR="002E6094">
        <w:t xml:space="preserve">of </w:t>
      </w:r>
      <w:r>
        <w:t>molecul</w:t>
      </w:r>
      <w:r w:rsidR="000456B2">
        <w:t xml:space="preserve">ar and biological species. Typically, these properties </w:t>
      </w:r>
      <w:r w:rsidR="00FE3F59">
        <w:t>depend critically on</w:t>
      </w:r>
      <w:r w:rsidR="002E6094">
        <w:t xml:space="preserve"> the </w:t>
      </w:r>
      <w:r w:rsidR="000456B2">
        <w:t>crosslink density or “mesh size”</w:t>
      </w:r>
      <w:r w:rsidR="00FE3F59">
        <w:t xml:space="preserve"> of the polymer network</w:t>
      </w:r>
      <w:r w:rsidR="000456B2">
        <w:t>, as extracted from</w:t>
      </w:r>
      <w:r w:rsidR="002E6094">
        <w:t xml:space="preserve"> </w:t>
      </w:r>
      <w:r w:rsidR="000456B2">
        <w:t xml:space="preserve">macroscopic measurements assuming a </w:t>
      </w:r>
      <w:r w:rsidR="002E6094">
        <w:t>homogene</w:t>
      </w:r>
      <w:r w:rsidR="000456B2">
        <w:t>ous</w:t>
      </w:r>
      <w:r w:rsidR="002E6094">
        <w:t xml:space="preserve"> </w:t>
      </w:r>
      <w:r w:rsidR="003446E2">
        <w:t>polymer structure</w:t>
      </w:r>
      <w:r w:rsidR="002E6094">
        <w:t xml:space="preserve">. </w:t>
      </w:r>
      <w:r w:rsidR="000456B2">
        <w:t xml:space="preserve">However, </w:t>
      </w:r>
      <w:r w:rsidR="00676108">
        <w:t xml:space="preserve">most </w:t>
      </w:r>
      <w:r w:rsidR="003808EB">
        <w:t xml:space="preserve">polymer </w:t>
      </w:r>
      <w:r w:rsidR="000456B2">
        <w:t xml:space="preserve">hydrogel </w:t>
      </w:r>
      <w:r w:rsidR="003808EB">
        <w:t xml:space="preserve">networks are </w:t>
      </w:r>
      <w:r w:rsidR="000456B2">
        <w:t>structural</w:t>
      </w:r>
      <w:r w:rsidR="00FE3F59">
        <w:t>ly</w:t>
      </w:r>
      <w:r w:rsidR="000456B2">
        <w:t xml:space="preserve"> </w:t>
      </w:r>
      <w:r w:rsidR="000E2FD4">
        <w:t>heterogeneous</w:t>
      </w:r>
      <w:r w:rsidR="000456B2">
        <w:t xml:space="preserve"> due to polymer architecture and chemical heterogeneity. Although</w:t>
      </w:r>
      <w:r w:rsidR="00AC7BF0">
        <w:t xml:space="preserve"> </w:t>
      </w:r>
      <w:r w:rsidR="000E2FD4">
        <w:t>heterogeneity</w:t>
      </w:r>
      <w:r w:rsidR="000456B2">
        <w:t xml:space="preserve"> in hydrogels</w:t>
      </w:r>
      <w:r w:rsidR="00AC7BF0">
        <w:t xml:space="preserve"> </w:t>
      </w:r>
      <w:r w:rsidR="000456B2">
        <w:t xml:space="preserve">is </w:t>
      </w:r>
      <w:r w:rsidR="00AC7BF0">
        <w:t>wid</w:t>
      </w:r>
      <w:r w:rsidR="000456B2">
        <w:t>e</w:t>
      </w:r>
      <w:r w:rsidR="00AC7BF0">
        <w:t xml:space="preserve">ly recognized, </w:t>
      </w:r>
      <w:r w:rsidR="000456B2">
        <w:t>its specific role in determining mechanical and transport properties is not well understood</w:t>
      </w:r>
      <w:r w:rsidR="0045311C">
        <w:t>.</w:t>
      </w:r>
    </w:p>
    <w:p w:rsidR="006758C1" w:rsidRPr="00ED7C8C" w:rsidRDefault="000E2FD4" w:rsidP="000E2FD4">
      <w:r>
        <w:t>To fill this</w:t>
      </w:r>
      <w:r w:rsidR="000456B2">
        <w:t xml:space="preserve"> gap, w</w:t>
      </w:r>
      <w:r w:rsidR="00E06083">
        <w:t xml:space="preserve">e present detailed </w:t>
      </w:r>
      <w:r w:rsidR="000456B2">
        <w:t xml:space="preserve">studies of structure, mechanics, and diffusion in </w:t>
      </w:r>
      <w:r w:rsidR="00D6396A">
        <w:t xml:space="preserve">two types of </w:t>
      </w:r>
      <w:r w:rsidR="000456B2">
        <w:t xml:space="preserve">model </w:t>
      </w:r>
      <w:proofErr w:type="gramStart"/>
      <w:r w:rsidR="00D6396A">
        <w:t>poly(</w:t>
      </w:r>
      <w:proofErr w:type="gramEnd"/>
      <w:r w:rsidR="00D6396A">
        <w:t xml:space="preserve">ethylene glycol ) (PEG) hydrogels: </w:t>
      </w:r>
      <w:r>
        <w:t>heterogeneous</w:t>
      </w:r>
      <w:r w:rsidR="002E6094">
        <w:t xml:space="preserve"> </w:t>
      </w:r>
      <w:r w:rsidR="00D6396A">
        <w:t>PEG</w:t>
      </w:r>
      <w:r w:rsidR="003808EB">
        <w:t xml:space="preserve"> </w:t>
      </w:r>
      <w:proofErr w:type="spellStart"/>
      <w:r w:rsidR="003808EB">
        <w:t>diacrylate</w:t>
      </w:r>
      <w:proofErr w:type="spellEnd"/>
      <w:r w:rsidR="002E6094">
        <w:t xml:space="preserve"> </w:t>
      </w:r>
      <w:r w:rsidR="00D6396A">
        <w:t>networks</w:t>
      </w:r>
      <w:r w:rsidR="002E6094">
        <w:t xml:space="preserve"> and homogeneous </w:t>
      </w:r>
      <w:r w:rsidR="00717532">
        <w:t>tetra</w:t>
      </w:r>
      <w:r w:rsidR="000456B2">
        <w:t>-</w:t>
      </w:r>
      <w:r w:rsidR="00717532">
        <w:t>PEG</w:t>
      </w:r>
      <w:r w:rsidR="002E6094">
        <w:t xml:space="preserve"> </w:t>
      </w:r>
      <w:r w:rsidR="00D6396A">
        <w:t>networks</w:t>
      </w:r>
      <w:r w:rsidR="00FE3F59">
        <w:t>. Small angle neutron scattering (SANS) measurements on PEG hydrogels</w:t>
      </w:r>
      <w:r w:rsidR="002E6094">
        <w:t xml:space="preserve"> with varying</w:t>
      </w:r>
      <w:r w:rsidR="00676108">
        <w:t xml:space="preserve"> precursor</w:t>
      </w:r>
      <w:r w:rsidR="002E6094">
        <w:t xml:space="preserve"> molecular weight and concentration</w:t>
      </w:r>
      <w:r w:rsidR="00FE3F59">
        <w:t xml:space="preserve"> allow us to differentiate the molecular-scale structure of the gels</w:t>
      </w:r>
      <w:r w:rsidR="002E6094">
        <w:t>.</w:t>
      </w:r>
      <w:r w:rsidR="00676108">
        <w:t xml:space="preserve"> </w:t>
      </w:r>
      <w:r w:rsidR="00FE3F59">
        <w:t xml:space="preserve">In the case of PEG </w:t>
      </w:r>
      <w:proofErr w:type="spellStart"/>
      <w:r w:rsidR="00FE3F59">
        <w:t>diacrylate</w:t>
      </w:r>
      <w:proofErr w:type="spellEnd"/>
      <w:r w:rsidR="00FE3F59">
        <w:t xml:space="preserve"> gels, we present a new model whereby the </w:t>
      </w:r>
      <w:r>
        <w:t xml:space="preserve">heterogeneous </w:t>
      </w:r>
      <w:r w:rsidR="00FE3F59">
        <w:t>structure is comprised of</w:t>
      </w:r>
      <w:r w:rsidR="00676108">
        <w:t xml:space="preserve"> a fractal </w:t>
      </w:r>
      <w:r>
        <w:t xml:space="preserve">network </w:t>
      </w:r>
      <w:r w:rsidR="00676108">
        <w:t xml:space="preserve">of </w:t>
      </w:r>
      <w:r w:rsidR="00FE3F59">
        <w:t xml:space="preserve">star-like </w:t>
      </w:r>
      <w:r w:rsidR="00676108">
        <w:t>polymer blobs</w:t>
      </w:r>
      <w:r w:rsidR="00FE3F59">
        <w:t>, giving</w:t>
      </w:r>
      <w:r w:rsidR="002E6094">
        <w:t xml:space="preserve"> </w:t>
      </w:r>
      <w:r w:rsidR="00676108">
        <w:t xml:space="preserve">a more accurate description of the </w:t>
      </w:r>
      <w:r w:rsidR="006758C1">
        <w:t xml:space="preserve">than the </w:t>
      </w:r>
      <w:r w:rsidR="00FE3F59">
        <w:t xml:space="preserve">often-used </w:t>
      </w:r>
      <w:r w:rsidR="00717532">
        <w:t>Ornstein</w:t>
      </w:r>
      <w:r w:rsidR="006758C1">
        <w:t>-Zernike</w:t>
      </w:r>
      <w:r w:rsidR="00FD1E03">
        <w:t xml:space="preserve"> </w:t>
      </w:r>
      <w:r w:rsidR="00FE3F59">
        <w:t>model</w:t>
      </w:r>
      <w:r w:rsidR="006758C1">
        <w:t>.</w:t>
      </w:r>
      <w:r w:rsidR="00676108">
        <w:t xml:space="preserve">  </w:t>
      </w:r>
      <w:r w:rsidR="00717532">
        <w:t>This allows</w:t>
      </w:r>
      <w:r w:rsidR="00AA507D">
        <w:t xml:space="preserve"> </w:t>
      </w:r>
      <w:r w:rsidR="00FE3F59">
        <w:t>for</w:t>
      </w:r>
      <w:r w:rsidR="00AA507D">
        <w:t xml:space="preserve"> better </w:t>
      </w:r>
      <w:r w:rsidR="00FE3F59">
        <w:t xml:space="preserve">insight into </w:t>
      </w:r>
      <w:r w:rsidR="00AA507D">
        <w:t xml:space="preserve">the </w:t>
      </w:r>
      <w:r w:rsidR="00FE3F59">
        <w:t xml:space="preserve">impact of inhomogeneity on the </w:t>
      </w:r>
      <w:r w:rsidR="00C76C5D">
        <w:t xml:space="preserve">mechanical </w:t>
      </w:r>
      <w:r w:rsidR="00FE3F59">
        <w:t xml:space="preserve">and transport </w:t>
      </w:r>
      <w:r w:rsidR="00C76C5D">
        <w:t>properties</w:t>
      </w:r>
      <w:r w:rsidR="00FE3F59">
        <w:t xml:space="preserve"> of the gels. Specifically, </w:t>
      </w:r>
      <w:r>
        <w:t>f</w:t>
      </w:r>
      <w:r w:rsidR="00FE3F59">
        <w:t>luorescence</w:t>
      </w:r>
      <w:r>
        <w:t xml:space="preserve"> recovery a</w:t>
      </w:r>
      <w:r w:rsidR="00FE3F59">
        <w:t xml:space="preserve">fter </w:t>
      </w:r>
      <w:r>
        <w:t>p</w:t>
      </w:r>
      <w:r w:rsidR="00FE3F59">
        <w:t>hotobleaching (FRAP) and differential dynamic microscopy (DDM) measurements allow us to quantify the size-dependent diffusivity of both molecular and colloida</w:t>
      </w:r>
      <w:r>
        <w:t>l probes, and</w:t>
      </w:r>
      <w:r w:rsidR="00FE3F59">
        <w:t xml:space="preserve"> mechanical measurements</w:t>
      </w:r>
      <w:r>
        <w:t xml:space="preserve"> are used to determine the scaling behavior of elastic properties with the gel composition</w:t>
      </w:r>
      <w:r w:rsidR="00FE3F59">
        <w:t>.</w:t>
      </w:r>
      <w:r>
        <w:t xml:space="preserve"> In both cases, we find that</w:t>
      </w:r>
      <w:r w:rsidR="00FE3F59">
        <w:t xml:space="preserve"> </w:t>
      </w:r>
      <w:r>
        <w:t>non-homogeneous PEG hydrogels exhibit qualitatively different behavior than their homogeneous counterparts. Our results have significant implications for the characterization and design of hydrogels for many applications in biotechnology and separations.</w:t>
      </w:r>
    </w:p>
    <w:sectPr w:rsidR="006758C1" w:rsidRPr="00ED7C8C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260"/>
    <w:rsid w:val="000456B2"/>
    <w:rsid w:val="000E2FD4"/>
    <w:rsid w:val="001F5100"/>
    <w:rsid w:val="002A093E"/>
    <w:rsid w:val="002B5683"/>
    <w:rsid w:val="002E6094"/>
    <w:rsid w:val="002E609B"/>
    <w:rsid w:val="00307076"/>
    <w:rsid w:val="003446E2"/>
    <w:rsid w:val="00352FE2"/>
    <w:rsid w:val="00357A9E"/>
    <w:rsid w:val="003808EB"/>
    <w:rsid w:val="003A474C"/>
    <w:rsid w:val="0045311C"/>
    <w:rsid w:val="004D11E1"/>
    <w:rsid w:val="004E1D6D"/>
    <w:rsid w:val="005239E3"/>
    <w:rsid w:val="005B7197"/>
    <w:rsid w:val="005F68A6"/>
    <w:rsid w:val="00663A29"/>
    <w:rsid w:val="006758C1"/>
    <w:rsid w:val="00676108"/>
    <w:rsid w:val="006A0F8F"/>
    <w:rsid w:val="006A5632"/>
    <w:rsid w:val="006C3984"/>
    <w:rsid w:val="00717532"/>
    <w:rsid w:val="007E3ADC"/>
    <w:rsid w:val="0084149A"/>
    <w:rsid w:val="00872258"/>
    <w:rsid w:val="00944E52"/>
    <w:rsid w:val="00980989"/>
    <w:rsid w:val="00A3422E"/>
    <w:rsid w:val="00A54031"/>
    <w:rsid w:val="00A7230B"/>
    <w:rsid w:val="00AA507D"/>
    <w:rsid w:val="00AC7BF0"/>
    <w:rsid w:val="00B0319A"/>
    <w:rsid w:val="00B263D8"/>
    <w:rsid w:val="00B26AE0"/>
    <w:rsid w:val="00B738CC"/>
    <w:rsid w:val="00BA4A7C"/>
    <w:rsid w:val="00C02525"/>
    <w:rsid w:val="00C76C5D"/>
    <w:rsid w:val="00C95740"/>
    <w:rsid w:val="00CE7A77"/>
    <w:rsid w:val="00D22E86"/>
    <w:rsid w:val="00D43260"/>
    <w:rsid w:val="00D6396A"/>
    <w:rsid w:val="00DE11C7"/>
    <w:rsid w:val="00DE1E0A"/>
    <w:rsid w:val="00E06083"/>
    <w:rsid w:val="00E777D2"/>
    <w:rsid w:val="00ED7C8C"/>
    <w:rsid w:val="00F778D0"/>
    <w:rsid w:val="00F961A7"/>
    <w:rsid w:val="00FD1E03"/>
    <w:rsid w:val="00FE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A563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6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A563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6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6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32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19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39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93D7F-DE0D-4E50-8731-D3BE0328C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Chemical Engineering UCSB</Company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Malo de Molina</dc:creator>
  <cp:lastModifiedBy>Paula Malo de Molina</cp:lastModifiedBy>
  <cp:revision>4</cp:revision>
  <dcterms:created xsi:type="dcterms:W3CDTF">2014-05-10T17:12:00Z</dcterms:created>
  <dcterms:modified xsi:type="dcterms:W3CDTF">2014-05-11T19:00:00Z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paulamalodemolina@gmail.com@www.mendeley.com</vt:lpwstr>
  </property>
  <property fmtid="{D5CDD505-2E9C-101B-9397-08002B2CF9AE}" pid="4" name="Mendeley Citation Style_1">
    <vt:lpwstr>http://www.zotero.org/styles/nature</vt:lpwstr>
  </property>
  <property fmtid="{D5CDD505-2E9C-101B-9397-08002B2CF9AE}" pid="5" name="Mendeley Recent Style Id 0_1">
    <vt:lpwstr>http://www.zotero.org/styles/american-political-science-association</vt:lpwstr>
  </property>
  <property fmtid="{D5CDD505-2E9C-101B-9397-08002B2CF9AE}" pid="6" name="Mendeley Recent Style Name 0_1">
    <vt:lpwstr>American Political Science Association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6th edition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16th edition (author-date)</vt:lpwstr>
  </property>
  <property fmtid="{D5CDD505-2E9C-101B-9397-08002B2CF9AE}" pid="13" name="Mendeley Recent Style Id 4_1">
    <vt:lpwstr>http://www.zotero.org/styles/harvard1</vt:lpwstr>
  </property>
  <property fmtid="{D5CDD505-2E9C-101B-9397-08002B2CF9AE}" pid="14" name="Mendeley Recent Style Name 4_1">
    <vt:lpwstr>Harvard Reference format 1 (author-date)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http://www.zotero.org/styles/macromolecules</vt:lpwstr>
  </property>
  <property fmtid="{D5CDD505-2E9C-101B-9397-08002B2CF9AE}" pid="18" name="Mendeley Recent Style Name 6_1">
    <vt:lpwstr>Macromolecules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7th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