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B7F91" w14:textId="7AFCA3D3" w:rsidR="000B73FC" w:rsidRDefault="0053285C" w:rsidP="008752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Engineering</w:t>
      </w:r>
      <w:r w:rsidR="00C407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23D6">
        <w:rPr>
          <w:rFonts w:ascii="Times New Roman" w:hAnsi="Times New Roman" w:cs="Times New Roman"/>
          <w:b/>
          <w:sz w:val="28"/>
          <w:szCs w:val="28"/>
        </w:rPr>
        <w:t xml:space="preserve">natural </w:t>
      </w:r>
      <w:r w:rsidR="00C407BB">
        <w:rPr>
          <w:rFonts w:ascii="Times New Roman" w:hAnsi="Times New Roman" w:cs="Times New Roman"/>
          <w:b/>
          <w:sz w:val="28"/>
          <w:szCs w:val="28"/>
        </w:rPr>
        <w:t xml:space="preserve">sugar utilization pathways for </w:t>
      </w:r>
      <w:proofErr w:type="spellStart"/>
      <w:r w:rsidR="00C407BB">
        <w:rPr>
          <w:rFonts w:ascii="Times New Roman" w:hAnsi="Times New Roman" w:cs="Times New Roman"/>
          <w:b/>
          <w:sz w:val="28"/>
          <w:szCs w:val="28"/>
        </w:rPr>
        <w:t>titratable</w:t>
      </w:r>
      <w:proofErr w:type="spellEnd"/>
      <w:r w:rsidR="00C407BB">
        <w:rPr>
          <w:rFonts w:ascii="Times New Roman" w:hAnsi="Times New Roman" w:cs="Times New Roman"/>
          <w:b/>
          <w:sz w:val="28"/>
          <w:szCs w:val="28"/>
        </w:rPr>
        <w:t xml:space="preserve"> control</w:t>
      </w:r>
      <w:r>
        <w:rPr>
          <w:rFonts w:ascii="Times New Roman" w:hAnsi="Times New Roman" w:cs="Times New Roman"/>
          <w:b/>
          <w:sz w:val="28"/>
          <w:szCs w:val="28"/>
        </w:rPr>
        <w:t xml:space="preserve"> in metabolic engineering</w:t>
      </w:r>
    </w:p>
    <w:p w14:paraId="238CD200" w14:textId="77777777" w:rsidR="0076758C" w:rsidRPr="00D870C1" w:rsidRDefault="0076758C" w:rsidP="0076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870C1">
        <w:rPr>
          <w:rFonts w:ascii="Times New Roman" w:hAnsi="Times New Roman" w:cs="Times New Roman"/>
          <w:sz w:val="24"/>
          <w:szCs w:val="24"/>
        </w:rPr>
        <w:t>Taliman</w:t>
      </w:r>
      <w:proofErr w:type="spellEnd"/>
      <w:r w:rsidRPr="00D870C1">
        <w:rPr>
          <w:rFonts w:ascii="Times New Roman" w:hAnsi="Times New Roman" w:cs="Times New Roman"/>
          <w:sz w:val="24"/>
          <w:szCs w:val="24"/>
        </w:rPr>
        <w:t xml:space="preserve"> Afroz</w:t>
      </w:r>
      <w:r w:rsidRPr="00D870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870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70C1">
        <w:rPr>
          <w:rFonts w:ascii="Times New Roman" w:hAnsi="Times New Roman" w:cs="Times New Roman"/>
          <w:sz w:val="24"/>
          <w:szCs w:val="24"/>
        </w:rPr>
        <w:t>Konstantinos</w:t>
      </w:r>
      <w:proofErr w:type="spellEnd"/>
      <w:r w:rsidRPr="00D870C1">
        <w:rPr>
          <w:rFonts w:ascii="Times New Roman" w:hAnsi="Times New Roman" w:cs="Times New Roman"/>
          <w:sz w:val="24"/>
          <w:szCs w:val="24"/>
        </w:rPr>
        <w:t xml:space="preserve"> Biliouris</w:t>
      </w:r>
      <w:r w:rsidRPr="00D870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870C1">
        <w:rPr>
          <w:rFonts w:ascii="Times New Roman" w:hAnsi="Times New Roman" w:cs="Times New Roman"/>
          <w:sz w:val="24"/>
          <w:szCs w:val="24"/>
        </w:rPr>
        <w:t>, Kelsey E. Boykin</w:t>
      </w:r>
      <w:r w:rsidRPr="00D870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870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70C1">
        <w:rPr>
          <w:rFonts w:ascii="Times New Roman" w:hAnsi="Times New Roman" w:cs="Times New Roman"/>
          <w:sz w:val="24"/>
          <w:szCs w:val="24"/>
        </w:rPr>
        <w:t>Yiannis</w:t>
      </w:r>
      <w:proofErr w:type="spellEnd"/>
      <w:r w:rsidRPr="00D870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70C1">
        <w:rPr>
          <w:rFonts w:ascii="Times New Roman" w:hAnsi="Times New Roman" w:cs="Times New Roman"/>
          <w:sz w:val="24"/>
          <w:szCs w:val="24"/>
        </w:rPr>
        <w:t>Kaznessis</w:t>
      </w:r>
      <w:r w:rsidRPr="00D870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870C1">
        <w:rPr>
          <w:rFonts w:ascii="Times New Roman" w:hAnsi="Times New Roman" w:cs="Times New Roman"/>
          <w:sz w:val="24"/>
          <w:szCs w:val="24"/>
        </w:rPr>
        <w:t xml:space="preserve">  and</w:t>
      </w:r>
      <w:proofErr w:type="gramEnd"/>
      <w:r w:rsidRPr="00D870C1">
        <w:rPr>
          <w:rFonts w:ascii="Times New Roman" w:hAnsi="Times New Roman" w:cs="Times New Roman"/>
          <w:sz w:val="24"/>
          <w:szCs w:val="24"/>
        </w:rPr>
        <w:t xml:space="preserve"> Chase L. Beisel</w:t>
      </w:r>
      <w:r w:rsidRPr="00D870C1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6C610E55" w14:textId="77777777" w:rsidR="0076758C" w:rsidRPr="00D870C1" w:rsidRDefault="0076758C" w:rsidP="0076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870C1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870C1">
        <w:rPr>
          <w:rFonts w:ascii="Times New Roman" w:hAnsi="Times New Roman" w:cs="Times New Roman"/>
          <w:sz w:val="20"/>
          <w:szCs w:val="20"/>
        </w:rPr>
        <w:t xml:space="preserve">Department of Chemical and </w:t>
      </w:r>
      <w:proofErr w:type="spellStart"/>
      <w:r w:rsidRPr="00D870C1">
        <w:rPr>
          <w:rFonts w:ascii="Times New Roman" w:hAnsi="Times New Roman" w:cs="Times New Roman"/>
          <w:sz w:val="20"/>
          <w:szCs w:val="20"/>
        </w:rPr>
        <w:t>Biomolecular</w:t>
      </w:r>
      <w:proofErr w:type="spellEnd"/>
      <w:r w:rsidRPr="00D870C1">
        <w:rPr>
          <w:rFonts w:ascii="Times New Roman" w:hAnsi="Times New Roman" w:cs="Times New Roman"/>
          <w:sz w:val="20"/>
          <w:szCs w:val="20"/>
        </w:rPr>
        <w:t xml:space="preserve"> Engineering North Carolina State University Raleigh, North Carolina 27695, United</w:t>
      </w:r>
    </w:p>
    <w:p w14:paraId="626FC5E4" w14:textId="77777777" w:rsidR="0076758C" w:rsidRPr="00D870C1" w:rsidRDefault="0076758C" w:rsidP="007675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870C1">
        <w:rPr>
          <w:rFonts w:ascii="Times New Roman" w:hAnsi="Times New Roman" w:cs="Times New Roman"/>
          <w:sz w:val="20"/>
          <w:szCs w:val="20"/>
        </w:rPr>
        <w:t>States</w:t>
      </w:r>
    </w:p>
    <w:p w14:paraId="7507B522" w14:textId="77777777" w:rsidR="0076758C" w:rsidRPr="00D870C1" w:rsidRDefault="0076758C" w:rsidP="0076758C">
      <w:pPr>
        <w:rPr>
          <w:rFonts w:ascii="Times New Roman" w:hAnsi="Times New Roman" w:cs="Times New Roman"/>
          <w:sz w:val="20"/>
          <w:szCs w:val="20"/>
        </w:rPr>
      </w:pPr>
      <w:r w:rsidRPr="00D870C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D870C1">
        <w:rPr>
          <w:rFonts w:ascii="Times New Roman" w:hAnsi="Times New Roman" w:cs="Times New Roman"/>
          <w:sz w:val="20"/>
          <w:szCs w:val="20"/>
        </w:rPr>
        <w:t>Department of Chemical Engineering and Materials Science University of Minnesota Minneapolis, Minnesota 55455, United States</w:t>
      </w:r>
    </w:p>
    <w:p w14:paraId="17C9C933" w14:textId="64867335" w:rsidR="00FD073C" w:rsidRPr="00B4546C" w:rsidRDefault="003866D7" w:rsidP="00E60D3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Common tools in metabolic </w:t>
      </w:r>
      <w:r w:rsidR="00CB4E0F">
        <w:rPr>
          <w:rFonts w:ascii="Times New Roman" w:hAnsi="Times New Roman" w:cs="Times New Roman"/>
          <w:sz w:val="24"/>
          <w:szCs w:val="24"/>
        </w:rPr>
        <w:t xml:space="preserve">engineering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="001B21C3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="001B21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systems for optimizing the expression of</w:t>
      </w:r>
      <w:r w:rsidR="001B21C3">
        <w:rPr>
          <w:rFonts w:ascii="Times New Roman" w:hAnsi="Times New Roman" w:cs="Times New Roman"/>
          <w:sz w:val="24"/>
          <w:szCs w:val="24"/>
        </w:rPr>
        <w:t xml:space="preserve"> pathway components</w:t>
      </w:r>
      <w:r w:rsidR="00CB4E0F">
        <w:rPr>
          <w:rFonts w:ascii="Times New Roman" w:hAnsi="Times New Roman" w:cs="Times New Roman"/>
          <w:sz w:val="24"/>
          <w:szCs w:val="24"/>
        </w:rPr>
        <w:t xml:space="preserve">. With the </w:t>
      </w:r>
      <w:r>
        <w:rPr>
          <w:rFonts w:ascii="Times New Roman" w:hAnsi="Times New Roman" w:cs="Times New Roman"/>
          <w:sz w:val="24"/>
          <w:szCs w:val="24"/>
        </w:rPr>
        <w:t xml:space="preserve">increasing prevalence </w:t>
      </w:r>
      <w:r w:rsidR="001B21C3">
        <w:rPr>
          <w:rFonts w:ascii="Times New Roman" w:hAnsi="Times New Roman" w:cs="Times New Roman"/>
          <w:sz w:val="24"/>
          <w:szCs w:val="24"/>
        </w:rPr>
        <w:t xml:space="preserve">of non-model microorganisms in metabolic engineering, </w:t>
      </w:r>
      <w:r>
        <w:rPr>
          <w:rFonts w:ascii="Times New Roman" w:hAnsi="Times New Roman" w:cs="Times New Roman"/>
          <w:sz w:val="24"/>
          <w:szCs w:val="24"/>
        </w:rPr>
        <w:t xml:space="preserve">the traditional use of heterologous </w:t>
      </w:r>
      <w:proofErr w:type="spellStart"/>
      <w:r w:rsidR="00A2621C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="00A2621C">
        <w:rPr>
          <w:rFonts w:ascii="Times New Roman" w:hAnsi="Times New Roman" w:cs="Times New Roman"/>
          <w:sz w:val="24"/>
          <w:szCs w:val="24"/>
        </w:rPr>
        <w:t xml:space="preserve"> systems </w:t>
      </w:r>
      <w:r>
        <w:rPr>
          <w:rFonts w:ascii="Times New Roman" w:hAnsi="Times New Roman" w:cs="Times New Roman"/>
          <w:sz w:val="24"/>
          <w:szCs w:val="24"/>
        </w:rPr>
        <w:t>faces multiple barriers unique to each microorganism</w:t>
      </w:r>
      <w:r w:rsidR="00E408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As</w:t>
      </w:r>
      <w:r w:rsidR="00177B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2058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alternative</w:t>
      </w:r>
      <w:proofErr w:type="gramEnd"/>
      <w:r w:rsidR="00E408C7">
        <w:rPr>
          <w:rFonts w:ascii="Times New Roman" w:hAnsi="Times New Roman" w:cs="Times New Roman"/>
          <w:sz w:val="24"/>
          <w:szCs w:val="24"/>
        </w:rPr>
        <w:t xml:space="preserve">, </w:t>
      </w:r>
      <w:r w:rsidR="005D254B">
        <w:rPr>
          <w:rFonts w:ascii="Times New Roman" w:hAnsi="Times New Roman" w:cs="Times New Roman"/>
          <w:sz w:val="24"/>
          <w:szCs w:val="24"/>
        </w:rPr>
        <w:t>n</w:t>
      </w:r>
      <w:r w:rsidR="001B38D5">
        <w:rPr>
          <w:rFonts w:ascii="Times New Roman" w:hAnsi="Times New Roman" w:cs="Times New Roman"/>
          <w:sz w:val="24"/>
          <w:szCs w:val="24"/>
        </w:rPr>
        <w:t>atural sugar util</w:t>
      </w:r>
      <w:r w:rsidR="00F368C1">
        <w:rPr>
          <w:rFonts w:ascii="Times New Roman" w:hAnsi="Times New Roman" w:cs="Times New Roman"/>
          <w:sz w:val="24"/>
          <w:szCs w:val="24"/>
        </w:rPr>
        <w:t>ization pathw</w:t>
      </w:r>
      <w:r w:rsidR="003B2867">
        <w:rPr>
          <w:rFonts w:ascii="Times New Roman" w:hAnsi="Times New Roman" w:cs="Times New Roman"/>
          <w:sz w:val="24"/>
          <w:szCs w:val="24"/>
        </w:rPr>
        <w:t xml:space="preserve">ays </w:t>
      </w:r>
      <w:r>
        <w:rPr>
          <w:rFonts w:ascii="Times New Roman" w:hAnsi="Times New Roman" w:cs="Times New Roman"/>
          <w:sz w:val="24"/>
          <w:szCs w:val="24"/>
        </w:rPr>
        <w:t>offer</w:t>
      </w:r>
      <w:r w:rsidR="003B2867">
        <w:rPr>
          <w:rFonts w:ascii="Times New Roman" w:hAnsi="Times New Roman" w:cs="Times New Roman"/>
          <w:sz w:val="24"/>
          <w:szCs w:val="24"/>
        </w:rPr>
        <w:t xml:space="preserve"> </w:t>
      </w:r>
      <w:r w:rsidR="00446D2A">
        <w:rPr>
          <w:rFonts w:ascii="Times New Roman" w:hAnsi="Times New Roman" w:cs="Times New Roman"/>
          <w:sz w:val="24"/>
          <w:szCs w:val="24"/>
        </w:rPr>
        <w:t>“</w:t>
      </w:r>
      <w:r w:rsidR="003B2867">
        <w:rPr>
          <w:rFonts w:ascii="Times New Roman" w:hAnsi="Times New Roman" w:cs="Times New Roman"/>
          <w:sz w:val="24"/>
          <w:szCs w:val="24"/>
        </w:rPr>
        <w:t>built-in</w:t>
      </w:r>
      <w:r w:rsidR="00446D2A">
        <w:rPr>
          <w:rFonts w:ascii="Times New Roman" w:hAnsi="Times New Roman" w:cs="Times New Roman"/>
          <w:sz w:val="24"/>
          <w:szCs w:val="24"/>
        </w:rPr>
        <w:t>”</w:t>
      </w:r>
      <w:r w:rsidR="00A26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621C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="00A2621C">
        <w:rPr>
          <w:rFonts w:ascii="Times New Roman" w:hAnsi="Times New Roman" w:cs="Times New Roman"/>
          <w:sz w:val="24"/>
          <w:szCs w:val="24"/>
        </w:rPr>
        <w:t xml:space="preserve"> systems</w:t>
      </w:r>
      <w:r w:rsidR="008D40A9">
        <w:rPr>
          <w:rFonts w:ascii="Times New Roman" w:hAnsi="Times New Roman" w:cs="Times New Roman"/>
          <w:sz w:val="24"/>
          <w:szCs w:val="24"/>
        </w:rPr>
        <w:t>.</w:t>
      </w:r>
      <w:r w:rsidR="000E63A0">
        <w:rPr>
          <w:rFonts w:ascii="Times New Roman" w:hAnsi="Times New Roman" w:cs="Times New Roman"/>
          <w:sz w:val="24"/>
          <w:szCs w:val="24"/>
        </w:rPr>
        <w:t xml:space="preserve"> However,</w:t>
      </w:r>
      <w:r w:rsidR="00A2621C">
        <w:rPr>
          <w:rFonts w:ascii="Times New Roman" w:hAnsi="Times New Roman" w:cs="Times New Roman"/>
          <w:sz w:val="24"/>
          <w:szCs w:val="24"/>
        </w:rPr>
        <w:t xml:space="preserve"> </w:t>
      </w:r>
      <w:r w:rsidR="00834C5A">
        <w:rPr>
          <w:rFonts w:ascii="Times New Roman" w:hAnsi="Times New Roman" w:cs="Times New Roman"/>
          <w:sz w:val="24"/>
          <w:szCs w:val="24"/>
        </w:rPr>
        <w:t xml:space="preserve">natural sugar utilization pathways can </w:t>
      </w:r>
      <w:r w:rsidR="00CB4E0F">
        <w:rPr>
          <w:rFonts w:ascii="Times New Roman" w:hAnsi="Times New Roman" w:cs="Times New Roman"/>
          <w:sz w:val="24"/>
          <w:szCs w:val="24"/>
        </w:rPr>
        <w:t xml:space="preserve">give rise to </w:t>
      </w:r>
      <w:r>
        <w:rPr>
          <w:rFonts w:ascii="Times New Roman" w:hAnsi="Times New Roman" w:cs="Times New Roman"/>
          <w:sz w:val="24"/>
          <w:szCs w:val="24"/>
        </w:rPr>
        <w:t>non-ideal</w:t>
      </w:r>
      <w:r w:rsidR="000A05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behaviors such as bimodal </w:t>
      </w:r>
      <w:r w:rsidR="00446D2A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ultra</w:t>
      </w:r>
      <w:r w:rsidR="00446D2A">
        <w:rPr>
          <w:rFonts w:ascii="Times New Roman" w:hAnsi="Times New Roman" w:cs="Times New Roman"/>
          <w:sz w:val="24"/>
          <w:szCs w:val="24"/>
        </w:rPr>
        <w:t>sensitive</w:t>
      </w:r>
      <w:r>
        <w:rPr>
          <w:rFonts w:ascii="Times New Roman" w:hAnsi="Times New Roman" w:cs="Times New Roman"/>
          <w:sz w:val="24"/>
          <w:szCs w:val="24"/>
        </w:rPr>
        <w:t xml:space="preserve"> responses</w:t>
      </w:r>
      <w:r w:rsidR="003441ED">
        <w:rPr>
          <w:rFonts w:ascii="Times New Roman" w:hAnsi="Times New Roman" w:cs="Times New Roman"/>
          <w:sz w:val="24"/>
          <w:szCs w:val="24"/>
        </w:rPr>
        <w:t>. Here</w:t>
      </w:r>
      <w:r w:rsidR="008E77F8">
        <w:rPr>
          <w:rFonts w:ascii="Times New Roman" w:hAnsi="Times New Roman" w:cs="Times New Roman"/>
          <w:sz w:val="24"/>
          <w:szCs w:val="24"/>
        </w:rPr>
        <w:t>,</w:t>
      </w:r>
      <w:r w:rsidR="003441ED">
        <w:rPr>
          <w:rFonts w:ascii="Times New Roman" w:hAnsi="Times New Roman" w:cs="Times New Roman"/>
          <w:sz w:val="24"/>
          <w:szCs w:val="24"/>
        </w:rPr>
        <w:t xml:space="preserve"> w</w:t>
      </w:r>
      <w:r w:rsidR="00CB4E0F">
        <w:rPr>
          <w:rFonts w:ascii="Times New Roman" w:hAnsi="Times New Roman" w:cs="Times New Roman"/>
          <w:sz w:val="24"/>
          <w:szCs w:val="24"/>
        </w:rPr>
        <w:t xml:space="preserve">e investigated how </w:t>
      </w:r>
      <w:r w:rsidR="00C64633">
        <w:rPr>
          <w:rFonts w:ascii="Times New Roman" w:hAnsi="Times New Roman" w:cs="Times New Roman"/>
          <w:sz w:val="24"/>
          <w:szCs w:val="24"/>
        </w:rPr>
        <w:t>natural sug</w:t>
      </w:r>
      <w:r w:rsidR="00212E35">
        <w:rPr>
          <w:rFonts w:ascii="Times New Roman" w:hAnsi="Times New Roman" w:cs="Times New Roman"/>
          <w:sz w:val="24"/>
          <w:szCs w:val="24"/>
        </w:rPr>
        <w:t>ar utiliza</w:t>
      </w:r>
      <w:r w:rsidR="008752BE">
        <w:rPr>
          <w:rFonts w:ascii="Times New Roman" w:hAnsi="Times New Roman" w:cs="Times New Roman"/>
          <w:sz w:val="24"/>
          <w:szCs w:val="24"/>
        </w:rPr>
        <w:t xml:space="preserve">tion pathways can be </w:t>
      </w:r>
      <w:r w:rsidR="008E77F8">
        <w:rPr>
          <w:rFonts w:ascii="Times New Roman" w:hAnsi="Times New Roman" w:cs="Times New Roman"/>
          <w:sz w:val="24"/>
          <w:szCs w:val="24"/>
        </w:rPr>
        <w:t xml:space="preserve">altered </w:t>
      </w:r>
      <w:r w:rsidR="00FF6020">
        <w:rPr>
          <w:rFonts w:ascii="Times New Roman" w:hAnsi="Times New Roman" w:cs="Times New Roman"/>
          <w:sz w:val="24"/>
          <w:szCs w:val="24"/>
        </w:rPr>
        <w:t xml:space="preserve">to yield </w:t>
      </w:r>
      <w:r>
        <w:rPr>
          <w:rFonts w:ascii="Times New Roman" w:hAnsi="Times New Roman" w:cs="Times New Roman"/>
          <w:sz w:val="24"/>
          <w:szCs w:val="24"/>
        </w:rPr>
        <w:t xml:space="preserve">more desirable behaviors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control, including </w:t>
      </w:r>
      <w:r w:rsidR="009904E5">
        <w:rPr>
          <w:rFonts w:ascii="Times New Roman" w:hAnsi="Times New Roman" w:cs="Times New Roman"/>
          <w:sz w:val="24"/>
          <w:szCs w:val="24"/>
        </w:rPr>
        <w:t xml:space="preserve">uniform expression </w:t>
      </w:r>
      <w:r w:rsidR="00CE749B">
        <w:rPr>
          <w:rFonts w:ascii="Times New Roman" w:hAnsi="Times New Roman" w:cs="Times New Roman"/>
          <w:sz w:val="24"/>
          <w:szCs w:val="24"/>
        </w:rPr>
        <w:t xml:space="preserve">at all </w:t>
      </w:r>
      <w:r w:rsidR="008E77F8">
        <w:rPr>
          <w:rFonts w:ascii="Times New Roman" w:hAnsi="Times New Roman" w:cs="Times New Roman"/>
          <w:sz w:val="24"/>
          <w:szCs w:val="24"/>
        </w:rPr>
        <w:t>sugar concentrations</w:t>
      </w:r>
      <w:r w:rsidR="00CE749B">
        <w:rPr>
          <w:rFonts w:ascii="Times New Roman" w:hAnsi="Times New Roman" w:cs="Times New Roman"/>
          <w:sz w:val="24"/>
          <w:szCs w:val="24"/>
        </w:rPr>
        <w:t>, strong linearity</w:t>
      </w:r>
      <w:r w:rsidR="00FF6020">
        <w:rPr>
          <w:rFonts w:ascii="Times New Roman" w:hAnsi="Times New Roman" w:cs="Times New Roman"/>
          <w:sz w:val="24"/>
          <w:szCs w:val="24"/>
        </w:rPr>
        <w:t>, low inducer conc</w:t>
      </w:r>
      <w:r w:rsidR="008752BE">
        <w:rPr>
          <w:rFonts w:ascii="Times New Roman" w:hAnsi="Times New Roman" w:cs="Times New Roman"/>
          <w:sz w:val="24"/>
          <w:szCs w:val="24"/>
        </w:rPr>
        <w:t xml:space="preserve">entration </w:t>
      </w:r>
      <w:r w:rsidR="008E77F8">
        <w:rPr>
          <w:rFonts w:ascii="Times New Roman" w:hAnsi="Times New Roman" w:cs="Times New Roman"/>
          <w:sz w:val="24"/>
          <w:szCs w:val="24"/>
        </w:rPr>
        <w:t>for induction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8752BE">
        <w:rPr>
          <w:rFonts w:ascii="Times New Roman" w:hAnsi="Times New Roman" w:cs="Times New Roman"/>
          <w:sz w:val="24"/>
          <w:szCs w:val="24"/>
        </w:rPr>
        <w:t xml:space="preserve"> and large dynamic range</w:t>
      </w:r>
      <w:r w:rsidR="00FF6020">
        <w:rPr>
          <w:rFonts w:ascii="Times New Roman" w:hAnsi="Times New Roman" w:cs="Times New Roman"/>
          <w:sz w:val="24"/>
          <w:szCs w:val="24"/>
        </w:rPr>
        <w:t xml:space="preserve">. </w:t>
      </w:r>
      <w:r w:rsidR="00212E35">
        <w:rPr>
          <w:rFonts w:ascii="Times New Roman" w:hAnsi="Times New Roman" w:cs="Times New Roman"/>
          <w:sz w:val="24"/>
          <w:szCs w:val="24"/>
        </w:rPr>
        <w:t xml:space="preserve">We </w:t>
      </w:r>
      <w:r w:rsidR="008E77F8">
        <w:rPr>
          <w:rFonts w:ascii="Times New Roman" w:hAnsi="Times New Roman" w:cs="Times New Roman"/>
          <w:sz w:val="24"/>
          <w:szCs w:val="24"/>
        </w:rPr>
        <w:t>applied</w:t>
      </w:r>
      <w:r>
        <w:rPr>
          <w:rFonts w:ascii="Times New Roman" w:hAnsi="Times New Roman" w:cs="Times New Roman"/>
          <w:sz w:val="24"/>
          <w:szCs w:val="24"/>
        </w:rPr>
        <w:t xml:space="preserve"> genetic alterations, single-cell analyses, and mathematical modeling to the </w:t>
      </w:r>
      <w:r w:rsidR="00212E35">
        <w:rPr>
          <w:rFonts w:ascii="Times New Roman" w:hAnsi="Times New Roman" w:cs="Times New Roman"/>
          <w:sz w:val="24"/>
          <w:szCs w:val="24"/>
        </w:rPr>
        <w:t xml:space="preserve">L-arabinose utilization pathway in </w:t>
      </w:r>
      <w:r w:rsidR="00212E35" w:rsidRPr="00212E35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CB4E0F">
        <w:rPr>
          <w:rFonts w:ascii="Times New Roman" w:hAnsi="Times New Roman" w:cs="Times New Roman"/>
          <w:sz w:val="24"/>
          <w:szCs w:val="24"/>
        </w:rPr>
        <w:t xml:space="preserve"> as a</w:t>
      </w:r>
      <w:r w:rsidR="00212E35">
        <w:rPr>
          <w:rFonts w:ascii="Times New Roman" w:hAnsi="Times New Roman" w:cs="Times New Roman"/>
          <w:sz w:val="24"/>
          <w:szCs w:val="24"/>
        </w:rPr>
        <w:t xml:space="preserve"> model</w:t>
      </w:r>
      <w:r>
        <w:rPr>
          <w:rFonts w:ascii="Times New Roman" w:hAnsi="Times New Roman" w:cs="Times New Roman"/>
          <w:sz w:val="24"/>
          <w:szCs w:val="24"/>
        </w:rPr>
        <w:t xml:space="preserve">, which naturally yields </w:t>
      </w:r>
      <w:r w:rsidR="00947CD1">
        <w:rPr>
          <w:rFonts w:ascii="Times New Roman" w:hAnsi="Times New Roman" w:cs="Times New Roman"/>
          <w:sz w:val="24"/>
          <w:szCs w:val="24"/>
        </w:rPr>
        <w:t xml:space="preserve">a sharp, </w:t>
      </w:r>
      <w:r w:rsidR="000D4C03">
        <w:rPr>
          <w:rFonts w:ascii="Times New Roman" w:hAnsi="Times New Roman" w:cs="Times New Roman"/>
          <w:sz w:val="24"/>
          <w:szCs w:val="24"/>
        </w:rPr>
        <w:t>bi</w:t>
      </w:r>
      <w:r w:rsidR="00813B8E">
        <w:rPr>
          <w:rFonts w:ascii="Times New Roman" w:hAnsi="Times New Roman" w:cs="Times New Roman"/>
          <w:sz w:val="24"/>
          <w:szCs w:val="24"/>
        </w:rPr>
        <w:t>modal</w:t>
      </w:r>
      <w:r w:rsidR="00292978">
        <w:rPr>
          <w:rFonts w:ascii="Times New Roman" w:hAnsi="Times New Roman" w:cs="Times New Roman"/>
          <w:sz w:val="24"/>
          <w:szCs w:val="24"/>
        </w:rPr>
        <w:t xml:space="preserve"> response to L-arabinose</w:t>
      </w:r>
      <w:r w:rsidR="00FC37CB">
        <w:rPr>
          <w:rFonts w:ascii="Times New Roman" w:hAnsi="Times New Roman" w:cs="Times New Roman"/>
          <w:sz w:val="24"/>
          <w:szCs w:val="24"/>
        </w:rPr>
        <w:t>.</w:t>
      </w:r>
      <w:r w:rsidR="00E73930">
        <w:rPr>
          <w:rFonts w:ascii="Times New Roman" w:hAnsi="Times New Roman" w:cs="Times New Roman"/>
          <w:sz w:val="24"/>
          <w:szCs w:val="24"/>
        </w:rPr>
        <w:t xml:space="preserve"> </w:t>
      </w:r>
      <w:r w:rsidR="009D6A9D">
        <w:rPr>
          <w:rFonts w:ascii="Times New Roman" w:hAnsi="Times New Roman" w:cs="Times New Roman"/>
          <w:sz w:val="24"/>
          <w:szCs w:val="24"/>
        </w:rPr>
        <w:t>To improve the response properties, we considered three alterations to the pathway:</w:t>
      </w:r>
      <w:r w:rsidR="00BE6491">
        <w:rPr>
          <w:rFonts w:ascii="Times New Roman" w:hAnsi="Times New Roman" w:cs="Times New Roman"/>
          <w:sz w:val="24"/>
          <w:szCs w:val="24"/>
        </w:rPr>
        <w:t xml:space="preserve"> </w:t>
      </w:r>
      <w:r w:rsidR="00F448C2">
        <w:rPr>
          <w:rFonts w:ascii="Times New Roman" w:hAnsi="Times New Roman" w:cs="Times New Roman"/>
          <w:sz w:val="24"/>
          <w:szCs w:val="24"/>
        </w:rPr>
        <w:t>(i) constitutively expressing one of the transporters</w:t>
      </w:r>
      <w:r w:rsidR="008E77F8">
        <w:rPr>
          <w:rFonts w:ascii="Times New Roman" w:hAnsi="Times New Roman" w:cs="Times New Roman"/>
          <w:sz w:val="24"/>
          <w:szCs w:val="24"/>
        </w:rPr>
        <w:t>,</w:t>
      </w:r>
      <w:r w:rsidR="00F448C2">
        <w:rPr>
          <w:rFonts w:ascii="Times New Roman" w:hAnsi="Times New Roman" w:cs="Times New Roman"/>
          <w:sz w:val="24"/>
          <w:szCs w:val="24"/>
        </w:rPr>
        <w:t xml:space="preserve"> (ii) constitutively expressing one of the transporters and deleting the other</w:t>
      </w:r>
      <w:r w:rsidR="008E77F8">
        <w:rPr>
          <w:rFonts w:ascii="Times New Roman" w:hAnsi="Times New Roman" w:cs="Times New Roman"/>
          <w:sz w:val="24"/>
          <w:szCs w:val="24"/>
        </w:rPr>
        <w:t>,</w:t>
      </w:r>
      <w:r w:rsidR="00D473BB">
        <w:rPr>
          <w:rFonts w:ascii="Times New Roman" w:hAnsi="Times New Roman" w:cs="Times New Roman"/>
          <w:sz w:val="24"/>
          <w:szCs w:val="24"/>
        </w:rPr>
        <w:t xml:space="preserve"> and</w:t>
      </w:r>
      <w:r w:rsidR="00F448C2">
        <w:rPr>
          <w:rFonts w:ascii="Times New Roman" w:hAnsi="Times New Roman" w:cs="Times New Roman"/>
          <w:sz w:val="24"/>
          <w:szCs w:val="24"/>
        </w:rPr>
        <w:t xml:space="preserve"> (iii)</w:t>
      </w:r>
      <w:r w:rsidR="00B16F27">
        <w:rPr>
          <w:rFonts w:ascii="Times New Roman" w:hAnsi="Times New Roman" w:cs="Times New Roman"/>
          <w:sz w:val="24"/>
          <w:szCs w:val="24"/>
        </w:rPr>
        <w:t xml:space="preserve"> deleting the catabolic genes.</w:t>
      </w:r>
      <w:r w:rsidR="00E73930">
        <w:rPr>
          <w:rFonts w:ascii="Times New Roman" w:hAnsi="Times New Roman" w:cs="Times New Roman"/>
          <w:sz w:val="24"/>
          <w:szCs w:val="24"/>
        </w:rPr>
        <w:t xml:space="preserve"> We found</w:t>
      </w:r>
      <w:r w:rsidR="00BC6909">
        <w:rPr>
          <w:rFonts w:ascii="Times New Roman" w:hAnsi="Times New Roman" w:cs="Times New Roman"/>
          <w:sz w:val="24"/>
          <w:szCs w:val="24"/>
        </w:rPr>
        <w:t xml:space="preserve"> that</w:t>
      </w:r>
      <w:r w:rsidR="00E73930">
        <w:rPr>
          <w:rFonts w:ascii="Times New Roman" w:hAnsi="Times New Roman" w:cs="Times New Roman"/>
          <w:sz w:val="24"/>
          <w:szCs w:val="24"/>
        </w:rPr>
        <w:t xml:space="preserve"> </w:t>
      </w:r>
      <w:r w:rsidR="00F82E18">
        <w:rPr>
          <w:rFonts w:ascii="Times New Roman" w:hAnsi="Times New Roman" w:cs="Times New Roman"/>
          <w:sz w:val="24"/>
          <w:szCs w:val="24"/>
        </w:rPr>
        <w:t>the</w:t>
      </w:r>
      <w:r w:rsidR="00E73930">
        <w:rPr>
          <w:rFonts w:ascii="Times New Roman" w:hAnsi="Times New Roman" w:cs="Times New Roman"/>
          <w:sz w:val="24"/>
          <w:szCs w:val="24"/>
        </w:rPr>
        <w:t xml:space="preserve"> alter</w:t>
      </w:r>
      <w:r w:rsidR="008E77F8">
        <w:rPr>
          <w:rFonts w:ascii="Times New Roman" w:hAnsi="Times New Roman" w:cs="Times New Roman"/>
          <w:sz w:val="24"/>
          <w:szCs w:val="24"/>
        </w:rPr>
        <w:t>ation</w:t>
      </w:r>
      <w:r w:rsidR="00F82E18">
        <w:rPr>
          <w:rFonts w:ascii="Times New Roman" w:hAnsi="Times New Roman" w:cs="Times New Roman"/>
          <w:sz w:val="24"/>
          <w:szCs w:val="24"/>
        </w:rPr>
        <w:t>s, either alone or in combination,</w:t>
      </w:r>
      <w:r w:rsidR="00E73930">
        <w:rPr>
          <w:rFonts w:ascii="Times New Roman" w:hAnsi="Times New Roman" w:cs="Times New Roman"/>
          <w:sz w:val="24"/>
          <w:szCs w:val="24"/>
        </w:rPr>
        <w:t xml:space="preserve"> came with trade-off</w:t>
      </w:r>
      <w:r w:rsidR="00F82E18">
        <w:rPr>
          <w:rFonts w:ascii="Times New Roman" w:hAnsi="Times New Roman" w:cs="Times New Roman"/>
          <w:sz w:val="24"/>
          <w:szCs w:val="24"/>
        </w:rPr>
        <w:t>s</w:t>
      </w:r>
      <w:r w:rsidR="00E73930">
        <w:rPr>
          <w:rFonts w:ascii="Times New Roman" w:hAnsi="Times New Roman" w:cs="Times New Roman"/>
          <w:sz w:val="24"/>
          <w:szCs w:val="24"/>
        </w:rPr>
        <w:t>.</w:t>
      </w:r>
      <w:r w:rsidR="00877D29">
        <w:rPr>
          <w:rFonts w:ascii="Times New Roman" w:hAnsi="Times New Roman" w:cs="Times New Roman"/>
          <w:sz w:val="24"/>
          <w:szCs w:val="24"/>
        </w:rPr>
        <w:t xml:space="preserve"> For instance, c</w:t>
      </w:r>
      <w:r w:rsidR="009017FC">
        <w:rPr>
          <w:rFonts w:ascii="Times New Roman" w:hAnsi="Times New Roman" w:cs="Times New Roman"/>
          <w:sz w:val="24"/>
          <w:szCs w:val="24"/>
        </w:rPr>
        <w:t>onstitutively expressing</w:t>
      </w:r>
      <w:r w:rsidR="00807F1F">
        <w:rPr>
          <w:rFonts w:ascii="Times New Roman" w:hAnsi="Times New Roman" w:cs="Times New Roman"/>
          <w:sz w:val="24"/>
          <w:szCs w:val="24"/>
        </w:rPr>
        <w:t xml:space="preserve"> the high affinity transporter and deleting the low affinity tran</w:t>
      </w:r>
      <w:r w:rsidR="0076547E">
        <w:rPr>
          <w:rFonts w:ascii="Times New Roman" w:hAnsi="Times New Roman" w:cs="Times New Roman"/>
          <w:sz w:val="24"/>
          <w:szCs w:val="24"/>
        </w:rPr>
        <w:t>sporter required less inducer to induce the pathway but yielded a sharper response</w:t>
      </w:r>
      <w:r w:rsidR="001B5D80">
        <w:rPr>
          <w:rFonts w:ascii="Times New Roman" w:hAnsi="Times New Roman" w:cs="Times New Roman"/>
          <w:sz w:val="24"/>
          <w:szCs w:val="24"/>
        </w:rPr>
        <w:t>.</w:t>
      </w:r>
      <w:r w:rsidR="00877D29">
        <w:rPr>
          <w:rFonts w:ascii="Times New Roman" w:hAnsi="Times New Roman" w:cs="Times New Roman"/>
          <w:sz w:val="24"/>
          <w:szCs w:val="24"/>
        </w:rPr>
        <w:t xml:space="preserve"> Also</w:t>
      </w:r>
      <w:r w:rsidR="00F36729">
        <w:rPr>
          <w:rFonts w:ascii="Times New Roman" w:hAnsi="Times New Roman" w:cs="Times New Roman"/>
          <w:sz w:val="24"/>
          <w:szCs w:val="24"/>
        </w:rPr>
        <w:t>, t</w:t>
      </w:r>
      <w:r w:rsidR="00ED222E">
        <w:rPr>
          <w:rFonts w:ascii="Times New Roman" w:hAnsi="Times New Roman" w:cs="Times New Roman"/>
          <w:sz w:val="24"/>
          <w:szCs w:val="24"/>
        </w:rPr>
        <w:t>he negative feed</w:t>
      </w:r>
      <w:r w:rsidR="00A146DB">
        <w:rPr>
          <w:rFonts w:ascii="Times New Roman" w:hAnsi="Times New Roman" w:cs="Times New Roman"/>
          <w:sz w:val="24"/>
          <w:szCs w:val="24"/>
        </w:rPr>
        <w:t xml:space="preserve">back due to catabolism </w:t>
      </w:r>
      <w:r w:rsidR="006343F9">
        <w:rPr>
          <w:rFonts w:ascii="Times New Roman" w:hAnsi="Times New Roman" w:cs="Times New Roman"/>
          <w:sz w:val="24"/>
          <w:szCs w:val="24"/>
        </w:rPr>
        <w:t>linearize</w:t>
      </w:r>
      <w:r w:rsidR="00A146DB">
        <w:rPr>
          <w:rFonts w:ascii="Times New Roman" w:hAnsi="Times New Roman" w:cs="Times New Roman"/>
          <w:sz w:val="24"/>
          <w:szCs w:val="24"/>
        </w:rPr>
        <w:t>d</w:t>
      </w:r>
      <w:r w:rsidR="006343F9">
        <w:rPr>
          <w:rFonts w:ascii="Times New Roman" w:hAnsi="Times New Roman" w:cs="Times New Roman"/>
          <w:sz w:val="24"/>
          <w:szCs w:val="24"/>
        </w:rPr>
        <w:t xml:space="preserve"> the response b</w:t>
      </w:r>
      <w:r w:rsidR="00B8730D">
        <w:rPr>
          <w:rFonts w:ascii="Times New Roman" w:hAnsi="Times New Roman" w:cs="Times New Roman"/>
          <w:sz w:val="24"/>
          <w:szCs w:val="24"/>
        </w:rPr>
        <w:t>ut increased</w:t>
      </w:r>
      <w:r w:rsidR="006343F9">
        <w:rPr>
          <w:rFonts w:ascii="Times New Roman" w:hAnsi="Times New Roman" w:cs="Times New Roman"/>
          <w:sz w:val="24"/>
          <w:szCs w:val="24"/>
        </w:rPr>
        <w:t xml:space="preserve"> the amount of inducer required to induce the pathway.</w:t>
      </w:r>
      <w:r w:rsidR="00877D29">
        <w:rPr>
          <w:rFonts w:ascii="Times New Roman" w:hAnsi="Times New Roman" w:cs="Times New Roman"/>
          <w:sz w:val="24"/>
          <w:szCs w:val="24"/>
        </w:rPr>
        <w:t xml:space="preserve"> </w:t>
      </w:r>
      <w:r w:rsidR="00F36729">
        <w:rPr>
          <w:rFonts w:ascii="Times New Roman" w:hAnsi="Times New Roman" w:cs="Times New Roman"/>
          <w:sz w:val="24"/>
          <w:szCs w:val="24"/>
        </w:rPr>
        <w:t xml:space="preserve">It was, therefore, </w:t>
      </w:r>
      <w:r w:rsidR="00240D0D">
        <w:rPr>
          <w:rFonts w:ascii="Times New Roman" w:hAnsi="Times New Roman" w:cs="Times New Roman"/>
          <w:sz w:val="24"/>
          <w:szCs w:val="24"/>
        </w:rPr>
        <w:t xml:space="preserve">not </w:t>
      </w:r>
      <w:r w:rsidR="00E43E0A">
        <w:rPr>
          <w:rFonts w:ascii="Times New Roman" w:hAnsi="Times New Roman" w:cs="Times New Roman"/>
          <w:sz w:val="24"/>
          <w:szCs w:val="24"/>
        </w:rPr>
        <w:t>possible to have</w:t>
      </w:r>
      <w:r w:rsidR="00240D0D">
        <w:rPr>
          <w:rFonts w:ascii="Times New Roman" w:hAnsi="Times New Roman" w:cs="Times New Roman"/>
          <w:sz w:val="24"/>
          <w:szCs w:val="24"/>
        </w:rPr>
        <w:t xml:space="preserve"> one single </w:t>
      </w:r>
      <w:r w:rsidR="002E76F0">
        <w:rPr>
          <w:rFonts w:ascii="Times New Roman" w:hAnsi="Times New Roman" w:cs="Times New Roman"/>
          <w:sz w:val="24"/>
          <w:szCs w:val="24"/>
        </w:rPr>
        <w:t>alteration that yi</w:t>
      </w:r>
      <w:r w:rsidR="00A146DB">
        <w:rPr>
          <w:rFonts w:ascii="Times New Roman" w:hAnsi="Times New Roman" w:cs="Times New Roman"/>
          <w:sz w:val="24"/>
          <w:szCs w:val="24"/>
        </w:rPr>
        <w:t>elds the most desirable behavior</w:t>
      </w:r>
      <w:r w:rsidR="002E76F0">
        <w:rPr>
          <w:rFonts w:ascii="Times New Roman" w:hAnsi="Times New Roman" w:cs="Times New Roman"/>
          <w:sz w:val="24"/>
          <w:szCs w:val="24"/>
        </w:rPr>
        <w:t>.</w:t>
      </w:r>
      <w:r w:rsidR="00F249FD">
        <w:rPr>
          <w:rFonts w:ascii="Times New Roman" w:hAnsi="Times New Roman" w:cs="Times New Roman"/>
          <w:sz w:val="24"/>
          <w:szCs w:val="24"/>
        </w:rPr>
        <w:t xml:space="preserve"> </w:t>
      </w:r>
      <w:r w:rsidR="008E77F8">
        <w:rPr>
          <w:rFonts w:ascii="Times New Roman" w:hAnsi="Times New Roman" w:cs="Times New Roman"/>
          <w:sz w:val="24"/>
          <w:szCs w:val="24"/>
        </w:rPr>
        <w:t xml:space="preserve">Within these alterations, we </w:t>
      </w:r>
      <w:r w:rsidR="00F249FD">
        <w:rPr>
          <w:rFonts w:ascii="Times New Roman" w:hAnsi="Times New Roman" w:cs="Times New Roman"/>
          <w:sz w:val="24"/>
          <w:szCs w:val="24"/>
        </w:rPr>
        <w:t xml:space="preserve">found that the simplest means to covert a bimodal expression into </w:t>
      </w:r>
      <w:proofErr w:type="gramStart"/>
      <w:r w:rsidR="00F249FD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F249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49FD">
        <w:rPr>
          <w:rFonts w:ascii="Times New Roman" w:hAnsi="Times New Roman" w:cs="Times New Roman"/>
          <w:sz w:val="24"/>
          <w:szCs w:val="24"/>
        </w:rPr>
        <w:t>unimodal</w:t>
      </w:r>
      <w:proofErr w:type="spellEnd"/>
      <w:r w:rsidR="00F249FD">
        <w:rPr>
          <w:rFonts w:ascii="Times New Roman" w:hAnsi="Times New Roman" w:cs="Times New Roman"/>
          <w:sz w:val="24"/>
          <w:szCs w:val="24"/>
        </w:rPr>
        <w:t xml:space="preserve"> expression is to constitutively express the high affinity transporter. </w:t>
      </w:r>
      <w:r w:rsidR="00A146DB">
        <w:rPr>
          <w:rFonts w:ascii="Times New Roman" w:hAnsi="Times New Roman" w:cs="Times New Roman"/>
          <w:sz w:val="24"/>
          <w:szCs w:val="24"/>
        </w:rPr>
        <w:t xml:space="preserve">Overall, </w:t>
      </w:r>
      <w:r w:rsidR="008E77F8">
        <w:rPr>
          <w:rFonts w:ascii="Times New Roman" w:hAnsi="Times New Roman" w:cs="Times New Roman"/>
          <w:sz w:val="24"/>
          <w:szCs w:val="24"/>
        </w:rPr>
        <w:t xml:space="preserve">our </w:t>
      </w:r>
      <w:r w:rsidR="00A146DB">
        <w:rPr>
          <w:rFonts w:ascii="Times New Roman" w:hAnsi="Times New Roman" w:cs="Times New Roman"/>
          <w:sz w:val="24"/>
          <w:szCs w:val="24"/>
        </w:rPr>
        <w:t xml:space="preserve">findings </w:t>
      </w:r>
      <w:r w:rsidR="0067230D">
        <w:rPr>
          <w:rFonts w:ascii="Times New Roman" w:hAnsi="Times New Roman" w:cs="Times New Roman"/>
          <w:sz w:val="24"/>
          <w:szCs w:val="24"/>
        </w:rPr>
        <w:t xml:space="preserve">can be used as a </w:t>
      </w:r>
      <w:r w:rsidR="008E77F8">
        <w:rPr>
          <w:rFonts w:ascii="Times New Roman" w:hAnsi="Times New Roman" w:cs="Times New Roman"/>
          <w:sz w:val="24"/>
          <w:szCs w:val="24"/>
        </w:rPr>
        <w:t xml:space="preserve">framework </w:t>
      </w:r>
      <w:r w:rsidR="0067230D">
        <w:rPr>
          <w:rFonts w:ascii="Times New Roman" w:hAnsi="Times New Roman" w:cs="Times New Roman"/>
          <w:sz w:val="24"/>
          <w:szCs w:val="24"/>
        </w:rPr>
        <w:t>to modify nat</w:t>
      </w:r>
      <w:r w:rsidR="00E60D38">
        <w:rPr>
          <w:rFonts w:ascii="Times New Roman" w:hAnsi="Times New Roman" w:cs="Times New Roman"/>
          <w:sz w:val="24"/>
          <w:szCs w:val="24"/>
        </w:rPr>
        <w:t xml:space="preserve">ural sugar utilization pathways in non-model </w:t>
      </w:r>
      <w:r w:rsidR="008459A6">
        <w:rPr>
          <w:rFonts w:ascii="Times New Roman" w:hAnsi="Times New Roman" w:cs="Times New Roman"/>
          <w:sz w:val="24"/>
          <w:szCs w:val="24"/>
        </w:rPr>
        <w:t>micro</w:t>
      </w:r>
      <w:r w:rsidR="00E60D38">
        <w:rPr>
          <w:rFonts w:ascii="Times New Roman" w:hAnsi="Times New Roman" w:cs="Times New Roman"/>
          <w:sz w:val="24"/>
          <w:szCs w:val="24"/>
        </w:rPr>
        <w:t xml:space="preserve">organisms </w:t>
      </w:r>
      <w:r w:rsidR="0067230D">
        <w:rPr>
          <w:rFonts w:ascii="Times New Roman" w:hAnsi="Times New Roman" w:cs="Times New Roman"/>
          <w:sz w:val="24"/>
          <w:szCs w:val="24"/>
        </w:rPr>
        <w:t xml:space="preserve">to yield </w:t>
      </w:r>
      <w:r w:rsidR="008E77F8">
        <w:rPr>
          <w:rFonts w:ascii="Times New Roman" w:hAnsi="Times New Roman" w:cs="Times New Roman"/>
          <w:sz w:val="24"/>
          <w:szCs w:val="24"/>
        </w:rPr>
        <w:t>“bui</w:t>
      </w:r>
      <w:r w:rsidR="00543664">
        <w:rPr>
          <w:rFonts w:ascii="Times New Roman" w:hAnsi="Times New Roman" w:cs="Times New Roman"/>
          <w:sz w:val="24"/>
          <w:szCs w:val="24"/>
        </w:rPr>
        <w:t>l</w:t>
      </w:r>
      <w:r w:rsidR="008E77F8">
        <w:rPr>
          <w:rFonts w:ascii="Times New Roman" w:hAnsi="Times New Roman" w:cs="Times New Roman"/>
          <w:sz w:val="24"/>
          <w:szCs w:val="24"/>
        </w:rPr>
        <w:t xml:space="preserve">t-in” </w:t>
      </w:r>
      <w:proofErr w:type="spellStart"/>
      <w:r w:rsidR="0067230D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="0067230D">
        <w:rPr>
          <w:rFonts w:ascii="Times New Roman" w:hAnsi="Times New Roman" w:cs="Times New Roman"/>
          <w:sz w:val="24"/>
          <w:szCs w:val="24"/>
        </w:rPr>
        <w:t xml:space="preserve"> responses</w:t>
      </w:r>
      <w:r w:rsidR="00AE3165">
        <w:rPr>
          <w:rFonts w:ascii="Times New Roman" w:hAnsi="Times New Roman" w:cs="Times New Roman"/>
          <w:sz w:val="24"/>
          <w:szCs w:val="24"/>
        </w:rPr>
        <w:t xml:space="preserve"> for metabolic engineering applications.</w:t>
      </w:r>
      <w:r w:rsidR="00EB0E97">
        <w:rPr>
          <w:rFonts w:ascii="Times New Roman" w:hAnsi="Times New Roman" w:cs="Times New Roman"/>
          <w:sz w:val="24"/>
          <w:szCs w:val="24"/>
        </w:rPr>
        <w:t xml:space="preserve"> </w:t>
      </w:r>
      <w:r w:rsidR="000A05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8761B" w14:textId="77777777" w:rsidR="00FD073C" w:rsidRPr="00212E35" w:rsidRDefault="00FD073C" w:rsidP="00E60D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17B5B7" w14:textId="77777777" w:rsidR="00C407BB" w:rsidRPr="00C407BB" w:rsidRDefault="00C407BB" w:rsidP="00E60D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A2E108" w14:textId="77777777" w:rsidR="00C407BB" w:rsidRDefault="00C407BB" w:rsidP="00E60D3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9FC88B" w14:textId="77777777" w:rsidR="00723F95" w:rsidRPr="00723F95" w:rsidRDefault="00723F95" w:rsidP="00E60D3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DD7822" w14:textId="77777777" w:rsidR="00E34380" w:rsidRPr="00E34380" w:rsidRDefault="00E34380" w:rsidP="00E60D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4380" w:rsidRPr="00E34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80"/>
    <w:rsid w:val="00000F66"/>
    <w:rsid w:val="000467E7"/>
    <w:rsid w:val="0006403D"/>
    <w:rsid w:val="0009501A"/>
    <w:rsid w:val="000A05AB"/>
    <w:rsid w:val="000B5A5A"/>
    <w:rsid w:val="000B73FC"/>
    <w:rsid w:val="000D4C03"/>
    <w:rsid w:val="000E63A0"/>
    <w:rsid w:val="0010698D"/>
    <w:rsid w:val="001213FD"/>
    <w:rsid w:val="00177B65"/>
    <w:rsid w:val="001801E0"/>
    <w:rsid w:val="001B21C3"/>
    <w:rsid w:val="001B38D5"/>
    <w:rsid w:val="001B5D80"/>
    <w:rsid w:val="001D637E"/>
    <w:rsid w:val="00212E35"/>
    <w:rsid w:val="002168C5"/>
    <w:rsid w:val="002209B0"/>
    <w:rsid w:val="00240D0D"/>
    <w:rsid w:val="00292978"/>
    <w:rsid w:val="002B2CA2"/>
    <w:rsid w:val="002D7B4F"/>
    <w:rsid w:val="002E76F0"/>
    <w:rsid w:val="002F6605"/>
    <w:rsid w:val="003441ED"/>
    <w:rsid w:val="00364B0D"/>
    <w:rsid w:val="003866D7"/>
    <w:rsid w:val="003B2867"/>
    <w:rsid w:val="003B7B19"/>
    <w:rsid w:val="00446D2A"/>
    <w:rsid w:val="00496494"/>
    <w:rsid w:val="004B56D6"/>
    <w:rsid w:val="0053285C"/>
    <w:rsid w:val="00543664"/>
    <w:rsid w:val="00554EE5"/>
    <w:rsid w:val="005D254B"/>
    <w:rsid w:val="00631868"/>
    <w:rsid w:val="006343F9"/>
    <w:rsid w:val="006440F9"/>
    <w:rsid w:val="0065665C"/>
    <w:rsid w:val="0065720D"/>
    <w:rsid w:val="0067230D"/>
    <w:rsid w:val="006D0014"/>
    <w:rsid w:val="006D46D0"/>
    <w:rsid w:val="00723F95"/>
    <w:rsid w:val="00732CCC"/>
    <w:rsid w:val="00756177"/>
    <w:rsid w:val="00760D5D"/>
    <w:rsid w:val="0076547E"/>
    <w:rsid w:val="0076758C"/>
    <w:rsid w:val="007D7053"/>
    <w:rsid w:val="00807A79"/>
    <w:rsid w:val="00807F1F"/>
    <w:rsid w:val="00813B8E"/>
    <w:rsid w:val="00834C5A"/>
    <w:rsid w:val="008459A6"/>
    <w:rsid w:val="008474E7"/>
    <w:rsid w:val="0087490F"/>
    <w:rsid w:val="008752BE"/>
    <w:rsid w:val="00877D29"/>
    <w:rsid w:val="008D40A9"/>
    <w:rsid w:val="008E77F8"/>
    <w:rsid w:val="009017FC"/>
    <w:rsid w:val="00947CD1"/>
    <w:rsid w:val="0095227F"/>
    <w:rsid w:val="009547A3"/>
    <w:rsid w:val="009904E5"/>
    <w:rsid w:val="009B2058"/>
    <w:rsid w:val="009D17AF"/>
    <w:rsid w:val="009D6A9D"/>
    <w:rsid w:val="009F68A7"/>
    <w:rsid w:val="00A146DB"/>
    <w:rsid w:val="00A2621C"/>
    <w:rsid w:val="00A3525B"/>
    <w:rsid w:val="00AB7C85"/>
    <w:rsid w:val="00AE3165"/>
    <w:rsid w:val="00AF13D9"/>
    <w:rsid w:val="00B16F27"/>
    <w:rsid w:val="00B337C3"/>
    <w:rsid w:val="00B4546C"/>
    <w:rsid w:val="00B8730D"/>
    <w:rsid w:val="00BC6909"/>
    <w:rsid w:val="00BE166F"/>
    <w:rsid w:val="00BE6491"/>
    <w:rsid w:val="00C407BB"/>
    <w:rsid w:val="00C50569"/>
    <w:rsid w:val="00C64633"/>
    <w:rsid w:val="00CB4E0F"/>
    <w:rsid w:val="00CE749B"/>
    <w:rsid w:val="00D02FD5"/>
    <w:rsid w:val="00D473BB"/>
    <w:rsid w:val="00DF0EE8"/>
    <w:rsid w:val="00E323D6"/>
    <w:rsid w:val="00E34380"/>
    <w:rsid w:val="00E408C7"/>
    <w:rsid w:val="00E43E0A"/>
    <w:rsid w:val="00E60D38"/>
    <w:rsid w:val="00E73930"/>
    <w:rsid w:val="00E91AE4"/>
    <w:rsid w:val="00EB0E97"/>
    <w:rsid w:val="00EC41F7"/>
    <w:rsid w:val="00ED222E"/>
    <w:rsid w:val="00ED7689"/>
    <w:rsid w:val="00EE57E6"/>
    <w:rsid w:val="00EF4AD0"/>
    <w:rsid w:val="00F249FD"/>
    <w:rsid w:val="00F36729"/>
    <w:rsid w:val="00F368C1"/>
    <w:rsid w:val="00F448C2"/>
    <w:rsid w:val="00F6084D"/>
    <w:rsid w:val="00F82E18"/>
    <w:rsid w:val="00FB36F3"/>
    <w:rsid w:val="00FC37CB"/>
    <w:rsid w:val="00FD073C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5A70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66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6D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66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66D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66D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66D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66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66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66D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6D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66D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66D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66D7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66D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66D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866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Taliman</dc:creator>
  <cp:lastModifiedBy>Taliman</cp:lastModifiedBy>
  <cp:revision>6</cp:revision>
  <cp:lastPrinted>2014-05-07T13:45:00Z</cp:lastPrinted>
  <dcterms:created xsi:type="dcterms:W3CDTF">2014-05-11T15:47:00Z</dcterms:created>
  <dcterms:modified xsi:type="dcterms:W3CDTF">2014-05-11T20:05:00Z</dcterms:modified>
</cp:coreProperties>
</file>