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7677" w:rsidRPr="00D17677" w:rsidRDefault="00272EA8" w:rsidP="00D17677">
      <w:pPr>
        <w:jc w:val="center"/>
        <w:rPr>
          <w:u w:val="single"/>
        </w:rPr>
      </w:pPr>
      <w:r>
        <w:rPr>
          <w:u w:val="single"/>
        </w:rPr>
        <w:t xml:space="preserve">SPINEL DECORATED </w:t>
      </w:r>
      <w:r w:rsidR="00D17677" w:rsidRPr="00D17677">
        <w:rPr>
          <w:u w:val="single"/>
        </w:rPr>
        <w:t>ALIGNED CARBON NANOTUBE ARRAY</w:t>
      </w:r>
      <w:r>
        <w:rPr>
          <w:u w:val="single"/>
        </w:rPr>
        <w:t>S</w:t>
      </w:r>
      <w:r w:rsidR="00D17677" w:rsidRPr="00D17677">
        <w:rPr>
          <w:u w:val="single"/>
        </w:rPr>
        <w:t xml:space="preserve"> AS SUPERCAPACITOR ELECTRODES</w:t>
      </w:r>
    </w:p>
    <w:p w:rsidR="00D17677" w:rsidRDefault="00D17677" w:rsidP="00D17677">
      <w:pPr>
        <w:jc w:val="both"/>
      </w:pPr>
      <w:r>
        <w:t>ABSTRACT</w:t>
      </w:r>
    </w:p>
    <w:p w:rsidR="00A827EF" w:rsidRDefault="009E4688" w:rsidP="00D17677">
      <w:pPr>
        <w:jc w:val="both"/>
      </w:pPr>
      <w:r>
        <w:t>Accompanying the need for green energy generation is a need for energy storage systems since most green energy sources like solar and wind are intermittent. In recent times, much research focus has been placed on providing m</w:t>
      </w:r>
      <w:bookmarkStart w:id="0" w:name="_GoBack"/>
      <w:bookmarkEnd w:id="0"/>
      <w:r>
        <w:t xml:space="preserve">ore durable and higher capacity energy storage devices like </w:t>
      </w:r>
      <w:proofErr w:type="spellStart"/>
      <w:r>
        <w:t>supercapacitors</w:t>
      </w:r>
      <w:proofErr w:type="spellEnd"/>
      <w:r>
        <w:t xml:space="preserve"> which has led to the design of better electrode materials for these </w:t>
      </w:r>
      <w:proofErr w:type="spellStart"/>
      <w:r>
        <w:t>supercapacitors</w:t>
      </w:r>
      <w:proofErr w:type="spellEnd"/>
      <w:r>
        <w:t>. However, these materials, despite displaying improved capacitance, h</w:t>
      </w:r>
      <w:r w:rsidR="0018059B">
        <w:t>ave still not been deemed fit for profitable production of capacitors on an industrial</w:t>
      </w:r>
      <w:r>
        <w:t xml:space="preserve"> scale. Graphitic carbon </w:t>
      </w:r>
      <w:proofErr w:type="spellStart"/>
      <w:r>
        <w:t>nanomaterials</w:t>
      </w:r>
      <w:proofErr w:type="spellEnd"/>
      <w:r>
        <w:t xml:space="preserve"> have been tipped as superior materials for making </w:t>
      </w:r>
      <w:proofErr w:type="spellStart"/>
      <w:r>
        <w:t>supercapacitor</w:t>
      </w:r>
      <w:r w:rsidR="00944D0D">
        <w:t>s</w:t>
      </w:r>
      <w:proofErr w:type="spellEnd"/>
      <w:r w:rsidR="00944D0D">
        <w:t xml:space="preserve"> because of their unique electrical properties and pore structure. We report the use of aligned carbon nanotubes as </w:t>
      </w:r>
      <w:proofErr w:type="spellStart"/>
      <w:r w:rsidR="00944D0D">
        <w:t>supercapacitor</w:t>
      </w:r>
      <w:proofErr w:type="spellEnd"/>
      <w:r w:rsidR="00944D0D">
        <w:t xml:space="preserve"> electrodes and highlight their superiority</w:t>
      </w:r>
      <w:r w:rsidR="00D17677">
        <w:t>,</w:t>
      </w:r>
      <w:r w:rsidR="00944D0D">
        <w:t xml:space="preserve"> as a result of a better ordered pore structure, to entangled or randomly oriented carbon nanotubes for electrode application</w:t>
      </w:r>
      <w:r w:rsidR="0018059B">
        <w:t>s</w:t>
      </w:r>
      <w:r w:rsidR="00944D0D">
        <w:t>. Also, the enhanced capacitance of these electrodes after electrochemical decoration with transition metal oxides</w:t>
      </w:r>
      <w:r w:rsidR="00272EA8">
        <w:t xml:space="preserve">, specifically </w:t>
      </w:r>
      <w:proofErr w:type="spellStart"/>
      <w:r w:rsidR="00272EA8">
        <w:t>spinels</w:t>
      </w:r>
      <w:proofErr w:type="spellEnd"/>
      <w:r w:rsidR="00272EA8">
        <w:t>,</w:t>
      </w:r>
      <w:r w:rsidR="00944D0D">
        <w:t xml:space="preserve"> is studied and reported. </w:t>
      </w:r>
    </w:p>
    <w:sectPr w:rsidR="00A827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4688"/>
    <w:rsid w:val="0018059B"/>
    <w:rsid w:val="00272EA8"/>
    <w:rsid w:val="006E19BF"/>
    <w:rsid w:val="00721E0A"/>
    <w:rsid w:val="007E3469"/>
    <w:rsid w:val="00944D0D"/>
    <w:rsid w:val="009E4688"/>
    <w:rsid w:val="00D17677"/>
    <w:rsid w:val="00DE0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19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19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178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Amin</dc:creator>
  <cp:lastModifiedBy>Amin</cp:lastModifiedBy>
  <cp:revision>3</cp:revision>
  <dcterms:created xsi:type="dcterms:W3CDTF">2014-05-09T16:12:00Z</dcterms:created>
  <dcterms:modified xsi:type="dcterms:W3CDTF">2014-05-11T21:02:00Z</dcterms:modified>
</cp:coreProperties>
</file>