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8CE" w:rsidRDefault="00CC08CE" w:rsidP="00CC08CE">
      <w:pPr>
        <w:pStyle w:val="BATitle"/>
        <w:spacing w:before="0" w:after="0"/>
        <w:rPr>
          <w:rFonts w:eastAsiaTheme="minorEastAsia"/>
          <w:lang w:eastAsia="ko-KR"/>
        </w:rPr>
      </w:pPr>
      <w:r>
        <w:rPr>
          <w:rFonts w:eastAsiaTheme="minorEastAsia" w:hint="eastAsia"/>
          <w:lang w:eastAsia="ko-KR"/>
        </w:rPr>
        <w:t xml:space="preserve">Graphene Electrode-Based </w:t>
      </w:r>
      <w:proofErr w:type="spellStart"/>
      <w:r>
        <w:rPr>
          <w:rFonts w:eastAsiaTheme="minorEastAsia" w:hint="eastAsia"/>
          <w:lang w:eastAsia="ko-KR"/>
        </w:rPr>
        <w:t>ZnO</w:t>
      </w:r>
      <w:proofErr w:type="spellEnd"/>
      <w:r>
        <w:rPr>
          <w:rFonts w:eastAsiaTheme="minorEastAsia" w:hint="eastAsia"/>
          <w:lang w:eastAsia="ko-KR"/>
        </w:rPr>
        <w:t xml:space="preserve"> Nanowire </w:t>
      </w:r>
    </w:p>
    <w:p w:rsidR="00CC08CE" w:rsidRPr="00CB45D7" w:rsidRDefault="00CC08CE" w:rsidP="00CC08CE">
      <w:pPr>
        <w:pStyle w:val="BATitle"/>
        <w:spacing w:before="0" w:after="0"/>
        <w:rPr>
          <w:rFonts w:eastAsiaTheme="minorEastAsia"/>
          <w:lang w:eastAsia="ko-KR"/>
        </w:rPr>
      </w:pPr>
      <w:r w:rsidRPr="00304A89">
        <w:t>Hybrid Solar Cells</w:t>
      </w:r>
    </w:p>
    <w:p w:rsidR="00972BA3" w:rsidRPr="00972BA3" w:rsidRDefault="00972BA3" w:rsidP="00972BA3">
      <w:pPr>
        <w:pStyle w:val="BBAuthorName"/>
        <w:spacing w:after="0"/>
        <w:jc w:val="left"/>
        <w:rPr>
          <w:rFonts w:eastAsiaTheme="minorEastAsia"/>
          <w:lang w:eastAsia="ko-KR"/>
        </w:rPr>
      </w:pPr>
      <w:proofErr w:type="spellStart"/>
      <w:r w:rsidRPr="00304A89">
        <w:rPr>
          <w:i w:val="0"/>
        </w:rPr>
        <w:t>Sehoon</w:t>
      </w:r>
      <w:proofErr w:type="spellEnd"/>
      <w:r w:rsidRPr="00304A89">
        <w:rPr>
          <w:i w:val="0"/>
        </w:rPr>
        <w:t xml:space="preserve"> Chang</w:t>
      </w:r>
      <w:r w:rsidRPr="009C06A3">
        <w:rPr>
          <w:rFonts w:eastAsiaTheme="minorEastAsia" w:hint="eastAsia"/>
          <w:i w:val="0"/>
          <w:lang w:eastAsia="ko-KR"/>
        </w:rPr>
        <w:t>,</w:t>
      </w:r>
      <w:r>
        <w:rPr>
          <w:rFonts w:eastAsiaTheme="minorEastAsia" w:hint="eastAsia"/>
          <w:i w:val="0"/>
          <w:lang w:eastAsia="ko-KR"/>
        </w:rPr>
        <w:t xml:space="preserve"> </w:t>
      </w:r>
      <w:proofErr w:type="spellStart"/>
      <w:r w:rsidRPr="00304A89">
        <w:rPr>
          <w:i w:val="0"/>
        </w:rPr>
        <w:t>Silvija</w:t>
      </w:r>
      <w:proofErr w:type="spellEnd"/>
      <w:r w:rsidRPr="00304A89">
        <w:rPr>
          <w:i w:val="0"/>
        </w:rPr>
        <w:t xml:space="preserve"> </w:t>
      </w:r>
      <w:proofErr w:type="spellStart"/>
      <w:r w:rsidRPr="00304A89">
        <w:rPr>
          <w:i w:val="0"/>
        </w:rPr>
        <w:t>Gradečak</w:t>
      </w:r>
      <w:proofErr w:type="spellEnd"/>
    </w:p>
    <w:p w:rsidR="00972BA3" w:rsidRPr="009C06A3" w:rsidRDefault="00972BA3" w:rsidP="00972BA3">
      <w:pPr>
        <w:pStyle w:val="BCAuthorAddress"/>
        <w:spacing w:after="0"/>
        <w:jc w:val="both"/>
        <w:rPr>
          <w:rFonts w:eastAsiaTheme="minorEastAsia"/>
          <w:lang w:eastAsia="ko-KR"/>
        </w:rPr>
      </w:pPr>
      <w:r w:rsidRPr="00304A89">
        <w:t xml:space="preserve">Department of </w:t>
      </w:r>
      <w:r w:rsidRPr="00304A89">
        <w:rPr>
          <w:rFonts w:hint="eastAsia"/>
          <w:lang w:eastAsia="ko-KR"/>
        </w:rPr>
        <w:t>M</w:t>
      </w:r>
      <w:r w:rsidRPr="00304A89">
        <w:rPr>
          <w:lang w:eastAsia="ko-KR"/>
        </w:rPr>
        <w:t>aterials Science and</w:t>
      </w:r>
      <w:r w:rsidRPr="00304A89">
        <w:rPr>
          <w:rFonts w:hint="eastAsia"/>
          <w:lang w:eastAsia="ko-KR"/>
        </w:rPr>
        <w:t xml:space="preserve"> Engineering</w:t>
      </w:r>
      <w:r w:rsidRPr="00304A89">
        <w:t>, Massachusetts Institute of Technology, Cambridge, Massachusetts, 02139;</w:t>
      </w:r>
    </w:p>
    <w:p w:rsidR="005E0A05" w:rsidRPr="005E0A05" w:rsidRDefault="005E0A05" w:rsidP="005E0A05">
      <w:pPr>
        <w:rPr>
          <w:rFonts w:eastAsiaTheme="minorEastAsia"/>
          <w:lang w:eastAsia="ko-KR"/>
        </w:rPr>
      </w:pPr>
    </w:p>
    <w:p w:rsidR="00CC08CE" w:rsidRPr="00CC08CE" w:rsidRDefault="00972BA3" w:rsidP="00CC08CE">
      <w:pPr>
        <w:spacing w:after="0" w:line="480" w:lineRule="auto"/>
        <w:outlineLvl w:val="0"/>
        <w:rPr>
          <w:rFonts w:eastAsiaTheme="minorEastAsia"/>
          <w:b/>
          <w:lang w:eastAsia="ko-KR"/>
        </w:rPr>
      </w:pPr>
      <w:r w:rsidRPr="00304A89">
        <w:rPr>
          <w:b/>
        </w:rPr>
        <w:t>A</w:t>
      </w:r>
      <w:r w:rsidR="005E0A05">
        <w:rPr>
          <w:b/>
        </w:rPr>
        <w:t>bstract</w:t>
      </w:r>
    </w:p>
    <w:p w:rsidR="00E11136" w:rsidRPr="005E0A05" w:rsidRDefault="00972BA3" w:rsidP="005E0A05">
      <w:pPr>
        <w:pStyle w:val="TAMainText"/>
        <w:ind w:firstLineChars="177" w:firstLine="425"/>
        <w:rPr>
          <w:rFonts w:eastAsiaTheme="minorEastAsia"/>
          <w:lang w:eastAsia="ko-KR"/>
        </w:rPr>
      </w:pPr>
      <w:r w:rsidRPr="00304A89">
        <w:t>Growth of</w:t>
      </w:r>
      <w:r w:rsidRPr="00304A89">
        <w:rPr>
          <w:rFonts w:eastAsiaTheme="minorEastAsia" w:hint="eastAsia"/>
          <w:lang w:eastAsia="ko-KR"/>
        </w:rPr>
        <w:t xml:space="preserve"> semiconducting</w:t>
      </w:r>
      <w:r w:rsidRPr="00304A89">
        <w:t xml:space="preserve"> </w:t>
      </w:r>
      <w:r w:rsidRPr="00304A89">
        <w:rPr>
          <w:rFonts w:eastAsiaTheme="minorEastAsia" w:hint="eastAsia"/>
          <w:lang w:eastAsia="ko-KR"/>
        </w:rPr>
        <w:t>nanostructures</w:t>
      </w:r>
      <w:r w:rsidRPr="00304A89">
        <w:t xml:space="preserve"> on graphene would open up opportunities for </w:t>
      </w:r>
      <w:r>
        <w:t xml:space="preserve">the </w:t>
      </w:r>
      <w:r w:rsidRPr="00304A89">
        <w:t xml:space="preserve">development of flexible optoelectronic devices, but challenges remain in preserving </w:t>
      </w:r>
      <w:r>
        <w:t xml:space="preserve">the </w:t>
      </w:r>
      <w:r w:rsidRPr="00304A89">
        <w:t>structural and electrical properties of graphene during this process</w:t>
      </w:r>
      <w:r w:rsidRPr="00304A89">
        <w:rPr>
          <w:rFonts w:eastAsiaTheme="minorEastAsia" w:hint="eastAsia"/>
          <w:lang w:eastAsia="ko-KR"/>
        </w:rPr>
        <w:t>.</w:t>
      </w:r>
      <w:r w:rsidRPr="00304A89">
        <w:t xml:space="preserve"> </w:t>
      </w:r>
      <w:r w:rsidRPr="00304A89">
        <w:rPr>
          <w:rFonts w:eastAsiaTheme="minorEastAsia" w:hint="eastAsia"/>
          <w:lang w:eastAsia="ko-KR"/>
        </w:rPr>
        <w:t xml:space="preserve"> </w:t>
      </w:r>
      <w:r w:rsidRPr="00304A89">
        <w:rPr>
          <w:rFonts w:eastAsiaTheme="minorEastAsia"/>
          <w:lang w:eastAsia="ko-KR"/>
        </w:rPr>
        <w:t xml:space="preserve">We demonstrate </w:t>
      </w:r>
      <w:r w:rsidRPr="00304A89">
        <w:t xml:space="preserve">growth </w:t>
      </w:r>
      <w:r w:rsidRPr="00304A89">
        <w:rPr>
          <w:rFonts w:eastAsiaTheme="minorEastAsia" w:hint="eastAsia"/>
          <w:lang w:eastAsia="ko-KR"/>
        </w:rPr>
        <w:t>of h</w:t>
      </w:r>
      <w:r w:rsidRPr="00304A89">
        <w:t xml:space="preserve">ighly uniform and well-aligned ZnO nanowire arrays </w:t>
      </w:r>
      <w:r w:rsidRPr="00304A89">
        <w:rPr>
          <w:rFonts w:hint="eastAsia"/>
        </w:rPr>
        <w:t>on</w:t>
      </w:r>
      <w:r w:rsidRPr="00304A89">
        <w:t xml:space="preserve"> graphene by</w:t>
      </w:r>
      <w:r w:rsidRPr="00304A89">
        <w:rPr>
          <w:rFonts w:hint="eastAsia"/>
        </w:rPr>
        <w:t xml:space="preserve"> </w:t>
      </w:r>
      <w:r w:rsidRPr="00304A89">
        <w:t>modifying the graphene surface with</w:t>
      </w:r>
      <w:r w:rsidRPr="00304A89">
        <w:rPr>
          <w:rFonts w:hint="eastAsia"/>
        </w:rPr>
        <w:t xml:space="preserve"> conducti</w:t>
      </w:r>
      <w:r w:rsidRPr="00304A89">
        <w:rPr>
          <w:rFonts w:eastAsiaTheme="minorEastAsia" w:hint="eastAsia"/>
          <w:lang w:eastAsia="ko-KR"/>
        </w:rPr>
        <w:t>ve</w:t>
      </w:r>
      <w:r w:rsidRPr="00304A89">
        <w:rPr>
          <w:rFonts w:hint="eastAsia"/>
        </w:rPr>
        <w:t xml:space="preserve"> polymer </w:t>
      </w:r>
      <w:proofErr w:type="spellStart"/>
      <w:r w:rsidRPr="00304A89">
        <w:rPr>
          <w:rFonts w:hint="eastAsia"/>
        </w:rPr>
        <w:t>interlayers</w:t>
      </w:r>
      <w:proofErr w:type="spellEnd"/>
      <w:r w:rsidRPr="00304A89">
        <w:t xml:space="preserve">.  Based on this structure, </w:t>
      </w:r>
      <w:r w:rsidRPr="00304A89">
        <w:rPr>
          <w:rFonts w:eastAsiaTheme="minorEastAsia"/>
          <w:lang w:eastAsia="ko-KR"/>
        </w:rPr>
        <w:t>w</w:t>
      </w:r>
      <w:r w:rsidRPr="00304A89">
        <w:t xml:space="preserve">e </w:t>
      </w:r>
      <w:r w:rsidRPr="00304A89">
        <w:rPr>
          <w:rFonts w:eastAsiaTheme="minorEastAsia"/>
          <w:lang w:eastAsia="ko-KR"/>
        </w:rPr>
        <w:t>demonstrate</w:t>
      </w:r>
      <w:r w:rsidRPr="00304A89">
        <w:rPr>
          <w:rFonts w:eastAsiaTheme="minorEastAsia" w:hint="eastAsia"/>
          <w:lang w:eastAsia="ko-KR"/>
        </w:rPr>
        <w:t xml:space="preserve"> </w:t>
      </w:r>
      <w:r w:rsidRPr="00304A89">
        <w:t>graphene cathode</w:t>
      </w:r>
      <w:r w:rsidRPr="00304A89">
        <w:rPr>
          <w:rFonts w:eastAsiaTheme="minorEastAsia" w:hint="eastAsia"/>
          <w:lang w:eastAsia="ko-KR"/>
        </w:rPr>
        <w:t xml:space="preserve">-based </w:t>
      </w:r>
      <w:r w:rsidRPr="00304A89">
        <w:t xml:space="preserve">hybrid solar cells </w:t>
      </w:r>
      <w:r w:rsidRPr="00304A89">
        <w:rPr>
          <w:rFonts w:eastAsiaTheme="minorEastAsia"/>
          <w:lang w:eastAsia="ko-KR"/>
        </w:rPr>
        <w:t>using</w:t>
      </w:r>
      <w:r w:rsidRPr="00304A89">
        <w:rPr>
          <w:rFonts w:eastAsiaTheme="minorEastAsia" w:hint="eastAsia"/>
          <w:lang w:eastAsia="ko-KR"/>
        </w:rPr>
        <w:t xml:space="preserve"> </w:t>
      </w:r>
      <w:r w:rsidRPr="00304A89">
        <w:t>two different photoactive materials</w:t>
      </w:r>
      <w:r w:rsidRPr="00304A89">
        <w:rPr>
          <w:rFonts w:eastAsiaTheme="minorEastAsia"/>
          <w:lang w:eastAsia="ko-KR"/>
        </w:rPr>
        <w:t xml:space="preserve"> –</w:t>
      </w:r>
      <w:r w:rsidR="00D07749">
        <w:rPr>
          <w:rFonts w:eastAsiaTheme="minorEastAsia" w:hint="eastAsia"/>
          <w:lang w:eastAsia="ko-KR"/>
        </w:rPr>
        <w:t xml:space="preserve"> the </w:t>
      </w:r>
      <w:r w:rsidR="005E0A05">
        <w:rPr>
          <w:rFonts w:eastAsiaTheme="minorEastAsia" w:hint="eastAsia"/>
          <w:lang w:eastAsia="ko-KR"/>
        </w:rPr>
        <w:t xml:space="preserve">colloidal </w:t>
      </w:r>
      <w:r w:rsidRPr="00304A89">
        <w:t>quantum dots</w:t>
      </w:r>
      <w:r w:rsidR="005E0A05">
        <w:rPr>
          <w:rFonts w:eastAsiaTheme="minorEastAsia" w:hint="eastAsia"/>
          <w:lang w:eastAsia="ko-KR"/>
        </w:rPr>
        <w:t xml:space="preserve"> (CQDs)</w:t>
      </w:r>
      <w:r w:rsidR="00D07749">
        <w:rPr>
          <w:rFonts w:eastAsiaTheme="minorEastAsia" w:hint="eastAsia"/>
          <w:lang w:eastAsia="ko-KR"/>
        </w:rPr>
        <w:t>, lead sulfide (</w:t>
      </w:r>
      <w:proofErr w:type="spellStart"/>
      <w:r w:rsidR="00D07749" w:rsidRPr="00304A89">
        <w:t>PbS</w:t>
      </w:r>
      <w:proofErr w:type="spellEnd"/>
      <w:r w:rsidR="00D07749">
        <w:rPr>
          <w:rFonts w:eastAsiaTheme="minorEastAsia" w:hint="eastAsia"/>
          <w:lang w:eastAsia="ko-KR"/>
        </w:rPr>
        <w:t>) QDs</w:t>
      </w:r>
      <w:r w:rsidRPr="00304A89">
        <w:t xml:space="preserve"> and </w:t>
      </w:r>
      <w:r>
        <w:t xml:space="preserve">the </w:t>
      </w:r>
      <w:r w:rsidRPr="00304A89">
        <w:t>conjugated polymer</w:t>
      </w:r>
      <w:r w:rsidR="005E0A05">
        <w:rPr>
          <w:rFonts w:eastAsiaTheme="minorEastAsia" w:hint="eastAsia"/>
          <w:lang w:eastAsia="ko-KR"/>
        </w:rPr>
        <w:t>,</w:t>
      </w:r>
      <w:r>
        <w:t xml:space="preserve"> P3HT</w:t>
      </w:r>
      <w:r w:rsidRPr="00304A89">
        <w:rPr>
          <w:rFonts w:eastAsiaTheme="minorEastAsia"/>
          <w:lang w:eastAsia="ko-KR"/>
        </w:rPr>
        <w:t xml:space="preserve"> – with</w:t>
      </w:r>
      <w:r w:rsidRPr="00304A89">
        <w:rPr>
          <w:rFonts w:eastAsiaTheme="minorEastAsia" w:hint="eastAsia"/>
          <w:lang w:eastAsia="ko-KR"/>
        </w:rPr>
        <w:t xml:space="preserve"> </w:t>
      </w:r>
      <w:r w:rsidRPr="00304A89">
        <w:t xml:space="preserve">AM 1.5G power conversion efficiencies </w:t>
      </w:r>
      <w:r w:rsidRPr="00045C7C">
        <w:t xml:space="preserve">of </w:t>
      </w:r>
      <w:r w:rsidR="00B52188">
        <w:rPr>
          <w:rFonts w:eastAsiaTheme="minorEastAsia" w:hint="eastAsia"/>
          <w:lang w:eastAsia="ko-KR"/>
        </w:rPr>
        <w:t>4.2</w:t>
      </w:r>
      <w:r w:rsidRPr="00045C7C">
        <w:t>% and 0.5%,</w:t>
      </w:r>
      <w:r w:rsidRPr="00304A89">
        <w:t xml:space="preserve"> respectively</w:t>
      </w:r>
      <w:r w:rsidRPr="00304A89">
        <w:rPr>
          <w:rFonts w:eastAsiaTheme="minorEastAsia" w:hint="eastAsia"/>
          <w:lang w:eastAsia="ko-KR"/>
        </w:rPr>
        <w:t xml:space="preserve">, </w:t>
      </w:r>
      <w:r w:rsidRPr="00304A89">
        <w:t xml:space="preserve">approaching </w:t>
      </w:r>
      <w:r>
        <w:t>the performance</w:t>
      </w:r>
      <w:r w:rsidRPr="00304A89">
        <w:t xml:space="preserve"> of ITO-based devices with similar </w:t>
      </w:r>
      <w:r>
        <w:t>architectures</w:t>
      </w:r>
      <w:r w:rsidRPr="00304A89">
        <w:rPr>
          <w:rFonts w:eastAsiaTheme="minorEastAsia" w:hint="eastAsia"/>
          <w:lang w:eastAsia="ko-KR"/>
        </w:rPr>
        <w:t>.</w:t>
      </w:r>
      <w:r w:rsidRPr="00304A89">
        <w:t xml:space="preserve"> </w:t>
      </w:r>
      <w:r>
        <w:t xml:space="preserve"> </w:t>
      </w:r>
      <w:r w:rsidRPr="00304A89">
        <w:rPr>
          <w:rFonts w:eastAsiaTheme="minorEastAsia"/>
          <w:lang w:eastAsia="ko-KR"/>
        </w:rPr>
        <w:t>Our</w:t>
      </w:r>
      <w:r w:rsidRPr="00304A89">
        <w:t xml:space="preserve"> method preserves </w:t>
      </w:r>
      <w:r>
        <w:t xml:space="preserve">beneficial </w:t>
      </w:r>
      <w:r w:rsidRPr="00304A89">
        <w:t>properties of graphene and demonstrates that it can serve as a viable replacement</w:t>
      </w:r>
      <w:r w:rsidRPr="00304A89">
        <w:rPr>
          <w:rFonts w:eastAsiaTheme="minorEastAsia" w:hint="eastAsia"/>
          <w:lang w:eastAsia="ko-KR"/>
        </w:rPr>
        <w:t xml:space="preserve"> </w:t>
      </w:r>
      <w:r w:rsidRPr="00304A89">
        <w:t xml:space="preserve">for </w:t>
      </w:r>
      <w:r w:rsidR="005E0A05">
        <w:rPr>
          <w:rFonts w:eastAsiaTheme="minorEastAsia" w:hint="eastAsia"/>
          <w:lang w:eastAsia="ko-KR"/>
        </w:rPr>
        <w:t xml:space="preserve">rigid </w:t>
      </w:r>
      <w:r w:rsidRPr="00304A89">
        <w:t>ITO in various</w:t>
      </w:r>
      <w:r w:rsidR="00D07749">
        <w:rPr>
          <w:rFonts w:eastAsiaTheme="minorEastAsia" w:hint="eastAsia"/>
          <w:lang w:eastAsia="ko-KR"/>
        </w:rPr>
        <w:t xml:space="preserve"> flexible</w:t>
      </w:r>
      <w:r w:rsidRPr="00304A89">
        <w:t xml:space="preserve"> </w:t>
      </w:r>
      <w:r w:rsidR="00D07749">
        <w:rPr>
          <w:rFonts w:eastAsiaTheme="minorEastAsia" w:hint="eastAsia"/>
          <w:lang w:eastAsia="ko-KR"/>
        </w:rPr>
        <w:t>solar cell</w:t>
      </w:r>
      <w:r w:rsidRPr="00304A89">
        <w:t xml:space="preserve"> device configurations.</w:t>
      </w:r>
    </w:p>
    <w:sectPr w:rsidR="00E11136" w:rsidRPr="005E0A05" w:rsidSect="00972BA3">
      <w:pgSz w:w="11906" w:h="16838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stylePaneFormatFilter w:val="1028"/>
  <w:stylePaneSortMethod w:val="0000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972BA3"/>
    <w:rsid w:val="0015178B"/>
    <w:rsid w:val="00483366"/>
    <w:rsid w:val="004B3DD5"/>
    <w:rsid w:val="0056129A"/>
    <w:rsid w:val="00567D15"/>
    <w:rsid w:val="005C13FD"/>
    <w:rsid w:val="005E0A05"/>
    <w:rsid w:val="00972BA3"/>
    <w:rsid w:val="00A62F96"/>
    <w:rsid w:val="00B52188"/>
    <w:rsid w:val="00C438FE"/>
    <w:rsid w:val="00CB45D7"/>
    <w:rsid w:val="00CC08CE"/>
    <w:rsid w:val="00D07749"/>
    <w:rsid w:val="00E11136"/>
    <w:rsid w:val="00ED1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theme="minorBidi"/>
        <w:kern w:val="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BA3"/>
    <w:pPr>
      <w:spacing w:after="200"/>
      <w:jc w:val="both"/>
    </w:pPr>
    <w:rPr>
      <w:rFonts w:ascii="Times" w:eastAsia="SimSun" w:hAnsi="Times" w:cs="Times New Roman"/>
      <w:kern w:val="0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185"/>
    <w:pPr>
      <w:keepNext/>
      <w:widowControl w:val="0"/>
      <w:wordWrap w:val="0"/>
      <w:autoSpaceDE w:val="0"/>
      <w:autoSpaceDN w:val="0"/>
      <w:spacing w:after="0" w:line="360" w:lineRule="auto"/>
      <w:jc w:val="left"/>
      <w:outlineLvl w:val="0"/>
    </w:pPr>
    <w:rPr>
      <w:rFonts w:asciiTheme="majorHAnsi" w:eastAsiaTheme="majorEastAsia" w:hAnsiTheme="majorHAnsi" w:cstheme="majorBidi"/>
      <w:kern w:val="2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1185"/>
    <w:pPr>
      <w:keepNext/>
      <w:widowControl w:val="0"/>
      <w:wordWrap w:val="0"/>
      <w:autoSpaceDE w:val="0"/>
      <w:autoSpaceDN w:val="0"/>
      <w:spacing w:after="0" w:line="360" w:lineRule="auto"/>
      <w:jc w:val="left"/>
      <w:outlineLvl w:val="1"/>
    </w:pPr>
    <w:rPr>
      <w:rFonts w:asciiTheme="majorHAnsi" w:eastAsiaTheme="majorEastAsia" w:hAnsiTheme="majorHAnsi" w:cstheme="majorBidi"/>
      <w:kern w:val="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thesis">
    <w:name w:val="Title_thesis"/>
    <w:basedOn w:val="ListParagraph"/>
    <w:qFormat/>
    <w:rsid w:val="00ED1185"/>
    <w:rPr>
      <w:rFonts w:cs="Times New Roman"/>
    </w:rPr>
  </w:style>
  <w:style w:type="paragraph" w:styleId="ListParagraph">
    <w:name w:val="List Paragraph"/>
    <w:basedOn w:val="Normal"/>
    <w:uiPriority w:val="34"/>
    <w:qFormat/>
    <w:rsid w:val="00ED1185"/>
    <w:pPr>
      <w:widowControl w:val="0"/>
      <w:wordWrap w:val="0"/>
      <w:autoSpaceDE w:val="0"/>
      <w:autoSpaceDN w:val="0"/>
      <w:spacing w:after="0" w:line="360" w:lineRule="auto"/>
      <w:jc w:val="left"/>
    </w:pPr>
    <w:rPr>
      <w:rFonts w:ascii="Times New Roman" w:eastAsia="Times New Roman" w:hAnsi="Times New Roman" w:cstheme="minorBidi"/>
      <w:kern w:val="2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ED118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D1185"/>
    <w:rPr>
      <w:rFonts w:asciiTheme="majorHAnsi" w:eastAsiaTheme="majorEastAsia" w:hAnsiTheme="majorHAnsi" w:cstheme="majorBidi"/>
      <w:sz w:val="48"/>
      <w:szCs w:val="48"/>
    </w:rPr>
  </w:style>
  <w:style w:type="paragraph" w:styleId="Title">
    <w:name w:val="Title"/>
    <w:basedOn w:val="Normal"/>
    <w:next w:val="Normal"/>
    <w:link w:val="TitleChar"/>
    <w:uiPriority w:val="10"/>
    <w:qFormat/>
    <w:rsid w:val="00ED1185"/>
    <w:pPr>
      <w:widowControl w:val="0"/>
      <w:wordWrap w:val="0"/>
      <w:autoSpaceDE w:val="0"/>
      <w:autoSpaceDN w:val="0"/>
      <w:spacing w:before="240" w:after="120" w:line="360" w:lineRule="auto"/>
      <w:jc w:val="left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ED118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NoSpacing">
    <w:name w:val="No Spacing"/>
    <w:uiPriority w:val="1"/>
    <w:qFormat/>
    <w:rsid w:val="00ED1185"/>
    <w:pPr>
      <w:widowControl w:val="0"/>
      <w:wordWrap w:val="0"/>
      <w:autoSpaceDE w:val="0"/>
      <w:autoSpaceDN w:val="0"/>
      <w:jc w:val="both"/>
    </w:pPr>
  </w:style>
  <w:style w:type="paragraph" w:customStyle="1" w:styleId="TAMainText">
    <w:name w:val="TA_Main_Text"/>
    <w:basedOn w:val="Normal"/>
    <w:link w:val="TAMainTextChar"/>
    <w:rsid w:val="00972BA3"/>
    <w:pPr>
      <w:spacing w:after="0" w:line="480" w:lineRule="auto"/>
      <w:ind w:firstLine="202"/>
    </w:pPr>
  </w:style>
  <w:style w:type="paragraph" w:customStyle="1" w:styleId="BATitle">
    <w:name w:val="BA_Title"/>
    <w:basedOn w:val="Normal"/>
    <w:next w:val="BBAuthorName"/>
    <w:rsid w:val="00972BA3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Normal"/>
    <w:next w:val="BCAuthorAddress"/>
    <w:rsid w:val="00972BA3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Normal"/>
    <w:rsid w:val="00972BA3"/>
    <w:pPr>
      <w:spacing w:after="240" w:line="480" w:lineRule="auto"/>
      <w:jc w:val="center"/>
    </w:pPr>
  </w:style>
  <w:style w:type="character" w:customStyle="1" w:styleId="TAMainTextChar">
    <w:name w:val="TA_Main_Text Char"/>
    <w:basedOn w:val="DefaultParagraphFont"/>
    <w:link w:val="TAMainText"/>
    <w:rsid w:val="00972BA3"/>
    <w:rPr>
      <w:rFonts w:ascii="Times" w:eastAsia="SimSun" w:hAnsi="Times" w:cs="Times New Roman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SH</cp:lastModifiedBy>
  <cp:revision>4</cp:revision>
  <dcterms:created xsi:type="dcterms:W3CDTF">2014-05-05T16:35:00Z</dcterms:created>
  <dcterms:modified xsi:type="dcterms:W3CDTF">2014-05-12T00:46:00Z</dcterms:modified>
</cp:coreProperties>
</file>