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874" w:rsidRDefault="00210A13" w:rsidP="00E95DDC">
      <w:pPr>
        <w:spacing w:line="360" w:lineRule="auto"/>
        <w:ind w:firstLineChars="100" w:firstLine="301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 w:hint="eastAsia"/>
          <w:b/>
          <w:sz w:val="30"/>
          <w:szCs w:val="30"/>
        </w:rPr>
        <w:t>Impacts</w:t>
      </w:r>
      <w:r w:rsidR="00E95DDC">
        <w:rPr>
          <w:rFonts w:ascii="Times New Roman" w:hAnsi="Times New Roman" w:cs="Times New Roman" w:hint="eastAsia"/>
          <w:b/>
          <w:sz w:val="30"/>
          <w:szCs w:val="30"/>
        </w:rPr>
        <w:t xml:space="preserve"> of CO, H</w:t>
      </w:r>
      <w:r w:rsidR="00E95DDC" w:rsidRPr="00E95DDC">
        <w:rPr>
          <w:rFonts w:ascii="Times New Roman" w:hAnsi="Times New Roman" w:cs="Times New Roman" w:hint="eastAsia"/>
          <w:b/>
          <w:sz w:val="30"/>
          <w:szCs w:val="30"/>
          <w:vertAlign w:val="subscript"/>
        </w:rPr>
        <w:t>2</w:t>
      </w:r>
      <w:r w:rsidR="00E95DDC">
        <w:rPr>
          <w:rFonts w:ascii="Times New Roman" w:hAnsi="Times New Roman" w:cs="Times New Roman" w:hint="eastAsia"/>
          <w:b/>
          <w:sz w:val="30"/>
          <w:szCs w:val="30"/>
        </w:rPr>
        <w:t xml:space="preserve"> and C</w:t>
      </w:r>
      <w:r w:rsidR="00E95DDC" w:rsidRPr="00E95DDC">
        <w:rPr>
          <w:rFonts w:ascii="Times New Roman" w:hAnsi="Times New Roman" w:cs="Times New Roman" w:hint="eastAsia"/>
          <w:b/>
          <w:sz w:val="30"/>
          <w:szCs w:val="30"/>
          <w:vertAlign w:val="subscript"/>
        </w:rPr>
        <w:t>3</w:t>
      </w:r>
      <w:r w:rsidR="00E95DDC">
        <w:rPr>
          <w:rFonts w:ascii="Times New Roman" w:hAnsi="Times New Roman" w:cs="Times New Roman" w:hint="eastAsia"/>
          <w:b/>
          <w:sz w:val="30"/>
          <w:szCs w:val="30"/>
        </w:rPr>
        <w:t>H</w:t>
      </w:r>
      <w:r w:rsidR="00E95DDC" w:rsidRPr="00E95DDC">
        <w:rPr>
          <w:rFonts w:ascii="Times New Roman" w:hAnsi="Times New Roman" w:cs="Times New Roman" w:hint="eastAsia"/>
          <w:b/>
          <w:sz w:val="30"/>
          <w:szCs w:val="30"/>
          <w:vertAlign w:val="subscript"/>
        </w:rPr>
        <w:t>6</w:t>
      </w:r>
      <w:r>
        <w:rPr>
          <w:rFonts w:ascii="Times New Roman" w:hAnsi="Times New Roman" w:cs="Times New Roman" w:hint="eastAsia"/>
          <w:b/>
          <w:sz w:val="30"/>
          <w:szCs w:val="30"/>
        </w:rPr>
        <w:t xml:space="preserve"> on</w:t>
      </w:r>
      <w:r w:rsidR="00E95DDC">
        <w:rPr>
          <w:rFonts w:ascii="Times New Roman" w:hAnsi="Times New Roman" w:cs="Times New Roman" w:hint="eastAsia"/>
          <w:b/>
          <w:sz w:val="30"/>
          <w:szCs w:val="30"/>
        </w:rPr>
        <w:t xml:space="preserve"> the SCR reactions over </w:t>
      </w:r>
    </w:p>
    <w:p w:rsidR="00485B90" w:rsidRPr="00485B90" w:rsidRDefault="00E95DDC" w:rsidP="00E95DDC">
      <w:pPr>
        <w:spacing w:line="360" w:lineRule="auto"/>
        <w:ind w:firstLineChars="100" w:firstLine="301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 w:hint="eastAsia"/>
          <w:b/>
          <w:sz w:val="30"/>
          <w:szCs w:val="30"/>
        </w:rPr>
        <w:t>a Cu-chabazite SCR catalyst</w:t>
      </w:r>
    </w:p>
    <w:p w:rsidR="00485B90" w:rsidRPr="00747F2B" w:rsidRDefault="00485B90" w:rsidP="00485B90">
      <w:pPr>
        <w:spacing w:line="480" w:lineRule="auto"/>
        <w:ind w:firstLineChars="100" w:firstLine="240"/>
        <w:jc w:val="center"/>
        <w:rPr>
          <w:rFonts w:ascii="Times New Roman" w:hAnsi="Times New Roman" w:cs="Times New Roman"/>
          <w:sz w:val="24"/>
          <w:szCs w:val="24"/>
        </w:rPr>
      </w:pPr>
      <w:r w:rsidRPr="00747F2B">
        <w:rPr>
          <w:rFonts w:ascii="Times New Roman" w:hAnsi="Times New Roman" w:cs="Times New Roman"/>
          <w:sz w:val="24"/>
          <w:szCs w:val="24"/>
        </w:rPr>
        <w:t>Yang Zheng, Michael P. Harold*, Dan Luss*</w:t>
      </w:r>
    </w:p>
    <w:p w:rsidR="00485B90" w:rsidRPr="00747F2B" w:rsidRDefault="00485B90" w:rsidP="00485B90">
      <w:pPr>
        <w:pStyle w:val="Affiliation"/>
        <w:rPr>
          <w:rFonts w:ascii="Times New Roman" w:hAnsi="Times New Roman"/>
          <w:sz w:val="24"/>
          <w:szCs w:val="24"/>
        </w:rPr>
      </w:pPr>
      <w:r w:rsidRPr="00747F2B">
        <w:rPr>
          <w:rFonts w:ascii="Times New Roman" w:hAnsi="Times New Roman"/>
          <w:sz w:val="24"/>
          <w:szCs w:val="24"/>
        </w:rPr>
        <w:t>Department of Chemical &amp;Biomolecular Engineering</w:t>
      </w:r>
    </w:p>
    <w:p w:rsidR="00485B90" w:rsidRPr="00747F2B" w:rsidRDefault="00485B90" w:rsidP="00485B90">
      <w:pPr>
        <w:pStyle w:val="Affiliation"/>
        <w:rPr>
          <w:rFonts w:ascii="Times New Roman" w:hAnsi="Times New Roman"/>
          <w:sz w:val="24"/>
          <w:szCs w:val="24"/>
        </w:rPr>
      </w:pPr>
      <w:r w:rsidRPr="00747F2B">
        <w:rPr>
          <w:rFonts w:ascii="Times New Roman" w:hAnsi="Times New Roman"/>
          <w:sz w:val="24"/>
          <w:szCs w:val="24"/>
        </w:rPr>
        <w:t>University of Houston</w:t>
      </w:r>
    </w:p>
    <w:p w:rsidR="00485B90" w:rsidRPr="00747F2B" w:rsidRDefault="00485B90" w:rsidP="00485B90">
      <w:pPr>
        <w:pStyle w:val="Location"/>
        <w:rPr>
          <w:rFonts w:ascii="Times New Roman" w:hAnsi="Times New Roman"/>
          <w:sz w:val="24"/>
          <w:szCs w:val="24"/>
          <w:lang w:eastAsia="zh-CN"/>
        </w:rPr>
      </w:pPr>
      <w:r w:rsidRPr="00747F2B">
        <w:rPr>
          <w:rFonts w:ascii="Times New Roman" w:hAnsi="Times New Roman"/>
          <w:sz w:val="24"/>
          <w:szCs w:val="24"/>
        </w:rPr>
        <w:t>Houston, TX 77204</w:t>
      </w:r>
    </w:p>
    <w:p w:rsidR="00485B90" w:rsidRDefault="00485B90" w:rsidP="00485B90">
      <w:pPr>
        <w:pStyle w:val="Location"/>
        <w:spacing w:after="0" w:line="560" w:lineRule="exact"/>
        <w:ind w:left="0"/>
        <w:jc w:val="both"/>
        <w:rPr>
          <w:rFonts w:ascii="Times New Roman" w:eastAsiaTheme="minorEastAsia" w:hAnsi="Times New Roman"/>
          <w:b/>
          <w:sz w:val="28"/>
          <w:szCs w:val="28"/>
          <w:lang w:eastAsia="zh-CN"/>
        </w:rPr>
      </w:pPr>
      <w:r w:rsidRPr="00747F2B">
        <w:rPr>
          <w:rFonts w:ascii="Times New Roman" w:hAnsi="Times New Roman"/>
          <w:b/>
          <w:sz w:val="28"/>
          <w:szCs w:val="28"/>
          <w:lang w:eastAsia="zh-CN"/>
        </w:rPr>
        <w:t>Abstract</w:t>
      </w:r>
    </w:p>
    <w:p w:rsidR="00210A13" w:rsidRDefault="00DE78FA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hint="eastAsia"/>
          <w:sz w:val="24"/>
          <w:szCs w:val="24"/>
          <w:lang w:eastAsia="zh-CN"/>
        </w:rPr>
        <w:t>Upcoming EPA Tier 3 emission regulation sets a stri</w:t>
      </w:r>
      <w:r w:rsidR="007C0925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ct </w:t>
      </w:r>
      <w:r w:rsidR="007C3A19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tailpipe NOx </w:t>
      </w:r>
      <w:r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standard for light duty diesel and lean burn gasoline </w:t>
      </w:r>
      <w:r w:rsidR="007C3A19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vehicles. </w:t>
      </w:r>
      <w:r w:rsidR="00DC0AF9">
        <w:rPr>
          <w:rFonts w:ascii="Times New Roman" w:eastAsiaTheme="minorEastAsia" w:hAnsi="Times New Roman"/>
          <w:sz w:val="24"/>
          <w:szCs w:val="24"/>
          <w:lang w:eastAsia="zh-CN"/>
        </w:rPr>
        <w:t xml:space="preserve"> A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B145B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promising deNOx </w:t>
      </w:r>
      <w:r w:rsidR="00B145B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technology </w:t>
      </w:r>
      <w:r w:rsidR="007C0925">
        <w:rPr>
          <w:rFonts w:ascii="Times New Roman" w:eastAsiaTheme="minorEastAsia" w:hAnsi="Times New Roman" w:hint="eastAsia"/>
          <w:sz w:val="24"/>
          <w:szCs w:val="24"/>
          <w:lang w:eastAsia="zh-CN"/>
        </w:rPr>
        <w:t>that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helps automakers </w:t>
      </w:r>
      <w:r w:rsidR="00E61987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overcome the regulatory </w:t>
      </w:r>
      <w:r w:rsidR="00E61987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challenge </w:t>
      </w:r>
      <w:r w:rsidR="00B145BA">
        <w:rPr>
          <w:rFonts w:ascii="Times New Roman" w:eastAsiaTheme="minorEastAsia" w:hAnsi="Times New Roman" w:hint="eastAsia"/>
          <w:sz w:val="24"/>
          <w:szCs w:val="24"/>
          <w:lang w:eastAsia="zh-CN"/>
        </w:rPr>
        <w:t>is t</w:t>
      </w:r>
      <w:r w:rsidR="007C0925">
        <w:rPr>
          <w:rFonts w:ascii="Times New Roman" w:eastAsiaTheme="minorEastAsia" w:hAnsi="Times New Roman" w:hint="eastAsia"/>
          <w:sz w:val="24"/>
          <w:szCs w:val="24"/>
          <w:lang w:eastAsia="zh-CN"/>
        </w:rPr>
        <w:t>he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E61987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combined </w:t>
      </w:r>
      <w:r w:rsidR="00B145BA">
        <w:rPr>
          <w:rFonts w:ascii="Times New Roman" w:eastAsiaTheme="minorEastAsia" w:hAnsi="Times New Roman"/>
          <w:sz w:val="24"/>
          <w:szCs w:val="24"/>
          <w:lang w:eastAsia="zh-CN"/>
        </w:rPr>
        <w:t>LNT+SCR system</w:t>
      </w:r>
      <w:r w:rsidR="00E61987">
        <w:rPr>
          <w:rFonts w:ascii="Times New Roman" w:eastAsiaTheme="minorEastAsia" w:hAnsi="Times New Roman" w:hint="eastAsia"/>
          <w:sz w:val="24"/>
          <w:szCs w:val="24"/>
          <w:lang w:eastAsia="zh-CN"/>
        </w:rPr>
        <w:t>,</w:t>
      </w:r>
      <w:r w:rsidR="00B145BA" w:rsidRPr="00B145BA">
        <w:rPr>
          <w:rFonts w:ascii="Times New Roman" w:eastAsiaTheme="minorEastAsia" w:hAnsi="Times New Roman"/>
          <w:sz w:val="24"/>
          <w:szCs w:val="24"/>
          <w:lang w:eastAsia="zh-CN"/>
        </w:rPr>
        <w:t xml:space="preserve"> wherein the </w:t>
      </w:r>
      <w:r w:rsidR="00B145BA">
        <w:rPr>
          <w:rFonts w:ascii="Times New Roman" w:eastAsiaTheme="minorEastAsia" w:hAnsi="Times New Roman" w:hint="eastAsia"/>
          <w:sz w:val="24"/>
          <w:szCs w:val="24"/>
          <w:lang w:eastAsia="zh-CN"/>
        </w:rPr>
        <w:t>selective catalytic reduction (</w:t>
      </w:r>
      <w:r w:rsidR="00B145BA" w:rsidRPr="00B145BA">
        <w:rPr>
          <w:rFonts w:ascii="Times New Roman" w:eastAsiaTheme="minorEastAsia" w:hAnsi="Times New Roman"/>
          <w:sz w:val="24"/>
          <w:szCs w:val="24"/>
          <w:lang w:eastAsia="zh-CN"/>
        </w:rPr>
        <w:t>SCR</w:t>
      </w:r>
      <w:r w:rsidR="00B145BA">
        <w:rPr>
          <w:rFonts w:ascii="Times New Roman" w:eastAsiaTheme="minorEastAsia" w:hAnsi="Times New Roman" w:hint="eastAsia"/>
          <w:sz w:val="24"/>
          <w:szCs w:val="24"/>
          <w:lang w:eastAsia="zh-CN"/>
        </w:rPr>
        <w:t>)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7C0925">
        <w:rPr>
          <w:rFonts w:ascii="Times New Roman" w:eastAsiaTheme="minorEastAsia" w:hAnsi="Times New Roman"/>
          <w:sz w:val="24"/>
          <w:szCs w:val="24"/>
          <w:lang w:eastAsia="zh-CN"/>
        </w:rPr>
        <w:t>catalyst stores and utilizes</w:t>
      </w:r>
      <w:r w:rsidR="00B145BA" w:rsidRPr="00B145BA">
        <w:rPr>
          <w:rFonts w:ascii="Times New Roman" w:eastAsiaTheme="minorEastAsia" w:hAnsi="Times New Roman"/>
          <w:sz w:val="24"/>
          <w:szCs w:val="24"/>
          <w:lang w:eastAsia="zh-CN"/>
        </w:rPr>
        <w:t xml:space="preserve"> reductants, generally NH</w:t>
      </w:r>
      <w:r w:rsidR="00B145BA" w:rsidRPr="00B145BA">
        <w:rPr>
          <w:rFonts w:ascii="Times New Roman" w:eastAsiaTheme="minorEastAsia" w:hAnsi="Times New Roman"/>
          <w:sz w:val="24"/>
          <w:szCs w:val="24"/>
          <w:vertAlign w:val="subscript"/>
          <w:lang w:eastAsia="zh-CN"/>
        </w:rPr>
        <w:t>3</w:t>
      </w:r>
      <w:r w:rsidR="00B145BA" w:rsidRPr="00B145BA">
        <w:rPr>
          <w:rFonts w:ascii="Times New Roman" w:eastAsiaTheme="minorEastAsia" w:hAnsi="Times New Roman"/>
          <w:sz w:val="24"/>
          <w:szCs w:val="24"/>
          <w:lang w:eastAsia="zh-CN"/>
        </w:rPr>
        <w:t xml:space="preserve">, produced over the </w:t>
      </w:r>
      <w:r w:rsidR="00B145BA">
        <w:rPr>
          <w:rFonts w:ascii="Times New Roman" w:eastAsiaTheme="minorEastAsia" w:hAnsi="Times New Roman" w:hint="eastAsia"/>
          <w:sz w:val="24"/>
          <w:szCs w:val="24"/>
          <w:lang w:eastAsia="zh-CN"/>
        </w:rPr>
        <w:t>lean NOx trap (</w:t>
      </w:r>
      <w:r w:rsidR="00B145BA" w:rsidRPr="00B145BA">
        <w:rPr>
          <w:rFonts w:ascii="Times New Roman" w:eastAsiaTheme="minorEastAsia" w:hAnsi="Times New Roman"/>
          <w:sz w:val="24"/>
          <w:szCs w:val="24"/>
          <w:lang w:eastAsia="zh-CN"/>
        </w:rPr>
        <w:t>LNT</w:t>
      </w:r>
      <w:r w:rsidR="00B145BA">
        <w:rPr>
          <w:rFonts w:ascii="Times New Roman" w:eastAsiaTheme="minorEastAsia" w:hAnsi="Times New Roman" w:hint="eastAsia"/>
          <w:sz w:val="24"/>
          <w:szCs w:val="24"/>
          <w:lang w:eastAsia="zh-CN"/>
        </w:rPr>
        <w:t>)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B145B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catalyst </w:t>
      </w:r>
      <w:r w:rsidR="00B145BA" w:rsidRPr="00B145BA">
        <w:rPr>
          <w:rFonts w:ascii="Times New Roman" w:eastAsiaTheme="minorEastAsia" w:hAnsi="Times New Roman"/>
          <w:sz w:val="24"/>
          <w:szCs w:val="24"/>
          <w:lang w:eastAsia="zh-CN"/>
        </w:rPr>
        <w:t>during rich purges for additional NOx reduction.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DC0AF9">
        <w:rPr>
          <w:rFonts w:ascii="Times New Roman" w:eastAsiaTheme="minorEastAsia" w:hAnsi="Times New Roman"/>
          <w:sz w:val="24"/>
          <w:szCs w:val="24"/>
          <w:lang w:eastAsia="zh-CN"/>
        </w:rPr>
        <w:t>T</w:t>
      </w:r>
      <w:r w:rsidR="00E61987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he SCR component </w:t>
      </w:r>
      <w:r w:rsidR="00DC0AF9">
        <w:rPr>
          <w:rFonts w:ascii="Times New Roman" w:eastAsiaTheme="minorEastAsia" w:hAnsi="Times New Roman"/>
          <w:sz w:val="24"/>
          <w:szCs w:val="24"/>
          <w:lang w:eastAsia="zh-CN"/>
        </w:rPr>
        <w:t xml:space="preserve">is </w:t>
      </w:r>
      <w:r w:rsidR="00587AD1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periodically exposed to a </w:t>
      </w:r>
      <w:r w:rsidR="00587AD1">
        <w:rPr>
          <w:rFonts w:ascii="Times New Roman" w:eastAsiaTheme="minorEastAsia" w:hAnsi="Times New Roman" w:hint="eastAsia"/>
          <w:sz w:val="24"/>
          <w:szCs w:val="24"/>
          <w:lang w:eastAsia="zh-CN"/>
        </w:rPr>
        <w:t>rich feed typically containing a mixture of CO, H</w:t>
      </w:r>
      <w:r w:rsidR="00587AD1" w:rsidRPr="00587AD1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2</w:t>
      </w:r>
      <w:r w:rsidR="00587AD1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and hydrocarbons for LNT regenerati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>on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. </w:t>
      </w:r>
      <w:r w:rsidR="00DC0AF9">
        <w:rPr>
          <w:rFonts w:ascii="Times New Roman" w:eastAsiaTheme="minorEastAsia" w:hAnsi="Times New Roman"/>
          <w:sz w:val="24"/>
          <w:szCs w:val="24"/>
          <w:lang w:eastAsia="zh-CN"/>
        </w:rPr>
        <w:t xml:space="preserve">This 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periodic </w:t>
      </w:r>
      <w:r w:rsidR="00DA4BB4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exposure to reducing agents could 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somehow </w:t>
      </w:r>
      <w:r w:rsidR="00DA4BB4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affect the SCR reactions, which </w:t>
      </w:r>
      <w:r w:rsidR="00DA4BB4">
        <w:rPr>
          <w:rFonts w:ascii="Times New Roman" w:eastAsiaTheme="minorEastAsia" w:hAnsi="Times New Roman" w:hint="eastAsia"/>
          <w:sz w:val="24"/>
          <w:szCs w:val="24"/>
          <w:lang w:eastAsia="zh-CN"/>
        </w:rPr>
        <w:t>are normally conducted under oxidizing conditions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DA4BB4">
        <w:rPr>
          <w:rFonts w:ascii="Times New Roman" w:eastAsiaTheme="minorEastAsia" w:hAnsi="Times New Roman" w:hint="eastAsia"/>
          <w:sz w:val="24"/>
          <w:szCs w:val="24"/>
          <w:lang w:eastAsia="zh-CN"/>
        </w:rPr>
        <w:t>for stand-alone SCR system.</w:t>
      </w:r>
    </w:p>
    <w:p w:rsidR="00210A13" w:rsidRDefault="00210A13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1F048A" w:rsidRDefault="00210A13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In order to understand the effect of </w:t>
      </w:r>
      <w:r>
        <w:rPr>
          <w:rFonts w:ascii="Times New Roman" w:eastAsiaTheme="minorEastAsia" w:hAnsi="Times New Roman" w:hint="eastAsia"/>
          <w:sz w:val="24"/>
          <w:szCs w:val="24"/>
          <w:lang w:eastAsia="zh-CN"/>
        </w:rPr>
        <w:t>rich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D16A9A">
        <w:rPr>
          <w:rFonts w:ascii="Times New Roman" w:eastAsiaTheme="minorEastAsia" w:hAnsi="Times New Roman" w:cstheme="minorBidi" w:hint="eastAsia"/>
          <w:kern w:val="2"/>
          <w:sz w:val="24"/>
          <w:szCs w:val="24"/>
          <w:lang w:eastAsia="zh-CN"/>
        </w:rPr>
        <w:t>feed</w:t>
      </w:r>
      <w:r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on SCR </w:t>
      </w:r>
      <w:r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catalysts, 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>we study</w:t>
      </w:r>
      <w:r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the impacts of CO, 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A542C3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2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and C</w:t>
      </w:r>
      <w:r w:rsidR="00A542C3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A542C3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6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on the NH</w:t>
      </w:r>
      <w:r w:rsidR="00A542C3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-SCR </w:t>
      </w:r>
      <w:bookmarkStart w:id="0" w:name="_GoBack"/>
      <w:bookmarkEnd w:id="0"/>
      <w:r w:rsidR="00B82E89" w:rsidRPr="00D16A9A">
        <w:rPr>
          <w:rFonts w:ascii="Times New Roman" w:eastAsiaTheme="minorEastAsia" w:hAnsi="Times New Roman"/>
          <w:sz w:val="24"/>
          <w:szCs w:val="24"/>
          <w:lang w:eastAsia="zh-CN"/>
        </w:rPr>
        <w:t>mechanisms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over a commercial Cu-Chabazite (Cu-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>CHA</w:t>
      </w:r>
      <w:r w:rsidR="00212874">
        <w:rPr>
          <w:rFonts w:ascii="Times New Roman" w:eastAsiaTheme="minorEastAsia" w:hAnsi="Times New Roman"/>
          <w:sz w:val="24"/>
          <w:szCs w:val="24"/>
          <w:lang w:eastAsia="zh-CN"/>
        </w:rPr>
        <w:t>; SSZ-13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) SCR monolithic 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>catalyst</w:t>
      </w:r>
      <w:r w:rsidR="005E068C">
        <w:rPr>
          <w:rFonts w:ascii="Times New Roman" w:eastAsiaTheme="minorEastAsia" w:hAnsi="Times New Roman" w:hint="eastAsia"/>
          <w:sz w:val="24"/>
          <w:szCs w:val="24"/>
          <w:lang w:eastAsia="zh-CN"/>
        </w:rPr>
        <w:t>. T</w:t>
      </w:r>
      <w:r w:rsidR="00A542C3">
        <w:rPr>
          <w:rFonts w:ascii="Times New Roman" w:eastAsiaTheme="minorEastAsia" w:hAnsi="Times New Roman" w:hint="eastAsia"/>
          <w:sz w:val="24"/>
          <w:szCs w:val="24"/>
          <w:lang w:eastAsia="zh-CN"/>
        </w:rPr>
        <w:t>he</w:t>
      </w:r>
      <w:r w:rsidR="005576B8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steady state reactions of NO, NO</w:t>
      </w:r>
      <w:r w:rsidR="005576B8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2</w:t>
      </w:r>
      <w:r w:rsidR="005576B8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with the reducing agents (CO, H</w:t>
      </w:r>
      <w:r w:rsidR="005576B8" w:rsidRPr="005576B8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2</w:t>
      </w:r>
      <w:r w:rsidR="005576B8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and C</w:t>
      </w:r>
      <w:r w:rsidR="005576B8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5576B8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5576B8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6</w:t>
      </w:r>
      <w:r w:rsidR="005576B8">
        <w:rPr>
          <w:rFonts w:ascii="Times New Roman" w:eastAsiaTheme="minorEastAsia" w:hAnsi="Times New Roman" w:hint="eastAsia"/>
          <w:sz w:val="24"/>
          <w:szCs w:val="24"/>
          <w:lang w:eastAsia="zh-CN"/>
        </w:rPr>
        <w:t>)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>are</w:t>
      </w:r>
      <w:r w:rsidR="005E068C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first examined. Although there is almost no reaction of NO 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alone </w:t>
      </w:r>
      <w:r w:rsidR="005E068C">
        <w:rPr>
          <w:rFonts w:ascii="Times New Roman" w:eastAsiaTheme="minorEastAsia" w:hAnsi="Times New Roman" w:hint="eastAsia"/>
          <w:sz w:val="24"/>
          <w:szCs w:val="24"/>
          <w:lang w:eastAsia="zh-CN"/>
        </w:rPr>
        <w:t>with these reducing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species, these reductants</w:t>
      </w:r>
      <w:r w:rsidR="005E068C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effectively promote the decomposition of NO</w:t>
      </w:r>
      <w:r w:rsidR="005E068C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2</w:t>
      </w:r>
      <w:r w:rsidR="005E068C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to NO 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>in the order of C</w:t>
      </w:r>
      <w:r w:rsidR="009361EE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9361EE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 xml:space="preserve">6 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>&gt;</w:t>
      </w:r>
      <w:r w:rsidR="00301B7D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CO &gt; </w:t>
      </w:r>
      <w:r w:rsidR="00301B7D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301B7D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2</w:t>
      </w:r>
      <w:r w:rsidR="00212874">
        <w:rPr>
          <w:rFonts w:ascii="Times New Roman" w:eastAsiaTheme="minorEastAsia" w:hAnsi="Times New Roman"/>
          <w:sz w:val="24"/>
          <w:szCs w:val="24"/>
          <w:lang w:eastAsia="zh-CN"/>
        </w:rPr>
        <w:t>, presumably through their oxidation which yields NO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>.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H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ence, </w:t>
      </w:r>
      <w:r w:rsidR="001D7DF9">
        <w:rPr>
          <w:rFonts w:ascii="Times New Roman" w:eastAsiaTheme="minorEastAsia" w:hAnsi="Times New Roman" w:hint="eastAsia"/>
          <w:sz w:val="24"/>
          <w:szCs w:val="24"/>
          <w:lang w:eastAsia="zh-CN"/>
        </w:rPr>
        <w:t>such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reducing agent</w:t>
      </w:r>
      <w:r w:rsidR="001D7DF9">
        <w:rPr>
          <w:rFonts w:ascii="Times New Roman" w:eastAsiaTheme="minorEastAsia" w:hAnsi="Times New Roman" w:hint="eastAsia"/>
          <w:sz w:val="24"/>
          <w:szCs w:val="24"/>
          <w:lang w:eastAsia="zh-CN"/>
        </w:rPr>
        <w:t>s are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able to </w:t>
      </w:r>
      <w:r w:rsidR="001D7DF9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affect SCR reactions by 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>vary</w:t>
      </w:r>
      <w:r w:rsidR="001D7DF9">
        <w:rPr>
          <w:rFonts w:ascii="Times New Roman" w:eastAsiaTheme="minorEastAsia" w:hAnsi="Times New Roman" w:hint="eastAsia"/>
          <w:sz w:val="24"/>
          <w:szCs w:val="24"/>
          <w:lang w:eastAsia="zh-CN"/>
        </w:rPr>
        <w:t>ing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the NO</w:t>
      </w:r>
      <w:r w:rsidR="001D7DF9">
        <w:rPr>
          <w:rFonts w:ascii="Times New Roman" w:eastAsiaTheme="minorEastAsia" w:hAnsi="Times New Roman" w:hint="eastAsia"/>
          <w:sz w:val="24"/>
          <w:szCs w:val="24"/>
          <w:lang w:eastAsia="zh-CN"/>
        </w:rPr>
        <w:t>:NO</w:t>
      </w:r>
      <w:r w:rsidR="001D7DF9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2</w:t>
      </w:r>
      <w:r w:rsidR="001D7DF9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ratio in favor of NO.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212874">
        <w:rPr>
          <w:rFonts w:ascii="Times New Roman" w:eastAsiaTheme="minorEastAsia" w:hAnsi="Times New Roman"/>
          <w:sz w:val="24"/>
          <w:szCs w:val="24"/>
          <w:lang w:eastAsia="zh-CN"/>
        </w:rPr>
        <w:t xml:space="preserve">We 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then </w:t>
      </w:r>
      <w:r w:rsidR="00212874">
        <w:rPr>
          <w:rFonts w:ascii="Times New Roman" w:eastAsiaTheme="minorEastAsia" w:hAnsi="Times New Roman"/>
          <w:sz w:val="24"/>
          <w:szCs w:val="24"/>
          <w:lang w:eastAsia="zh-CN"/>
        </w:rPr>
        <w:t>examined the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effects of CO, H</w:t>
      </w:r>
      <w:r w:rsidR="009361EE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2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and C</w:t>
      </w:r>
      <w:r w:rsidR="009361EE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9361EE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6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on the SCR reactions of NOx with NH</w:t>
      </w:r>
      <w:r w:rsidR="009361EE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D16A9A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 xml:space="preserve"> 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>und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er both steady state and cyclic conditions. As for </w:t>
      </w:r>
      <w:r w:rsidR="001D7DF9">
        <w:rPr>
          <w:rFonts w:ascii="Times New Roman" w:eastAsiaTheme="minorEastAsia" w:hAnsi="Times New Roman" w:hint="eastAsia"/>
          <w:sz w:val="24"/>
          <w:szCs w:val="24"/>
          <w:lang w:eastAsia="zh-CN"/>
        </w:rPr>
        <w:t>steady-</w:t>
      </w:r>
      <w:r w:rsidR="00D617E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state </w:t>
      </w:r>
      <w:r w:rsidR="009361EE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standard and fast SCR reactions,  </w:t>
      </w:r>
      <w:r w:rsidR="00301B7D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CO </w:t>
      </w:r>
      <w:r w:rsidR="00301B7D">
        <w:rPr>
          <w:rFonts w:ascii="Times New Roman" w:eastAsiaTheme="minorEastAsia" w:hAnsi="Times New Roman" w:hint="eastAsia"/>
          <w:sz w:val="24"/>
          <w:szCs w:val="24"/>
          <w:lang w:eastAsia="zh-CN"/>
        </w:rPr>
        <w:t>and H</w:t>
      </w:r>
      <w:r w:rsidR="00301B7D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2</w:t>
      </w:r>
      <w:r w:rsidR="00D16A9A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 xml:space="preserve"> </w:t>
      </w:r>
      <w:r w:rsidR="00212874">
        <w:rPr>
          <w:rFonts w:ascii="Times New Roman" w:eastAsiaTheme="minorEastAsia" w:hAnsi="Times New Roman"/>
          <w:sz w:val="24"/>
          <w:szCs w:val="24"/>
          <w:lang w:eastAsia="zh-CN"/>
        </w:rPr>
        <w:t xml:space="preserve">only </w:t>
      </w:r>
      <w:r w:rsidR="00301B7D">
        <w:rPr>
          <w:rFonts w:ascii="Times New Roman" w:eastAsiaTheme="minorEastAsia" w:hAnsi="Times New Roman" w:hint="eastAsia"/>
          <w:sz w:val="24"/>
          <w:szCs w:val="24"/>
          <w:lang w:eastAsia="zh-CN"/>
        </w:rPr>
        <w:t>slightl</w:t>
      </w:r>
      <w:r w:rsidR="00D16A9A">
        <w:rPr>
          <w:rFonts w:ascii="Times New Roman" w:eastAsiaTheme="minorEastAsia" w:hAnsi="Times New Roman" w:hint="eastAsia"/>
          <w:sz w:val="24"/>
          <w:szCs w:val="24"/>
          <w:lang w:eastAsia="zh-CN"/>
        </w:rPr>
        <w:t>y</w:t>
      </w:r>
      <w:r w:rsidR="00301B7D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affec</w:t>
      </w:r>
      <w:r w:rsidR="00301B7D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t the </w:t>
      </w:r>
      <w:r w:rsidR="008D447A">
        <w:rPr>
          <w:rFonts w:ascii="Times New Roman" w:eastAsiaTheme="minorEastAsia" w:hAnsi="Times New Roman" w:hint="eastAsia"/>
          <w:sz w:val="24"/>
          <w:szCs w:val="24"/>
          <w:lang w:eastAsia="zh-CN"/>
        </w:rPr>
        <w:t>NOx conversion, while C</w:t>
      </w:r>
      <w:r w:rsidR="008D447A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8D447A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8D447A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6</w:t>
      </w:r>
      <w:r w:rsidR="008D447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8D447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inhibits </w:t>
      </w:r>
      <w:r w:rsidR="008E0960">
        <w:rPr>
          <w:rFonts w:ascii="Times New Roman" w:eastAsiaTheme="minorEastAsia" w:hAnsi="Times New Roman" w:hint="eastAsia"/>
          <w:sz w:val="24"/>
          <w:szCs w:val="24"/>
          <w:lang w:eastAsia="zh-CN"/>
        </w:rPr>
        <w:t>both</w:t>
      </w:r>
      <w:r w:rsidR="008D447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SCR reactions due to </w:t>
      </w:r>
      <w:r w:rsidR="00212874">
        <w:rPr>
          <w:rFonts w:ascii="Times New Roman" w:eastAsiaTheme="minorEastAsia" w:hAnsi="Times New Roman"/>
          <w:sz w:val="24"/>
          <w:szCs w:val="24"/>
          <w:lang w:eastAsia="zh-CN"/>
        </w:rPr>
        <w:t xml:space="preserve">an apparent </w:t>
      </w:r>
      <w:r w:rsidR="008E0960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poisoning effect of surface species formed between C</w:t>
      </w:r>
      <w:r w:rsidR="008E0960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8E0960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8E0960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 xml:space="preserve">6 </w:t>
      </w:r>
      <w:r w:rsidR="008E0960">
        <w:rPr>
          <w:rFonts w:ascii="Times New Roman" w:eastAsiaTheme="minorEastAsia" w:hAnsi="Times New Roman" w:hint="eastAsia"/>
          <w:sz w:val="24"/>
          <w:szCs w:val="24"/>
          <w:lang w:eastAsia="zh-CN"/>
        </w:rPr>
        <w:t>with NOx an</w:t>
      </w:r>
      <w:r w:rsidR="003930E2">
        <w:rPr>
          <w:rFonts w:ascii="Times New Roman" w:eastAsiaTheme="minorEastAsia" w:hAnsi="Times New Roman" w:hint="eastAsia"/>
          <w:sz w:val="24"/>
          <w:szCs w:val="24"/>
          <w:lang w:eastAsia="zh-CN"/>
        </w:rPr>
        <w:t>d O</w:t>
      </w:r>
      <w:r w:rsidR="003930E2" w:rsidRPr="001D7DF9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2</w:t>
      </w:r>
      <w:r w:rsidR="003930E2">
        <w:rPr>
          <w:rFonts w:ascii="Times New Roman" w:eastAsiaTheme="minorEastAsia" w:hAnsi="Times New Roman" w:hint="eastAsia"/>
          <w:sz w:val="24"/>
          <w:szCs w:val="24"/>
          <w:lang w:eastAsia="zh-CN"/>
        </w:rPr>
        <w:t>, as</w:t>
      </w:r>
      <w:r w:rsidR="001D7DF9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well as the efficient</w:t>
      </w:r>
      <w:r w:rsidR="003930E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NO</w:t>
      </w:r>
      <w:r w:rsidR="003930E2" w:rsidRPr="003930E2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2</w:t>
      </w:r>
      <w:r w:rsidR="001D7DF9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reduction</w:t>
      </w:r>
      <w:r w:rsidR="003930E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to NO by C</w:t>
      </w:r>
      <w:r w:rsidR="003930E2" w:rsidRPr="003930E2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3930E2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3930E2" w:rsidRPr="003930E2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6</w:t>
      </w:r>
      <w:r w:rsidR="003930E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at a rate of similar order of magnitude </w:t>
      </w:r>
      <w:r w:rsidR="003930E2">
        <w:rPr>
          <w:rFonts w:ascii="Times New Roman" w:eastAsiaTheme="minorEastAsia" w:hAnsi="Times New Roman" w:hint="eastAsia"/>
          <w:sz w:val="24"/>
          <w:szCs w:val="24"/>
          <w:lang w:eastAsia="zh-CN"/>
        </w:rPr>
        <w:lastRenderedPageBreak/>
        <w:t xml:space="preserve">as the fast SCR reaction. When it </w:t>
      </w:r>
      <w:r w:rsidR="003930E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comes to </w:t>
      </w:r>
      <w:r w:rsidR="00212874">
        <w:rPr>
          <w:rFonts w:ascii="Times New Roman" w:eastAsiaTheme="minorEastAsia" w:hAnsi="Times New Roman"/>
          <w:sz w:val="24"/>
          <w:szCs w:val="24"/>
          <w:lang w:eastAsia="zh-CN"/>
        </w:rPr>
        <w:t>slow</w:t>
      </w:r>
      <w:r w:rsidR="00E63A1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3930E2">
        <w:rPr>
          <w:rFonts w:ascii="Times New Roman" w:eastAsiaTheme="minorEastAsia" w:hAnsi="Times New Roman" w:hint="eastAsia"/>
          <w:sz w:val="24"/>
          <w:szCs w:val="24"/>
          <w:lang w:eastAsia="zh-CN"/>
        </w:rPr>
        <w:t>SC</w:t>
      </w:r>
      <w:r w:rsidR="00113D82">
        <w:rPr>
          <w:rFonts w:ascii="Times New Roman" w:eastAsiaTheme="minorEastAsia" w:hAnsi="Times New Roman" w:hint="eastAsia"/>
          <w:sz w:val="24"/>
          <w:szCs w:val="24"/>
          <w:lang w:eastAsia="zh-CN"/>
        </w:rPr>
        <w:t>R</w:t>
      </w:r>
      <w:r w:rsidR="00212874">
        <w:rPr>
          <w:rFonts w:ascii="Times New Roman" w:eastAsiaTheme="minorEastAsia" w:hAnsi="Times New Roman"/>
          <w:sz w:val="24"/>
          <w:szCs w:val="24"/>
          <w:lang w:eastAsia="zh-CN"/>
        </w:rPr>
        <w:t xml:space="preserve"> (NH</w:t>
      </w:r>
      <w:r w:rsidR="00B82E89" w:rsidRPr="00B82E89">
        <w:rPr>
          <w:rFonts w:ascii="Times New Roman" w:eastAsiaTheme="minorEastAsia" w:hAnsi="Times New Roman"/>
          <w:sz w:val="24"/>
          <w:szCs w:val="24"/>
          <w:vertAlign w:val="subscript"/>
          <w:lang w:eastAsia="zh-CN"/>
        </w:rPr>
        <w:t>3</w:t>
      </w:r>
      <w:r w:rsidR="00212874">
        <w:rPr>
          <w:rFonts w:ascii="Times New Roman" w:eastAsiaTheme="minorEastAsia" w:hAnsi="Times New Roman"/>
          <w:sz w:val="24"/>
          <w:szCs w:val="24"/>
          <w:lang w:eastAsia="zh-CN"/>
        </w:rPr>
        <w:t xml:space="preserve"> + NO</w:t>
      </w:r>
      <w:r w:rsidR="00B82E89" w:rsidRPr="00B82E89">
        <w:rPr>
          <w:rFonts w:ascii="Times New Roman" w:eastAsiaTheme="minorEastAsia" w:hAnsi="Times New Roman"/>
          <w:sz w:val="24"/>
          <w:szCs w:val="24"/>
          <w:vertAlign w:val="subscript"/>
          <w:lang w:eastAsia="zh-CN"/>
        </w:rPr>
        <w:t>2</w:t>
      </w:r>
      <w:r w:rsidR="00212874">
        <w:rPr>
          <w:rFonts w:ascii="Times New Roman" w:eastAsiaTheme="minorEastAsia" w:hAnsi="Times New Roman"/>
          <w:sz w:val="24"/>
          <w:szCs w:val="24"/>
          <w:lang w:eastAsia="zh-CN"/>
        </w:rPr>
        <w:t>)</w:t>
      </w:r>
      <w:r w:rsidR="00113D82">
        <w:rPr>
          <w:rFonts w:ascii="Times New Roman" w:eastAsiaTheme="minorEastAsia" w:hAnsi="Times New Roman" w:hint="eastAsia"/>
          <w:sz w:val="24"/>
          <w:szCs w:val="24"/>
          <w:lang w:eastAsia="zh-CN"/>
        </w:rPr>
        <w:t>, CO and C</w:t>
      </w:r>
      <w:r w:rsidR="00113D82" w:rsidRPr="00877454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113D82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113D82" w:rsidRPr="00877454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6</w:t>
      </w:r>
      <w:r w:rsidR="00113D8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113D8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enhance the NOx </w:t>
      </w:r>
      <w:r w:rsidR="00903B2D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conversion </w:t>
      </w:r>
      <w:r w:rsidR="00113D8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at low temperatures </w:t>
      </w:r>
      <w:r w:rsidR="00113D82">
        <w:rPr>
          <w:rFonts w:ascii="Times New Roman" w:hAnsi="Times New Roman"/>
          <w:sz w:val="24"/>
          <w:szCs w:val="24"/>
        </w:rPr>
        <w:t>(&lt; 2</w:t>
      </w:r>
      <w:r w:rsidR="00113D82">
        <w:rPr>
          <w:rFonts w:ascii="Times New Roman" w:eastAsiaTheme="minorEastAsia" w:hAnsi="Times New Roman" w:hint="eastAsia"/>
          <w:sz w:val="24"/>
          <w:szCs w:val="24"/>
          <w:lang w:eastAsia="zh-CN"/>
        </w:rPr>
        <w:t>8</w:t>
      </w:r>
      <w:r w:rsidR="00113D82" w:rsidRPr="00AA34E3">
        <w:rPr>
          <w:rFonts w:ascii="Times New Roman" w:hAnsi="Times New Roman"/>
          <w:sz w:val="24"/>
          <w:szCs w:val="24"/>
        </w:rPr>
        <w:t xml:space="preserve">0 </w:t>
      </w:r>
      <w:r w:rsidR="00113D82" w:rsidRPr="00AA34E3">
        <w:rPr>
          <w:rFonts w:ascii="Times New Roman" w:hAnsi="Times New Roman"/>
          <w:sz w:val="24"/>
          <w:szCs w:val="24"/>
          <w:vertAlign w:val="superscript"/>
        </w:rPr>
        <w:t>o</w:t>
      </w:r>
      <w:r w:rsidR="00113D82" w:rsidRPr="00AA34E3">
        <w:rPr>
          <w:rFonts w:ascii="Times New Roman" w:hAnsi="Times New Roman"/>
          <w:sz w:val="24"/>
          <w:szCs w:val="24"/>
        </w:rPr>
        <w:t>C</w:t>
      </w:r>
      <w:r w:rsidR="00113D82">
        <w:rPr>
          <w:rFonts w:ascii="Times New Roman" w:eastAsiaTheme="minorEastAsia" w:hAnsi="Times New Roman" w:hint="eastAsia"/>
          <w:sz w:val="24"/>
          <w:szCs w:val="24"/>
          <w:lang w:eastAsia="zh-CN"/>
        </w:rPr>
        <w:t>)</w:t>
      </w:r>
      <w:r w:rsidR="00903B2D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due to the increased NO</w:t>
      </w:r>
      <w:r w:rsidR="00903B2D">
        <w:rPr>
          <w:rFonts w:ascii="Times New Roman" w:eastAsiaTheme="minorEastAsia" w:hAnsi="Times New Roman" w:hint="eastAsia"/>
          <w:sz w:val="24"/>
          <w:szCs w:val="24"/>
          <w:lang w:eastAsia="zh-CN"/>
        </w:rPr>
        <w:t>:NOx ratio</w:t>
      </w:r>
      <w:r w:rsidR="00DC0AF9">
        <w:rPr>
          <w:rFonts w:ascii="Times New Roman" w:eastAsiaTheme="minorEastAsia" w:hAnsi="Times New Roman"/>
          <w:sz w:val="24"/>
          <w:szCs w:val="24"/>
          <w:lang w:eastAsia="zh-CN"/>
        </w:rPr>
        <w:t xml:space="preserve"> that </w:t>
      </w:r>
      <w:r w:rsidR="00903B2D">
        <w:rPr>
          <w:rFonts w:ascii="Times New Roman" w:eastAsiaTheme="minorEastAsia" w:hAnsi="Times New Roman" w:hint="eastAsia"/>
          <w:sz w:val="24"/>
          <w:szCs w:val="24"/>
          <w:lang w:eastAsia="zh-CN"/>
        </w:rPr>
        <w:t>favor</w:t>
      </w:r>
      <w:r w:rsidR="00DC0AF9">
        <w:rPr>
          <w:rFonts w:ascii="Times New Roman" w:eastAsiaTheme="minorEastAsia" w:hAnsi="Times New Roman"/>
          <w:sz w:val="24"/>
          <w:szCs w:val="24"/>
          <w:lang w:eastAsia="zh-CN"/>
        </w:rPr>
        <w:t>s</w:t>
      </w:r>
      <w:r w:rsidR="00903B2D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the </w:t>
      </w:r>
      <w:r w:rsidR="00D5595F">
        <w:rPr>
          <w:rFonts w:ascii="Times New Roman" w:eastAsiaTheme="minorEastAsia" w:hAnsi="Times New Roman" w:hint="eastAsia"/>
          <w:sz w:val="24"/>
          <w:szCs w:val="24"/>
          <w:lang w:eastAsia="zh-CN"/>
        </w:rPr>
        <w:t>fast SCR reaction</w:t>
      </w:r>
      <w:r w:rsidR="00D5595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. </w:t>
      </w:r>
      <w:r w:rsidR="00877454">
        <w:rPr>
          <w:rFonts w:ascii="Times New Roman" w:eastAsiaTheme="minorEastAsia" w:hAnsi="Times New Roman" w:hint="eastAsia"/>
          <w:sz w:val="24"/>
          <w:szCs w:val="24"/>
          <w:lang w:eastAsia="zh-CN"/>
        </w:rPr>
        <w:t>While i</w:t>
      </w:r>
      <w:r w:rsidR="00D5595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ncreasing temperature above 300 </w:t>
      </w:r>
      <w:r w:rsidR="00D5595F" w:rsidRPr="00AA34E3">
        <w:rPr>
          <w:rFonts w:ascii="Times New Roman" w:hAnsi="Times New Roman"/>
          <w:sz w:val="24"/>
          <w:szCs w:val="24"/>
          <w:vertAlign w:val="superscript"/>
        </w:rPr>
        <w:t>o</w:t>
      </w:r>
      <w:r w:rsidR="00D5595F" w:rsidRPr="00AA34E3">
        <w:rPr>
          <w:rFonts w:ascii="Times New Roman" w:hAnsi="Times New Roman"/>
          <w:sz w:val="24"/>
          <w:szCs w:val="24"/>
        </w:rPr>
        <w:t>C</w:t>
      </w:r>
      <w:r w:rsidR="00D5595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D5595F">
        <w:rPr>
          <w:rFonts w:ascii="Times New Roman" w:eastAsiaTheme="minorEastAsia" w:hAnsi="Times New Roman" w:hint="eastAsia"/>
          <w:sz w:val="24"/>
          <w:szCs w:val="24"/>
          <w:lang w:eastAsia="zh-CN"/>
        </w:rPr>
        <w:t>to</w:t>
      </w:r>
      <w:r w:rsidR="00E63A1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E63A12">
        <w:rPr>
          <w:rFonts w:ascii="Times New Roman" w:eastAsiaTheme="minorEastAsia" w:hAnsi="Times New Roman" w:cstheme="minorBidi"/>
          <w:kern w:val="2"/>
          <w:sz w:val="24"/>
          <w:szCs w:val="24"/>
          <w:lang w:eastAsia="zh-CN"/>
        </w:rPr>
        <w:t xml:space="preserve">further </w:t>
      </w:r>
      <w:r w:rsidR="00E63A12">
        <w:rPr>
          <w:rFonts w:ascii="Times New Roman" w:eastAsiaTheme="minorEastAsia" w:hAnsi="Times New Roman" w:cstheme="minorBidi" w:hint="eastAsia"/>
          <w:kern w:val="2"/>
          <w:sz w:val="24"/>
          <w:szCs w:val="24"/>
          <w:lang w:eastAsia="zh-CN"/>
        </w:rPr>
        <w:t xml:space="preserve">raise </w:t>
      </w:r>
      <w:r w:rsidR="00E63A12">
        <w:rPr>
          <w:rFonts w:ascii="Times New Roman" w:eastAsiaTheme="minorEastAsia" w:hAnsi="Times New Roman" w:hint="eastAsia"/>
          <w:sz w:val="24"/>
          <w:szCs w:val="24"/>
          <w:lang w:eastAsia="zh-CN"/>
        </w:rPr>
        <w:t>NO:</w:t>
      </w:r>
      <w:r w:rsidR="00D5595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NOx </w:t>
      </w:r>
      <w:r w:rsidR="00E63A12">
        <w:rPr>
          <w:rFonts w:ascii="Times New Roman" w:eastAsiaTheme="minorEastAsia" w:hAnsi="Times New Roman" w:hint="eastAsia"/>
          <w:sz w:val="24"/>
          <w:szCs w:val="24"/>
          <w:lang w:eastAsia="zh-CN"/>
        </w:rPr>
        <w:t>ratio in</w:t>
      </w:r>
      <w:r w:rsidR="00D5595F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favor </w:t>
      </w:r>
      <w:r w:rsidR="00E63A1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of </w:t>
      </w:r>
      <w:r w:rsidR="00D5595F">
        <w:rPr>
          <w:rFonts w:ascii="Times New Roman" w:eastAsiaTheme="minorEastAsia" w:hAnsi="Times New Roman" w:hint="eastAsia"/>
          <w:sz w:val="24"/>
          <w:szCs w:val="24"/>
          <w:lang w:eastAsia="zh-CN"/>
        </w:rPr>
        <w:t>the standard SCR reaction</w:t>
      </w:r>
      <w:r w:rsidR="00E63A1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, </w:t>
      </w:r>
      <w:r w:rsidR="00877454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markedly </w:t>
      </w:r>
      <w:r w:rsidR="00B82E89" w:rsidRPr="00E63A12">
        <w:rPr>
          <w:rFonts w:ascii="Times New Roman" w:eastAsiaTheme="minorEastAsia" w:hAnsi="Times New Roman" w:cstheme="minorBidi"/>
          <w:kern w:val="2"/>
          <w:sz w:val="24"/>
          <w:szCs w:val="24"/>
          <w:lang w:eastAsia="zh-CN"/>
        </w:rPr>
        <w:t>decreases</w:t>
      </w:r>
      <w:r w:rsidR="00D617E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NOx conversion for C</w:t>
      </w:r>
      <w:r w:rsidR="00D617EA" w:rsidRPr="00877454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D617EA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D617EA" w:rsidRPr="00877454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6</w:t>
      </w:r>
      <w:r w:rsidR="00877454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E63A1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case </w:t>
      </w:r>
      <w:r w:rsidR="00877454">
        <w:rPr>
          <w:rFonts w:ascii="Times New Roman" w:eastAsiaTheme="minorEastAsia" w:hAnsi="Times New Roman" w:hint="eastAsia"/>
          <w:sz w:val="24"/>
          <w:szCs w:val="24"/>
          <w:lang w:eastAsia="zh-CN"/>
        </w:rPr>
        <w:t>only</w:t>
      </w:r>
      <w:r w:rsidR="00E63A12">
        <w:rPr>
          <w:rFonts w:ascii="Times New Roman" w:eastAsiaTheme="minorEastAsia" w:hAnsi="Times New Roman" w:hint="eastAsia"/>
          <w:sz w:val="24"/>
          <w:szCs w:val="24"/>
          <w:lang w:eastAsia="zh-CN"/>
        </w:rPr>
        <w:t>.</w:t>
      </w:r>
      <w:r w:rsidR="00DC0AF9">
        <w:rPr>
          <w:rFonts w:ascii="Times New Roman" w:eastAsiaTheme="minorEastAsia" w:hAnsi="Times New Roman"/>
          <w:sz w:val="24"/>
          <w:szCs w:val="24"/>
          <w:lang w:eastAsia="zh-CN"/>
        </w:rPr>
        <w:t xml:space="preserve"> A</w:t>
      </w:r>
      <w:r w:rsidR="00E63A1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D617E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similar </w:t>
      </w:r>
      <w:r w:rsidR="00E63A12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but more complex </w:t>
      </w:r>
      <w:r w:rsidR="00D617EA">
        <w:rPr>
          <w:rFonts w:ascii="Times New Roman" w:eastAsiaTheme="minorEastAsia" w:hAnsi="Times New Roman" w:hint="eastAsia"/>
          <w:sz w:val="24"/>
          <w:szCs w:val="24"/>
          <w:lang w:eastAsia="zh-CN"/>
        </w:rPr>
        <w:t>trend is observed under cyclic conditions.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Finally, the influence of these reductants 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>on NH</w:t>
      </w:r>
      <w:r w:rsidR="001F048A" w:rsidRPr="00877454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storage and oxidation is determined. Negligible change in NH</w:t>
      </w:r>
      <w:r w:rsidR="001F048A" w:rsidRPr="00877454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storage capacity is obse</w:t>
      </w:r>
      <w:r w:rsidR="00877454">
        <w:rPr>
          <w:rFonts w:ascii="Times New Roman" w:eastAsiaTheme="minorEastAsia" w:hAnsi="Times New Roman" w:hint="eastAsia"/>
          <w:sz w:val="24"/>
          <w:szCs w:val="24"/>
          <w:lang w:eastAsia="zh-CN"/>
        </w:rPr>
        <w:t>rved in the presence of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the reducing agents. NH</w:t>
      </w:r>
      <w:r w:rsidR="001F048A" w:rsidRPr="00877454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oxidation is moderately </w:t>
      </w:r>
      <w:r w:rsidR="00377680">
        <w:rPr>
          <w:rFonts w:ascii="Times New Roman" w:eastAsiaTheme="minorEastAsia" w:hAnsi="Times New Roman" w:hint="eastAsia"/>
          <w:sz w:val="24"/>
          <w:szCs w:val="24"/>
          <w:lang w:eastAsia="zh-CN"/>
        </w:rPr>
        <w:t>inhibited in the presence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 </w:t>
      </w:r>
      <w:r w:rsidR="006222E0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of 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>C</w:t>
      </w:r>
      <w:r w:rsidR="001F048A" w:rsidRPr="00877454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3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>H</w:t>
      </w:r>
      <w:r w:rsidR="001F048A" w:rsidRPr="00877454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>6</w:t>
      </w:r>
      <w:r w:rsidR="006222E0">
        <w:rPr>
          <w:rFonts w:ascii="Times New Roman" w:eastAsiaTheme="minorEastAsia" w:hAnsi="Times New Roman" w:hint="eastAsia"/>
          <w:sz w:val="24"/>
          <w:szCs w:val="24"/>
          <w:vertAlign w:val="subscript"/>
          <w:lang w:eastAsia="zh-CN"/>
        </w:rPr>
        <w:t xml:space="preserve"> </w:t>
      </w:r>
      <w:r w:rsidR="00877454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due to the </w:t>
      </w:r>
      <w:r w:rsidR="00212874">
        <w:rPr>
          <w:rFonts w:ascii="Times New Roman" w:eastAsiaTheme="minorEastAsia" w:hAnsi="Times New Roman"/>
          <w:sz w:val="24"/>
          <w:szCs w:val="24"/>
          <w:lang w:eastAsia="zh-CN"/>
        </w:rPr>
        <w:t xml:space="preserve">aforementioned </w:t>
      </w:r>
      <w:r w:rsidR="00877454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poisoning </w:t>
      </w:r>
      <w:r w:rsidR="00877454">
        <w:rPr>
          <w:rFonts w:ascii="Times New Roman" w:eastAsiaTheme="minorEastAsia" w:hAnsi="Times New Roman" w:hint="eastAsia"/>
          <w:sz w:val="24"/>
          <w:szCs w:val="24"/>
          <w:lang w:eastAsia="zh-CN"/>
        </w:rPr>
        <w:t>effect</w:t>
      </w:r>
      <w:r w:rsidR="001F048A">
        <w:rPr>
          <w:rFonts w:ascii="Times New Roman" w:eastAsiaTheme="minorEastAsia" w:hAnsi="Times New Roman" w:hint="eastAsia"/>
          <w:sz w:val="24"/>
          <w:szCs w:val="24"/>
          <w:lang w:eastAsia="zh-CN"/>
        </w:rPr>
        <w:t>.</w:t>
      </w:r>
    </w:p>
    <w:p w:rsidR="00001497" w:rsidRDefault="00001497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hint="eastAsia"/>
          <w:noProof/>
          <w:sz w:val="24"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434788</wp:posOffset>
            </wp:positionH>
            <wp:positionV relativeFrom="paragraph">
              <wp:posOffset>-106904</wp:posOffset>
            </wp:positionV>
            <wp:extent cx="4383741" cy="2447365"/>
            <wp:effectExtent l="0" t="0" r="0" b="0"/>
            <wp:wrapNone/>
            <wp:docPr id="3" name="图片 2" descr="N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2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83741" cy="2447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497" w:rsidRDefault="00001497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001497" w:rsidRDefault="00001497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001497" w:rsidRDefault="00001497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001497" w:rsidRDefault="00001497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885FE2" w:rsidRPr="00D5595F" w:rsidRDefault="00885FE2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210A13" w:rsidRDefault="00210A13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210A13" w:rsidRDefault="00210A13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DA4BB4" w:rsidRDefault="00DA4BB4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001497" w:rsidRPr="00001497" w:rsidRDefault="00001497" w:rsidP="00001497">
      <w:pPr>
        <w:pStyle w:val="Location"/>
        <w:spacing w:after="0" w:line="360" w:lineRule="auto"/>
        <w:ind w:left="0" w:right="0"/>
        <w:rPr>
          <w:rFonts w:ascii="Times New Roman" w:eastAsiaTheme="minorEastAsia" w:hAnsi="Times New Roman"/>
          <w:lang w:eastAsia="zh-CN"/>
        </w:rPr>
      </w:pPr>
      <w:r w:rsidRPr="00001497">
        <w:rPr>
          <w:rFonts w:ascii="Times New Roman" w:eastAsiaTheme="minorEastAsia" w:hAnsi="Times New Roman" w:hint="eastAsia"/>
          <w:lang w:eastAsia="zh-CN"/>
        </w:rPr>
        <w:t>Fig.</w:t>
      </w:r>
      <w:r>
        <w:rPr>
          <w:rFonts w:ascii="Times New Roman" w:eastAsiaTheme="minorEastAsia" w:hAnsi="Times New Roman" w:hint="eastAsia"/>
          <w:lang w:eastAsia="zh-CN"/>
        </w:rPr>
        <w:t>1</w:t>
      </w:r>
      <w:r w:rsidR="006222E0">
        <w:rPr>
          <w:rFonts w:ascii="Times New Roman" w:eastAsiaTheme="minorEastAsia" w:hAnsi="Times New Roman" w:hint="eastAsia"/>
          <w:lang w:eastAsia="zh-CN"/>
        </w:rPr>
        <w:t xml:space="preserve"> </w:t>
      </w:r>
      <w:r>
        <w:rPr>
          <w:rFonts w:ascii="Times New Roman" w:eastAsiaTheme="minorEastAsia" w:hAnsi="Times New Roman" w:hint="eastAsia"/>
          <w:lang w:eastAsia="zh-CN"/>
        </w:rPr>
        <w:t>NO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2</w:t>
      </w:r>
      <w:r w:rsidRPr="00001497">
        <w:rPr>
          <w:rFonts w:ascii="Times New Roman" w:eastAsiaTheme="minorEastAsia" w:hAnsi="Times New Roman" w:hint="eastAsia"/>
          <w:lang w:eastAsia="zh-CN"/>
        </w:rPr>
        <w:t xml:space="preserve"> reaction</w:t>
      </w:r>
      <w:r>
        <w:rPr>
          <w:rFonts w:ascii="Times New Roman" w:eastAsiaTheme="minorEastAsia" w:hAnsi="Times New Roman" w:hint="eastAsia"/>
          <w:lang w:eastAsia="zh-CN"/>
        </w:rPr>
        <w:t>s</w:t>
      </w:r>
      <w:r w:rsidR="00377680">
        <w:rPr>
          <w:rFonts w:ascii="Times New Roman" w:eastAsiaTheme="minorEastAsia" w:hAnsi="Times New Roman" w:hint="eastAsia"/>
          <w:lang w:eastAsia="zh-CN"/>
        </w:rPr>
        <w:t xml:space="preserve"> </w:t>
      </w:r>
      <w:r>
        <w:rPr>
          <w:rFonts w:ascii="Times New Roman" w:eastAsiaTheme="minorEastAsia" w:hAnsi="Times New Roman" w:hint="eastAsia"/>
          <w:lang w:eastAsia="zh-CN"/>
        </w:rPr>
        <w:t xml:space="preserve">with </w:t>
      </w:r>
      <w:r w:rsidRPr="00001497">
        <w:rPr>
          <w:rFonts w:ascii="Times New Roman" w:eastAsiaTheme="minorEastAsia" w:hAnsi="Times New Roman" w:hint="eastAsia"/>
          <w:lang w:eastAsia="zh-CN"/>
        </w:rPr>
        <w:t>CO, H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2</w:t>
      </w:r>
      <w:r w:rsidRPr="00001497">
        <w:rPr>
          <w:rFonts w:ascii="Times New Roman" w:eastAsiaTheme="minorEastAsia" w:hAnsi="Times New Roman" w:hint="eastAsia"/>
          <w:lang w:eastAsia="zh-CN"/>
        </w:rPr>
        <w:t xml:space="preserve"> and C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3</w:t>
      </w:r>
      <w:r w:rsidRPr="00001497">
        <w:rPr>
          <w:rFonts w:ascii="Times New Roman" w:eastAsiaTheme="minorEastAsia" w:hAnsi="Times New Roman" w:hint="eastAsia"/>
          <w:lang w:eastAsia="zh-CN"/>
        </w:rPr>
        <w:t>H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6</w:t>
      </w:r>
      <w:r w:rsidRPr="00001497">
        <w:rPr>
          <w:rFonts w:ascii="Times New Roman" w:eastAsiaTheme="minorEastAsia" w:hAnsi="Times New Roman" w:hint="eastAsia"/>
          <w:lang w:eastAsia="zh-CN"/>
        </w:rPr>
        <w:t>. Feed condition is 500 ppm NO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2</w:t>
      </w:r>
      <w:r>
        <w:rPr>
          <w:rFonts w:ascii="Times New Roman" w:eastAsiaTheme="minorEastAsia" w:hAnsi="Times New Roman" w:hint="eastAsia"/>
          <w:lang w:eastAsia="zh-CN"/>
        </w:rPr>
        <w:t xml:space="preserve">, </w:t>
      </w:r>
      <w:r w:rsidRPr="00001497">
        <w:rPr>
          <w:rFonts w:ascii="Times New Roman" w:eastAsiaTheme="minorEastAsia" w:hAnsi="Times New Roman" w:hint="eastAsia"/>
          <w:lang w:eastAsia="zh-CN"/>
        </w:rPr>
        <w:t>2.5% H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2</w:t>
      </w:r>
      <w:r w:rsidRPr="00001497">
        <w:rPr>
          <w:rFonts w:ascii="Times New Roman" w:eastAsiaTheme="minorEastAsia" w:hAnsi="Times New Roman" w:hint="eastAsia"/>
          <w:lang w:eastAsia="zh-CN"/>
        </w:rPr>
        <w:t>O and 2% CO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2</w:t>
      </w:r>
      <w:r>
        <w:rPr>
          <w:rFonts w:ascii="Times New Roman" w:eastAsiaTheme="minorEastAsia" w:hAnsi="Times New Roman" w:hint="eastAsia"/>
          <w:lang w:eastAsia="zh-CN"/>
        </w:rPr>
        <w:t xml:space="preserve"> with either 1% CO, or 1% H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2</w:t>
      </w:r>
      <w:r>
        <w:rPr>
          <w:rFonts w:ascii="Times New Roman" w:eastAsiaTheme="minorEastAsia" w:hAnsi="Times New Roman" w:hint="eastAsia"/>
          <w:lang w:eastAsia="zh-CN"/>
        </w:rPr>
        <w:t xml:space="preserve"> or 500 ppm C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3</w:t>
      </w:r>
      <w:r>
        <w:rPr>
          <w:rFonts w:ascii="Times New Roman" w:eastAsiaTheme="minorEastAsia" w:hAnsi="Times New Roman" w:hint="eastAsia"/>
          <w:lang w:eastAsia="zh-CN"/>
        </w:rPr>
        <w:t>H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6</w:t>
      </w:r>
      <w:r w:rsidRPr="00001497">
        <w:rPr>
          <w:rFonts w:ascii="Times New Roman" w:eastAsiaTheme="minorEastAsia" w:hAnsi="Times New Roman" w:hint="eastAsia"/>
          <w:lang w:eastAsia="zh-CN"/>
        </w:rPr>
        <w:t>.</w:t>
      </w:r>
    </w:p>
    <w:p w:rsidR="00001497" w:rsidRDefault="006222E0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/>
          <w:noProof/>
          <w:sz w:val="24"/>
          <w:szCs w:val="24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14605</wp:posOffset>
            </wp:positionV>
            <wp:extent cx="4643120" cy="2506980"/>
            <wp:effectExtent l="0" t="0" r="0" b="0"/>
            <wp:wrapNone/>
            <wp:docPr id="2" name="图片 0" descr="slow sc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ow scr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43120" cy="250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497" w:rsidRDefault="00001497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001497" w:rsidRDefault="00001497" w:rsidP="00B145BA">
      <w:pPr>
        <w:pStyle w:val="Location"/>
        <w:spacing w:after="0" w:line="360" w:lineRule="auto"/>
        <w:ind w:left="0" w:right="0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</w:p>
    <w:p w:rsidR="00001497" w:rsidRDefault="00001497" w:rsidP="00001497">
      <w:pPr>
        <w:pStyle w:val="Location"/>
        <w:spacing w:after="0" w:line="360" w:lineRule="auto"/>
        <w:ind w:left="0" w:right="0"/>
        <w:rPr>
          <w:rFonts w:ascii="Times New Roman" w:eastAsiaTheme="minorEastAsia" w:hAnsi="Times New Roman"/>
          <w:lang w:eastAsia="zh-CN"/>
        </w:rPr>
      </w:pPr>
    </w:p>
    <w:p w:rsidR="00001497" w:rsidRDefault="00001497" w:rsidP="00001497">
      <w:pPr>
        <w:pStyle w:val="Location"/>
        <w:spacing w:after="0" w:line="360" w:lineRule="auto"/>
        <w:ind w:left="0" w:right="0"/>
        <w:rPr>
          <w:rFonts w:ascii="Times New Roman" w:eastAsiaTheme="minorEastAsia" w:hAnsi="Times New Roman"/>
          <w:lang w:eastAsia="zh-CN"/>
        </w:rPr>
      </w:pPr>
    </w:p>
    <w:p w:rsidR="00001497" w:rsidRDefault="00001497" w:rsidP="00001497">
      <w:pPr>
        <w:pStyle w:val="Location"/>
        <w:spacing w:after="0" w:line="360" w:lineRule="auto"/>
        <w:ind w:left="0" w:right="0"/>
        <w:rPr>
          <w:rFonts w:ascii="Times New Roman" w:eastAsiaTheme="minorEastAsia" w:hAnsi="Times New Roman"/>
          <w:lang w:eastAsia="zh-CN"/>
        </w:rPr>
      </w:pPr>
    </w:p>
    <w:p w:rsidR="00001497" w:rsidRDefault="00001497" w:rsidP="00001497">
      <w:pPr>
        <w:pStyle w:val="Location"/>
        <w:spacing w:after="0" w:line="360" w:lineRule="auto"/>
        <w:ind w:left="0" w:right="0"/>
        <w:rPr>
          <w:rFonts w:ascii="Times New Roman" w:eastAsiaTheme="minorEastAsia" w:hAnsi="Times New Roman"/>
          <w:lang w:eastAsia="zh-CN"/>
        </w:rPr>
      </w:pPr>
    </w:p>
    <w:p w:rsidR="00001497" w:rsidRDefault="00001497" w:rsidP="00001497">
      <w:pPr>
        <w:pStyle w:val="Location"/>
        <w:spacing w:after="0" w:line="360" w:lineRule="auto"/>
        <w:ind w:left="0" w:right="0"/>
        <w:rPr>
          <w:rFonts w:ascii="Times New Roman" w:eastAsiaTheme="minorEastAsia" w:hAnsi="Times New Roman"/>
          <w:lang w:eastAsia="zh-CN"/>
        </w:rPr>
      </w:pPr>
    </w:p>
    <w:p w:rsidR="00001497" w:rsidRDefault="00001497" w:rsidP="00001497">
      <w:pPr>
        <w:pStyle w:val="Location"/>
        <w:spacing w:after="0" w:line="360" w:lineRule="auto"/>
        <w:ind w:left="0" w:right="0"/>
        <w:rPr>
          <w:rFonts w:ascii="Times New Roman" w:eastAsiaTheme="minorEastAsia" w:hAnsi="Times New Roman"/>
          <w:lang w:eastAsia="zh-CN"/>
        </w:rPr>
      </w:pPr>
    </w:p>
    <w:p w:rsidR="00001497" w:rsidRDefault="00001497" w:rsidP="00001497">
      <w:pPr>
        <w:pStyle w:val="Location"/>
        <w:spacing w:after="0" w:line="360" w:lineRule="auto"/>
        <w:ind w:left="0" w:right="0"/>
        <w:rPr>
          <w:rFonts w:ascii="Times New Roman" w:eastAsiaTheme="minorEastAsia" w:hAnsi="Times New Roman"/>
          <w:lang w:eastAsia="zh-CN"/>
        </w:rPr>
      </w:pPr>
    </w:p>
    <w:p w:rsidR="00001497" w:rsidRDefault="00001497" w:rsidP="00001497">
      <w:pPr>
        <w:pStyle w:val="Location"/>
        <w:spacing w:after="0" w:line="360" w:lineRule="auto"/>
        <w:ind w:left="0" w:right="0"/>
        <w:rPr>
          <w:rFonts w:ascii="Times New Roman" w:eastAsiaTheme="minorEastAsia" w:hAnsi="Times New Roman"/>
          <w:lang w:eastAsia="zh-CN"/>
        </w:rPr>
      </w:pPr>
    </w:p>
    <w:p w:rsidR="00001497" w:rsidRPr="00001497" w:rsidRDefault="00001497" w:rsidP="00001497">
      <w:pPr>
        <w:pStyle w:val="Location"/>
        <w:spacing w:after="0" w:line="360" w:lineRule="auto"/>
        <w:ind w:left="0" w:right="0"/>
        <w:rPr>
          <w:rFonts w:ascii="Times New Roman" w:eastAsiaTheme="minorEastAsia" w:hAnsi="Times New Roman"/>
          <w:lang w:eastAsia="zh-CN"/>
        </w:rPr>
      </w:pPr>
      <w:r w:rsidRPr="00001497">
        <w:rPr>
          <w:rFonts w:ascii="Times New Roman" w:eastAsiaTheme="minorEastAsia" w:hAnsi="Times New Roman" w:hint="eastAsia"/>
          <w:lang w:eastAsia="zh-CN"/>
        </w:rPr>
        <w:t>Fig.2 Steady-state slow SCR reaction in the presence of CO, H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2</w:t>
      </w:r>
      <w:r w:rsidRPr="00001497">
        <w:rPr>
          <w:rFonts w:ascii="Times New Roman" w:eastAsiaTheme="minorEastAsia" w:hAnsi="Times New Roman" w:hint="eastAsia"/>
          <w:lang w:eastAsia="zh-CN"/>
        </w:rPr>
        <w:t xml:space="preserve"> and C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3</w:t>
      </w:r>
      <w:r w:rsidRPr="00001497">
        <w:rPr>
          <w:rFonts w:ascii="Times New Roman" w:eastAsiaTheme="minorEastAsia" w:hAnsi="Times New Roman" w:hint="eastAsia"/>
          <w:lang w:eastAsia="zh-CN"/>
        </w:rPr>
        <w:t>H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6</w:t>
      </w:r>
      <w:r w:rsidRPr="00001497">
        <w:rPr>
          <w:rFonts w:ascii="Times New Roman" w:eastAsiaTheme="minorEastAsia" w:hAnsi="Times New Roman" w:hint="eastAsia"/>
          <w:lang w:eastAsia="zh-CN"/>
        </w:rPr>
        <w:t>. Feed condition for slow SCR is 500 ppm NO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2</w:t>
      </w:r>
      <w:r w:rsidRPr="00001497">
        <w:rPr>
          <w:rFonts w:ascii="Times New Roman" w:eastAsiaTheme="minorEastAsia" w:hAnsi="Times New Roman" w:hint="eastAsia"/>
          <w:lang w:eastAsia="zh-CN"/>
        </w:rPr>
        <w:t>, 500 ppm NH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3</w:t>
      </w:r>
      <w:r w:rsidRPr="00001497">
        <w:rPr>
          <w:rFonts w:ascii="Times New Roman" w:eastAsiaTheme="minorEastAsia" w:hAnsi="Times New Roman" w:hint="eastAsia"/>
          <w:lang w:eastAsia="zh-CN"/>
        </w:rPr>
        <w:t>, 2.5% H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2</w:t>
      </w:r>
      <w:r w:rsidRPr="00001497">
        <w:rPr>
          <w:rFonts w:ascii="Times New Roman" w:eastAsiaTheme="minorEastAsia" w:hAnsi="Times New Roman" w:hint="eastAsia"/>
          <w:lang w:eastAsia="zh-CN"/>
        </w:rPr>
        <w:t>O and 2% CO</w:t>
      </w:r>
      <w:r w:rsidRPr="00001497">
        <w:rPr>
          <w:rFonts w:ascii="Times New Roman" w:eastAsiaTheme="minorEastAsia" w:hAnsi="Times New Roman" w:hint="eastAsia"/>
          <w:vertAlign w:val="subscript"/>
          <w:lang w:eastAsia="zh-CN"/>
        </w:rPr>
        <w:t>2</w:t>
      </w:r>
      <w:r w:rsidRPr="00001497">
        <w:rPr>
          <w:rFonts w:ascii="Times New Roman" w:eastAsiaTheme="minorEastAsia" w:hAnsi="Times New Roman" w:hint="eastAsia"/>
          <w:lang w:eastAsia="zh-CN"/>
        </w:rPr>
        <w:t>.</w:t>
      </w:r>
    </w:p>
    <w:sectPr w:rsidR="00001497" w:rsidRPr="00001497" w:rsidSect="00FB319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5F9" w:rsidRDefault="007945F9" w:rsidP="00D16A9A">
      <w:r>
        <w:separator/>
      </w:r>
    </w:p>
  </w:endnote>
  <w:endnote w:type="continuationSeparator" w:id="1">
    <w:p w:rsidR="007945F9" w:rsidRDefault="007945F9" w:rsidP="00D16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5F9" w:rsidRDefault="007945F9" w:rsidP="00D16A9A">
      <w:r>
        <w:separator/>
      </w:r>
    </w:p>
  </w:footnote>
  <w:footnote w:type="continuationSeparator" w:id="1">
    <w:p w:rsidR="007945F9" w:rsidRDefault="007945F9" w:rsidP="00D16A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85B90"/>
    <w:rsid w:val="00001497"/>
    <w:rsid w:val="000F4F1D"/>
    <w:rsid w:val="00113D82"/>
    <w:rsid w:val="00123B6C"/>
    <w:rsid w:val="001C1ABA"/>
    <w:rsid w:val="001D7DF9"/>
    <w:rsid w:val="001F048A"/>
    <w:rsid w:val="00210A13"/>
    <w:rsid w:val="00212874"/>
    <w:rsid w:val="00291997"/>
    <w:rsid w:val="0029706B"/>
    <w:rsid w:val="00301B7D"/>
    <w:rsid w:val="00377680"/>
    <w:rsid w:val="003930E2"/>
    <w:rsid w:val="00485B90"/>
    <w:rsid w:val="005576B8"/>
    <w:rsid w:val="00587AD1"/>
    <w:rsid w:val="005E068C"/>
    <w:rsid w:val="006222E0"/>
    <w:rsid w:val="00772D49"/>
    <w:rsid w:val="007945F9"/>
    <w:rsid w:val="007C0925"/>
    <w:rsid w:val="007C3A19"/>
    <w:rsid w:val="00877454"/>
    <w:rsid w:val="00885FE2"/>
    <w:rsid w:val="008D447A"/>
    <w:rsid w:val="008E0960"/>
    <w:rsid w:val="00903B2D"/>
    <w:rsid w:val="009361EE"/>
    <w:rsid w:val="009C6162"/>
    <w:rsid w:val="009F6D8D"/>
    <w:rsid w:val="00A542C3"/>
    <w:rsid w:val="00AB3612"/>
    <w:rsid w:val="00B145BA"/>
    <w:rsid w:val="00B82E89"/>
    <w:rsid w:val="00D16A9A"/>
    <w:rsid w:val="00D34D02"/>
    <w:rsid w:val="00D5595F"/>
    <w:rsid w:val="00D617EA"/>
    <w:rsid w:val="00DA4BB4"/>
    <w:rsid w:val="00DC0AF9"/>
    <w:rsid w:val="00DE78FA"/>
    <w:rsid w:val="00E61987"/>
    <w:rsid w:val="00E63A12"/>
    <w:rsid w:val="00E95DDC"/>
    <w:rsid w:val="00F808EA"/>
    <w:rsid w:val="00FB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B90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ffiliation">
    <w:name w:val="Affiliation"/>
    <w:basedOn w:val="a"/>
    <w:rsid w:val="00485B90"/>
    <w:pPr>
      <w:widowControl/>
      <w:ind w:left="1440" w:right="1440"/>
      <w:jc w:val="center"/>
    </w:pPr>
    <w:rPr>
      <w:rFonts w:ascii="Times" w:eastAsia="SimSun" w:hAnsi="Times" w:cs="Times New Roman"/>
      <w:kern w:val="0"/>
      <w:sz w:val="20"/>
      <w:szCs w:val="20"/>
      <w:lang w:eastAsia="en-US"/>
    </w:rPr>
  </w:style>
  <w:style w:type="paragraph" w:customStyle="1" w:styleId="Location">
    <w:name w:val="Location"/>
    <w:basedOn w:val="a"/>
    <w:rsid w:val="00485B90"/>
    <w:pPr>
      <w:widowControl/>
      <w:spacing w:after="240"/>
      <w:ind w:left="1440" w:right="1440"/>
      <w:jc w:val="center"/>
    </w:pPr>
    <w:rPr>
      <w:rFonts w:ascii="Times" w:eastAsia="SimSun" w:hAnsi="Times" w:cs="Times New Roman"/>
      <w:kern w:val="0"/>
      <w:sz w:val="20"/>
      <w:szCs w:val="20"/>
      <w:lang w:eastAsia="en-US"/>
    </w:rPr>
  </w:style>
  <w:style w:type="paragraph" w:styleId="a3">
    <w:name w:val="Balloon Text"/>
    <w:basedOn w:val="a"/>
    <w:link w:val="Char"/>
    <w:uiPriority w:val="99"/>
    <w:semiHidden/>
    <w:unhideWhenUsed/>
    <w:rsid w:val="00001497"/>
    <w:rPr>
      <w:rFonts w:ascii="SimSun" w:eastAsia="SimSu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01497"/>
    <w:rPr>
      <w:rFonts w:ascii="SimSun" w:eastAsia="SimSun"/>
      <w:kern w:val="2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D16A9A"/>
    <w:pPr>
      <w:tabs>
        <w:tab w:val="center" w:pos="4320"/>
        <w:tab w:val="right" w:pos="8640"/>
      </w:tabs>
    </w:pPr>
  </w:style>
  <w:style w:type="character" w:customStyle="1" w:styleId="Char0">
    <w:name w:val="页眉 Char"/>
    <w:basedOn w:val="a0"/>
    <w:link w:val="a4"/>
    <w:uiPriority w:val="99"/>
    <w:semiHidden/>
    <w:rsid w:val="00D16A9A"/>
    <w:rPr>
      <w:kern w:val="2"/>
      <w:sz w:val="21"/>
    </w:rPr>
  </w:style>
  <w:style w:type="paragraph" w:styleId="a5">
    <w:name w:val="footer"/>
    <w:basedOn w:val="a"/>
    <w:link w:val="Char1"/>
    <w:uiPriority w:val="99"/>
    <w:semiHidden/>
    <w:unhideWhenUsed/>
    <w:rsid w:val="00D16A9A"/>
    <w:pPr>
      <w:tabs>
        <w:tab w:val="center" w:pos="4320"/>
        <w:tab w:val="right" w:pos="8640"/>
      </w:tabs>
    </w:pPr>
  </w:style>
  <w:style w:type="character" w:customStyle="1" w:styleId="Char1">
    <w:name w:val="页脚 Char"/>
    <w:basedOn w:val="a0"/>
    <w:link w:val="a5"/>
    <w:uiPriority w:val="99"/>
    <w:semiHidden/>
    <w:rsid w:val="00D16A9A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B90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485B90"/>
    <w:pPr>
      <w:widowControl/>
      <w:ind w:left="1440" w:right="1440"/>
      <w:jc w:val="center"/>
    </w:pPr>
    <w:rPr>
      <w:rFonts w:ascii="Times" w:eastAsia="SimSun" w:hAnsi="Times" w:cs="Times New Roman"/>
      <w:kern w:val="0"/>
      <w:sz w:val="20"/>
      <w:szCs w:val="20"/>
      <w:lang w:eastAsia="en-US"/>
    </w:rPr>
  </w:style>
  <w:style w:type="paragraph" w:customStyle="1" w:styleId="Location">
    <w:name w:val="Location"/>
    <w:basedOn w:val="Normal"/>
    <w:rsid w:val="00485B90"/>
    <w:pPr>
      <w:widowControl/>
      <w:spacing w:after="240"/>
      <w:ind w:left="1440" w:right="1440"/>
      <w:jc w:val="center"/>
    </w:pPr>
    <w:rPr>
      <w:rFonts w:ascii="Times" w:eastAsia="SimSun" w:hAnsi="Times" w:cs="Times New Roman"/>
      <w:kern w:val="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497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497"/>
    <w:rPr>
      <w:rFonts w:ascii="SimSun" w:eastAsia="SimSu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china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2014-05-12T00:23:00Z</dcterms:created>
  <dcterms:modified xsi:type="dcterms:W3CDTF">2014-05-12T00:29:00Z</dcterms:modified>
</cp:coreProperties>
</file>