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22CD2" w:rsidRDefault="007F50F0" w:rsidP="007F50F0">
      <w:pPr>
        <w:pStyle w:val="1"/>
        <w:spacing w:before="489" w:after="489"/>
        <w:jc w:val="center"/>
        <w:rPr>
          <w:color w:val="70AD47" w:themeColor="accent6"/>
        </w:rPr>
      </w:pPr>
      <w:bookmarkStart w:id="0" w:name="_GoBack"/>
      <w:r w:rsidRPr="00261919">
        <w:rPr>
          <w:rFonts w:hint="eastAsia"/>
          <w:color w:val="70AD47" w:themeColor="accent6"/>
        </w:rPr>
        <w:t>Effect</w:t>
      </w:r>
      <w:r w:rsidRPr="00261919">
        <w:rPr>
          <w:color w:val="70AD47" w:themeColor="accent6"/>
        </w:rPr>
        <w:t xml:space="preserve"> of electrostatic </w:t>
      </w:r>
      <w:r w:rsidR="00D55144">
        <w:rPr>
          <w:color w:val="70AD47" w:themeColor="accent6"/>
        </w:rPr>
        <w:t xml:space="preserve">charges </w:t>
      </w:r>
      <w:r w:rsidRPr="00261919">
        <w:rPr>
          <w:color w:val="70AD47" w:themeColor="accent6"/>
        </w:rPr>
        <w:t>on bubble hydrodynamics in gas-</w:t>
      </w:r>
      <w:proofErr w:type="spellStart"/>
      <w:r w:rsidRPr="00261919">
        <w:rPr>
          <w:color w:val="70AD47" w:themeColor="accent6"/>
        </w:rPr>
        <w:t>soild</w:t>
      </w:r>
      <w:proofErr w:type="spellEnd"/>
      <w:r w:rsidRPr="00261919">
        <w:rPr>
          <w:color w:val="70AD47" w:themeColor="accent6"/>
        </w:rPr>
        <w:t xml:space="preserve"> bubbling bed</w:t>
      </w:r>
      <w:bookmarkEnd w:id="0"/>
    </w:p>
    <w:p w:rsidR="00261919" w:rsidRDefault="00261919" w:rsidP="00261919">
      <w:pPr>
        <w:ind w:firstLine="420"/>
        <w:jc w:val="center"/>
        <w:rPr>
          <w:sz w:val="21"/>
          <w:szCs w:val="21"/>
        </w:rPr>
      </w:pPr>
      <w:r w:rsidRPr="00BF19BD">
        <w:rPr>
          <w:rFonts w:hint="eastAsia"/>
          <w:color w:val="0070C0"/>
          <w:sz w:val="21"/>
          <w:szCs w:val="21"/>
        </w:rPr>
        <w:t>Yingya</w:t>
      </w:r>
      <w:r w:rsidRPr="00BF19BD">
        <w:rPr>
          <w:color w:val="0070C0"/>
          <w:sz w:val="21"/>
          <w:szCs w:val="21"/>
        </w:rPr>
        <w:t xml:space="preserve"> Wu, Xing</w:t>
      </w:r>
      <w:r w:rsidR="00BF19BD" w:rsidRPr="00BF19BD">
        <w:rPr>
          <w:color w:val="0070C0"/>
          <w:sz w:val="21"/>
          <w:szCs w:val="21"/>
        </w:rPr>
        <w:t xml:space="preserve">ying </w:t>
      </w:r>
      <w:proofErr w:type="gramStart"/>
      <w:r w:rsidR="00BF19BD" w:rsidRPr="00BF19BD">
        <w:rPr>
          <w:color w:val="0070C0"/>
          <w:sz w:val="21"/>
          <w:szCs w:val="21"/>
        </w:rPr>
        <w:t>Lan</w:t>
      </w:r>
      <w:proofErr w:type="gramEnd"/>
      <w:r w:rsidR="00BF19BD" w:rsidRPr="00BF19BD">
        <w:rPr>
          <w:color w:val="0070C0"/>
          <w:sz w:val="21"/>
          <w:szCs w:val="21"/>
        </w:rPr>
        <w:t>,</w:t>
      </w:r>
      <w:r w:rsidR="00BF19BD">
        <w:rPr>
          <w:sz w:val="21"/>
          <w:szCs w:val="21"/>
        </w:rPr>
        <w:t xml:space="preserve"> </w:t>
      </w:r>
      <w:r w:rsidR="00BF19BD" w:rsidRPr="00BF19BD">
        <w:rPr>
          <w:sz w:val="21"/>
          <w:szCs w:val="21"/>
        </w:rPr>
        <w:t>Jinsen Gao</w:t>
      </w:r>
      <w:r w:rsidR="00BF19BD">
        <w:rPr>
          <w:sz w:val="21"/>
          <w:szCs w:val="21"/>
        </w:rPr>
        <w:t xml:space="preserve"> and Jun Hu, </w:t>
      </w:r>
      <w:r w:rsidRPr="00261919">
        <w:rPr>
          <w:sz w:val="21"/>
          <w:szCs w:val="21"/>
        </w:rPr>
        <w:t>State Key Laboratory of Heavy Oil Processing,</w:t>
      </w:r>
      <w:r w:rsidR="00BF19BD">
        <w:rPr>
          <w:sz w:val="21"/>
          <w:szCs w:val="21"/>
        </w:rPr>
        <w:t xml:space="preserve"> </w:t>
      </w:r>
      <w:r w:rsidRPr="00261919">
        <w:rPr>
          <w:sz w:val="21"/>
          <w:szCs w:val="21"/>
        </w:rPr>
        <w:t>China University of Petroleum, Beijing,</w:t>
      </w:r>
      <w:r w:rsidR="00BF19BD">
        <w:rPr>
          <w:sz w:val="21"/>
          <w:szCs w:val="21"/>
        </w:rPr>
        <w:t xml:space="preserve"> China</w:t>
      </w:r>
    </w:p>
    <w:p w:rsidR="00261919" w:rsidRPr="00BF19BD" w:rsidRDefault="00261919" w:rsidP="00261919">
      <w:pPr>
        <w:ind w:firstLine="420"/>
        <w:jc w:val="center"/>
        <w:rPr>
          <w:sz w:val="21"/>
          <w:szCs w:val="21"/>
        </w:rPr>
      </w:pPr>
    </w:p>
    <w:p w:rsidR="007F50F0" w:rsidRDefault="007F50F0" w:rsidP="007F50F0">
      <w:pPr>
        <w:ind w:firstLine="480"/>
      </w:pPr>
      <w:r>
        <w:t xml:space="preserve">Obvious </w:t>
      </w:r>
      <w:r w:rsidRPr="007F50F0">
        <w:t>electrostatic</w:t>
      </w:r>
      <w:r>
        <w:t xml:space="preserve"> effects are commonly found in gas-</w:t>
      </w:r>
      <w:proofErr w:type="spellStart"/>
      <w:r>
        <w:t>soild</w:t>
      </w:r>
      <w:proofErr w:type="spellEnd"/>
      <w:r>
        <w:t xml:space="preserve"> bubbling bed</w:t>
      </w:r>
      <w:r w:rsidR="00FB1E1E">
        <w:rPr>
          <w:rFonts w:hint="eastAsia"/>
        </w:rPr>
        <w:t>s</w:t>
      </w:r>
      <w:r>
        <w:t xml:space="preserve">, which </w:t>
      </w:r>
      <w:r w:rsidR="00FB1E1E">
        <w:rPr>
          <w:rFonts w:hint="eastAsia"/>
        </w:rPr>
        <w:t xml:space="preserve">greatly </w:t>
      </w:r>
      <w:r>
        <w:t>influences the hydrodynamics of bubbling bed.</w:t>
      </w:r>
      <w:r w:rsidRPr="007F50F0">
        <w:t xml:space="preserve"> </w:t>
      </w:r>
      <w:r>
        <w:t>E</w:t>
      </w:r>
      <w:r w:rsidRPr="007F50F0">
        <w:t>specially</w:t>
      </w:r>
      <w:r>
        <w:t xml:space="preserve"> it may cause </w:t>
      </w:r>
      <w:r w:rsidR="00FB1E1E">
        <w:rPr>
          <w:rFonts w:hint="eastAsia"/>
        </w:rPr>
        <w:t xml:space="preserve">the </w:t>
      </w:r>
      <w:r>
        <w:t>security risks in industrial fluidized bed</w:t>
      </w:r>
      <w:r w:rsidR="00FB1E1E">
        <w:rPr>
          <w:rFonts w:hint="eastAsia"/>
        </w:rPr>
        <w:t>s</w:t>
      </w:r>
      <w:r>
        <w:t>.</w:t>
      </w:r>
      <w:r>
        <w:rPr>
          <w:rFonts w:hint="eastAsia"/>
        </w:rPr>
        <w:t xml:space="preserve"> </w:t>
      </w:r>
      <w:r w:rsidR="00FB1E1E">
        <w:rPr>
          <w:rFonts w:hint="eastAsia"/>
        </w:rPr>
        <w:t>A</w:t>
      </w:r>
      <w:r>
        <w:t xml:space="preserve"> correct </w:t>
      </w:r>
      <w:r w:rsidRPr="007F50F0">
        <w:t>predict</w:t>
      </w:r>
      <w:r>
        <w:t xml:space="preserve">ion is a </w:t>
      </w:r>
      <w:r w:rsidRPr="007F50F0">
        <w:t>foundation</w:t>
      </w:r>
      <w:r>
        <w:t xml:space="preserve"> to </w:t>
      </w:r>
      <w:r w:rsidRPr="007F50F0">
        <w:t>prevent</w:t>
      </w:r>
      <w:r w:rsidR="00FB1E1E">
        <w:rPr>
          <w:rFonts w:hint="eastAsia"/>
        </w:rPr>
        <w:t xml:space="preserve"> the</w:t>
      </w:r>
      <w:r>
        <w:t xml:space="preserve"> </w:t>
      </w:r>
      <w:r w:rsidRPr="007F50F0">
        <w:t>electrostatic</w:t>
      </w:r>
      <w:r w:rsidR="00FB1E1E">
        <w:rPr>
          <w:rFonts w:hint="eastAsia"/>
        </w:rPr>
        <w:t xml:space="preserve"> effect</w:t>
      </w:r>
      <w:r>
        <w:t>.</w:t>
      </w:r>
    </w:p>
    <w:p w:rsidR="007F50F0" w:rsidRDefault="007F50F0" w:rsidP="00FB07B3">
      <w:pPr>
        <w:ind w:firstLine="480"/>
      </w:pPr>
      <w:r>
        <w:rPr>
          <w:rFonts w:hint="eastAsia"/>
        </w:rPr>
        <w:t>Boland</w:t>
      </w:r>
      <w:r>
        <w:t xml:space="preserve"> and </w:t>
      </w:r>
      <w:proofErr w:type="spellStart"/>
      <w:r>
        <w:t>Geldart</w:t>
      </w:r>
      <w:proofErr w:type="spellEnd"/>
      <w:r>
        <w:t xml:space="preserve"> (1971) </w:t>
      </w:r>
      <w:r w:rsidR="007631C8">
        <w:rPr>
          <w:rFonts w:hint="eastAsia"/>
        </w:rPr>
        <w:t>started</w:t>
      </w:r>
      <w:r w:rsidR="007631C8">
        <w:t xml:space="preserve"> </w:t>
      </w:r>
      <w:r>
        <w:t>the first study to understand the mechanism of charge generation in fluidized bed</w:t>
      </w:r>
      <w:r w:rsidR="007631C8">
        <w:rPr>
          <w:rFonts w:hint="eastAsia"/>
        </w:rPr>
        <w:t>s</w:t>
      </w:r>
      <w:r>
        <w:t>.</w:t>
      </w:r>
      <w:r>
        <w:rPr>
          <w:rFonts w:hint="eastAsia"/>
        </w:rPr>
        <w:t xml:space="preserve"> </w:t>
      </w:r>
      <w:proofErr w:type="spellStart"/>
      <w:r>
        <w:t>Mehrani</w:t>
      </w:r>
      <w:proofErr w:type="spellEnd"/>
      <w:r>
        <w:rPr>
          <w:rFonts w:hint="eastAsia"/>
        </w:rPr>
        <w:t xml:space="preserve"> et al.</w:t>
      </w:r>
      <w:r>
        <w:t xml:space="preserve"> </w:t>
      </w:r>
      <w:r>
        <w:rPr>
          <w:rFonts w:hint="eastAsia"/>
        </w:rPr>
        <w:t>(</w:t>
      </w:r>
      <w:r>
        <w:t>2005</w:t>
      </w:r>
      <w:r>
        <w:rPr>
          <w:rFonts w:hint="eastAsia"/>
        </w:rPr>
        <w:t>)</w:t>
      </w:r>
      <w:r>
        <w:t xml:space="preserve"> </w:t>
      </w:r>
      <w:r>
        <w:rPr>
          <w:rFonts w:hint="eastAsia"/>
        </w:rPr>
        <w:t>and</w:t>
      </w:r>
      <w:r>
        <w:t xml:space="preserve"> </w:t>
      </w:r>
      <w:r>
        <w:rPr>
          <w:rFonts w:hint="eastAsia"/>
        </w:rPr>
        <w:t>Chen</w:t>
      </w:r>
      <w:r>
        <w:t xml:space="preserve"> et al.</w:t>
      </w:r>
      <w:r w:rsidR="00BA23E9">
        <w:t xml:space="preserve"> </w:t>
      </w:r>
      <w:r>
        <w:t>(2006) developed</w:t>
      </w:r>
      <w:r w:rsidR="007631C8">
        <w:rPr>
          <w:rFonts w:hint="eastAsia"/>
        </w:rPr>
        <w:t xml:space="preserve"> the</w:t>
      </w:r>
      <w:r>
        <w:t xml:space="preserve"> e</w:t>
      </w:r>
      <w:r w:rsidRPr="007F50F0">
        <w:t>xperiment</w:t>
      </w:r>
      <w:r>
        <w:t>s to study the mechanism of charge generation and</w:t>
      </w:r>
      <w:r w:rsidR="00BA23E9">
        <w:t xml:space="preserve"> the effect of electrostatics</w:t>
      </w:r>
      <w:r>
        <w:t xml:space="preserve"> </w:t>
      </w:r>
      <w:r w:rsidR="00BA23E9">
        <w:t>on hydrodynamics of gas-solid bubbling bed</w:t>
      </w:r>
      <w:r w:rsidR="007631C8">
        <w:rPr>
          <w:rFonts w:hint="eastAsia"/>
        </w:rPr>
        <w:t>s</w:t>
      </w:r>
      <w:r w:rsidR="00BA23E9">
        <w:t xml:space="preserve"> </w:t>
      </w:r>
      <w:r>
        <w:t>for mono-sized and binary systems.</w:t>
      </w:r>
      <w:r w:rsidR="00BA23E9">
        <w:t xml:space="preserve"> </w:t>
      </w:r>
      <w:r w:rsidR="004115AC">
        <w:rPr>
          <w:rFonts w:hint="eastAsia"/>
        </w:rPr>
        <w:t>T</w:t>
      </w:r>
      <w:r w:rsidR="00BA23E9">
        <w:t xml:space="preserve">here have been a large number of </w:t>
      </w:r>
      <w:r w:rsidR="004115AC">
        <w:t>stud</w:t>
      </w:r>
      <w:r w:rsidR="004115AC">
        <w:rPr>
          <w:rFonts w:hint="eastAsia"/>
        </w:rPr>
        <w:t>ies on</w:t>
      </w:r>
      <w:r w:rsidR="004115AC">
        <w:t xml:space="preserve"> </w:t>
      </w:r>
      <w:r w:rsidR="00BA23E9" w:rsidRPr="007F50F0">
        <w:t>electrostatic</w:t>
      </w:r>
      <w:r w:rsidR="00BA23E9">
        <w:t xml:space="preserve"> effects based on e</w:t>
      </w:r>
      <w:r w:rsidR="00BA23E9" w:rsidRPr="007F50F0">
        <w:t>xperiment</w:t>
      </w:r>
      <w:r w:rsidR="004115AC">
        <w:rPr>
          <w:rFonts w:hint="eastAsia"/>
        </w:rPr>
        <w:t>s</w:t>
      </w:r>
      <w:r w:rsidR="00BA23E9">
        <w:t xml:space="preserve">, </w:t>
      </w:r>
      <w:r w:rsidR="00F368DF">
        <w:t>t</w:t>
      </w:r>
      <w:r w:rsidR="00F368DF" w:rsidRPr="00F368DF">
        <w:t>here is relatively little research based on simulation</w:t>
      </w:r>
      <w:r w:rsidR="00F368DF">
        <w:t>.</w:t>
      </w:r>
      <w:r w:rsidR="00FB07B3">
        <w:rPr>
          <w:rFonts w:hint="eastAsia"/>
        </w:rPr>
        <w:t xml:space="preserve"> </w:t>
      </w:r>
      <w:proofErr w:type="spellStart"/>
      <w:r w:rsidR="00F368DF">
        <w:t>Rokkam</w:t>
      </w:r>
      <w:proofErr w:type="spellEnd"/>
      <w:r w:rsidR="00F368DF">
        <w:t xml:space="preserve"> (2009)</w:t>
      </w:r>
      <w:r w:rsidR="00BA23E9">
        <w:t xml:space="preserve"> </w:t>
      </w:r>
      <w:r w:rsidR="00F368DF">
        <w:rPr>
          <w:rFonts w:hint="eastAsia"/>
        </w:rPr>
        <w:t>studied</w:t>
      </w:r>
      <w:r w:rsidR="00F368DF">
        <w:t xml:space="preserve"> the effect of electrostatics by applying </w:t>
      </w:r>
      <w:proofErr w:type="spellStart"/>
      <w:r w:rsidR="00F368DF">
        <w:t>Eulerian</w:t>
      </w:r>
      <w:proofErr w:type="spellEnd"/>
      <w:r w:rsidR="00F368DF">
        <w:t xml:space="preserve"> </w:t>
      </w:r>
      <w:r w:rsidR="004115AC">
        <w:rPr>
          <w:rFonts w:hint="eastAsia"/>
        </w:rPr>
        <w:t>approach</w:t>
      </w:r>
      <w:r w:rsidR="00F368DF">
        <w:t xml:space="preserve">. </w:t>
      </w:r>
      <w:proofErr w:type="spellStart"/>
      <w:r w:rsidR="00F368DF">
        <w:t>Jalalinejad</w:t>
      </w:r>
      <w:proofErr w:type="spellEnd"/>
      <w:r w:rsidR="00F368DF">
        <w:t xml:space="preserve"> (2012) stud</w:t>
      </w:r>
      <w:r w:rsidR="004115AC">
        <w:rPr>
          <w:rFonts w:hint="eastAsia"/>
        </w:rPr>
        <w:t>ied</w:t>
      </w:r>
      <w:r w:rsidR="00F368DF">
        <w:t xml:space="preserve"> the injection of single bubbles into a fluidized bed </w:t>
      </w:r>
      <w:r w:rsidR="004115AC">
        <w:rPr>
          <w:rFonts w:hint="eastAsia"/>
        </w:rPr>
        <w:t>with</w:t>
      </w:r>
      <w:r w:rsidR="00F368DF">
        <w:t xml:space="preserve"> charged particle</w:t>
      </w:r>
      <w:r w:rsidR="004115AC">
        <w:rPr>
          <w:rFonts w:hint="eastAsia"/>
        </w:rPr>
        <w:t>s</w:t>
      </w:r>
      <w:r w:rsidR="00F368DF">
        <w:t>.</w:t>
      </w:r>
    </w:p>
    <w:p w:rsidR="00266EAC" w:rsidRPr="00266EAC" w:rsidRDefault="004115AC" w:rsidP="00266EAC">
      <w:pPr>
        <w:ind w:firstLine="480"/>
        <w:rPr>
          <w:rFonts w:hint="eastAsia"/>
        </w:rPr>
      </w:pPr>
      <w:r>
        <w:rPr>
          <w:rFonts w:hint="eastAsia"/>
        </w:rPr>
        <w:t>The b</w:t>
      </w:r>
      <w:r w:rsidR="009F423B">
        <w:t>ubble</w:t>
      </w:r>
      <w:r>
        <w:rPr>
          <w:rFonts w:hint="eastAsia"/>
        </w:rPr>
        <w:t>s</w:t>
      </w:r>
      <w:r w:rsidR="009F423B">
        <w:t xml:space="preserve"> play an important role</w:t>
      </w:r>
      <w:r w:rsidR="009F423B">
        <w:rPr>
          <w:rFonts w:hint="eastAsia"/>
        </w:rPr>
        <w:t xml:space="preserve"> in </w:t>
      </w:r>
      <w:r w:rsidR="009F423B">
        <w:t>gas-</w:t>
      </w:r>
      <w:proofErr w:type="spellStart"/>
      <w:r w:rsidR="009F423B">
        <w:t>soild</w:t>
      </w:r>
      <w:proofErr w:type="spellEnd"/>
      <w:r w:rsidR="009F423B">
        <w:t xml:space="preserve"> </w:t>
      </w:r>
      <w:r w:rsidR="009F423B">
        <w:rPr>
          <w:rFonts w:hint="eastAsia"/>
        </w:rPr>
        <w:t>bubbling</w:t>
      </w:r>
      <w:r w:rsidR="009F423B">
        <w:t xml:space="preserve"> bed</w:t>
      </w:r>
      <w:r>
        <w:rPr>
          <w:rFonts w:hint="eastAsia"/>
        </w:rPr>
        <w:t>s</w:t>
      </w:r>
      <w:r w:rsidR="009F423B">
        <w:t>. The generation,</w:t>
      </w:r>
      <w:r w:rsidR="009F423B" w:rsidRPr="009F423B">
        <w:t xml:space="preserve"> </w:t>
      </w:r>
      <w:r w:rsidR="009F423B">
        <w:t>a</w:t>
      </w:r>
      <w:r w:rsidR="009F423B" w:rsidRPr="009F423B">
        <w:t>ggregation</w:t>
      </w:r>
      <w:r w:rsidR="009F423B">
        <w:t xml:space="preserve"> and </w:t>
      </w:r>
      <w:r w:rsidR="009F423B" w:rsidRPr="009F423B">
        <w:t>breaking</w:t>
      </w:r>
      <w:r w:rsidR="009F423B">
        <w:t xml:space="preserve"> of bubble</w:t>
      </w:r>
      <w:r>
        <w:rPr>
          <w:rFonts w:hint="eastAsia"/>
        </w:rPr>
        <w:t>s</w:t>
      </w:r>
      <w:r w:rsidR="009F423B">
        <w:t xml:space="preserve"> determine</w:t>
      </w:r>
      <w:r w:rsidR="009F423B" w:rsidRPr="009F423B">
        <w:t xml:space="preserve"> the transfer characteristics of the bed</w:t>
      </w:r>
      <w:r w:rsidR="009F423B">
        <w:t>.</w:t>
      </w:r>
      <w:r w:rsidR="009F423B">
        <w:rPr>
          <w:rFonts w:hint="eastAsia"/>
        </w:rPr>
        <w:t xml:space="preserve"> T</w:t>
      </w:r>
      <w:r w:rsidR="009F423B">
        <w:t>h</w:t>
      </w:r>
      <w:r>
        <w:rPr>
          <w:rFonts w:hint="eastAsia"/>
        </w:rPr>
        <w:t xml:space="preserve">e present </w:t>
      </w:r>
      <w:r w:rsidR="009F423B">
        <w:t xml:space="preserve">paper </w:t>
      </w:r>
      <w:r w:rsidR="007F50F0">
        <w:rPr>
          <w:rFonts w:hint="eastAsia"/>
        </w:rPr>
        <w:t>studied</w:t>
      </w:r>
      <w:r w:rsidR="007F50F0">
        <w:t xml:space="preserve"> the effect of electrostatics on bubble hydrodynamics of gas-solid bubbling beds</w:t>
      </w:r>
      <w:r w:rsidRPr="004115AC">
        <w:t xml:space="preserve"> </w:t>
      </w:r>
      <w:r>
        <w:t xml:space="preserve">by applying </w:t>
      </w:r>
      <w:proofErr w:type="spellStart"/>
      <w:r>
        <w:t>Eulerian</w:t>
      </w:r>
      <w:proofErr w:type="spellEnd"/>
      <w:r>
        <w:t xml:space="preserve"> </w:t>
      </w:r>
      <w:r>
        <w:rPr>
          <w:rFonts w:hint="eastAsia"/>
        </w:rPr>
        <w:t>approach</w:t>
      </w:r>
      <w:r>
        <w:t xml:space="preserve"> </w:t>
      </w:r>
      <w:r w:rsidRPr="002A7EE4">
        <w:t>coupling</w:t>
      </w:r>
      <w:r>
        <w:t xml:space="preserve"> with electrostatic model.</w:t>
      </w:r>
      <w:r>
        <w:rPr>
          <w:rFonts w:hint="eastAsia"/>
        </w:rPr>
        <w:t xml:space="preserve"> The</w:t>
      </w:r>
      <w:r w:rsidR="00C47346">
        <w:t xml:space="preserve"> </w:t>
      </w:r>
      <w:r w:rsidR="007F50F0">
        <w:t>particles wit</w:t>
      </w:r>
      <w:r>
        <w:t>h</w:t>
      </w:r>
      <w:r w:rsidR="007F50F0">
        <w:t xml:space="preserve"> a size distribution</w:t>
      </w:r>
      <w:r>
        <w:rPr>
          <w:rFonts w:hint="eastAsia"/>
        </w:rPr>
        <w:t xml:space="preserve"> were involved.</w:t>
      </w:r>
      <w:r w:rsidR="007F50F0">
        <w:t xml:space="preserve"> </w:t>
      </w:r>
      <w:r>
        <w:rPr>
          <w:rFonts w:hint="eastAsia"/>
        </w:rPr>
        <w:t xml:space="preserve">The </w:t>
      </w:r>
      <w:r w:rsidR="007F50F0">
        <w:t>results</w:t>
      </w:r>
      <w:r>
        <w:rPr>
          <w:rFonts w:hint="eastAsia"/>
        </w:rPr>
        <w:t xml:space="preserve"> shows</w:t>
      </w:r>
      <w:r w:rsidR="009F423B">
        <w:t xml:space="preserve"> small particles with positively charges remain near the wall, while large particles and medium particles</w:t>
      </w:r>
      <w:r w:rsidR="006153A3">
        <w:t xml:space="preserve"> reside</w:t>
      </w:r>
      <w:r>
        <w:rPr>
          <w:rFonts w:hint="eastAsia"/>
        </w:rPr>
        <w:t>s</w:t>
      </w:r>
      <w:r w:rsidR="006153A3">
        <w:t xml:space="preserve"> in the center of bed. The velocity of bubble</w:t>
      </w:r>
      <w:r>
        <w:rPr>
          <w:rFonts w:hint="eastAsia"/>
        </w:rPr>
        <w:t xml:space="preserve"> </w:t>
      </w:r>
      <w:r w:rsidR="00C47346">
        <w:rPr>
          <w:rFonts w:hint="eastAsia"/>
        </w:rPr>
        <w:t>in the bed with charged particles</w:t>
      </w:r>
      <w:r w:rsidR="006153A3">
        <w:t xml:space="preserve"> is </w:t>
      </w:r>
      <w:r>
        <w:rPr>
          <w:rFonts w:hint="eastAsia"/>
        </w:rPr>
        <w:t>higher</w:t>
      </w:r>
      <w:r w:rsidR="006153A3">
        <w:t xml:space="preserve"> than </w:t>
      </w:r>
      <w:r>
        <w:rPr>
          <w:rFonts w:hint="eastAsia"/>
        </w:rPr>
        <w:t xml:space="preserve">that without </w:t>
      </w:r>
      <w:r w:rsidR="006153A3">
        <w:t xml:space="preserve">charged </w:t>
      </w:r>
      <w:r>
        <w:rPr>
          <w:rFonts w:hint="eastAsia"/>
        </w:rPr>
        <w:t>particles</w:t>
      </w:r>
      <w:r w:rsidR="006153A3">
        <w:t xml:space="preserve">. The </w:t>
      </w:r>
      <w:r w:rsidR="006153A3" w:rsidRPr="006153A3">
        <w:t>equivalent diameter</w:t>
      </w:r>
      <w:r w:rsidR="006153A3">
        <w:t xml:space="preserve">, generating and breaking </w:t>
      </w:r>
      <w:r w:rsidR="006153A3" w:rsidRPr="006153A3">
        <w:t>position of bubble</w:t>
      </w:r>
      <w:r>
        <w:rPr>
          <w:rFonts w:hint="eastAsia"/>
        </w:rPr>
        <w:t>s</w:t>
      </w:r>
      <w:r w:rsidR="006153A3">
        <w:t xml:space="preserve"> are</w:t>
      </w:r>
      <w:r w:rsidR="003712DA">
        <w:rPr>
          <w:rFonts w:hint="eastAsia"/>
        </w:rPr>
        <w:t xml:space="preserve"> also</w:t>
      </w:r>
      <w:r w:rsidR="006153A3">
        <w:t xml:space="preserve"> quite </w:t>
      </w:r>
      <w:r w:rsidR="006153A3" w:rsidRPr="006153A3">
        <w:t>different</w:t>
      </w:r>
      <w:r w:rsidR="006153A3">
        <w:t xml:space="preserve"> from </w:t>
      </w:r>
      <w:r w:rsidR="003712DA">
        <w:rPr>
          <w:rFonts w:hint="eastAsia"/>
        </w:rPr>
        <w:t xml:space="preserve">those without </w:t>
      </w:r>
      <w:r w:rsidR="006153A3">
        <w:t xml:space="preserve">charged </w:t>
      </w:r>
      <w:r w:rsidR="003712DA">
        <w:rPr>
          <w:rFonts w:hint="eastAsia"/>
        </w:rPr>
        <w:t>particles</w:t>
      </w:r>
      <w:r w:rsidR="006153A3">
        <w:t>.</w:t>
      </w:r>
      <w:r w:rsidR="00842569">
        <w:t xml:space="preserve"> </w:t>
      </w:r>
      <w:r w:rsidR="00842569">
        <w:rPr>
          <w:rFonts w:hint="eastAsia"/>
        </w:rPr>
        <w:t xml:space="preserve">A </w:t>
      </w:r>
      <w:r w:rsidR="00842569" w:rsidRPr="00842569">
        <w:t xml:space="preserve">single bubble </w:t>
      </w:r>
      <w:r w:rsidR="003712DA">
        <w:rPr>
          <w:rFonts w:hint="eastAsia"/>
        </w:rPr>
        <w:t>wa</w:t>
      </w:r>
      <w:r w:rsidR="00842569" w:rsidRPr="00842569">
        <w:t xml:space="preserve">s traced to study </w:t>
      </w:r>
      <w:r w:rsidR="003712DA">
        <w:rPr>
          <w:rFonts w:hint="eastAsia"/>
        </w:rPr>
        <w:t xml:space="preserve">the </w:t>
      </w:r>
      <w:r w:rsidR="00261919" w:rsidRPr="00842569">
        <w:t>electrostatic</w:t>
      </w:r>
      <w:r w:rsidR="00842569" w:rsidRPr="00842569">
        <w:t xml:space="preserve"> effect on generat</w:t>
      </w:r>
      <w:r w:rsidR="00842569">
        <w:t>ing, breaking and aggregating</w:t>
      </w:r>
      <w:r w:rsidR="00C47346">
        <w:t xml:space="preserve"> of bubble.</w:t>
      </w:r>
    </w:p>
    <w:sectPr w:rsidR="00266EAC" w:rsidRPr="00266EAC" w:rsidSect="003F5186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endnotePr>
        <w:numFmt w:val="decimal"/>
      </w:endnotePr>
      <w:pgSz w:w="11906" w:h="16838"/>
      <w:pgMar w:top="1440" w:right="1080" w:bottom="1440" w:left="1080" w:header="851" w:footer="992" w:gutter="0"/>
      <w:cols w:space="425"/>
      <w:docGrid w:type="lines"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709D0" w:rsidRDefault="008709D0" w:rsidP="00C667F2">
      <w:pPr>
        <w:spacing w:line="240" w:lineRule="auto"/>
        <w:ind w:firstLineChars="0" w:firstLine="0"/>
      </w:pPr>
    </w:p>
  </w:endnote>
  <w:endnote w:type="continuationSeparator" w:id="0">
    <w:p w:rsidR="008709D0" w:rsidRDefault="008709D0" w:rsidP="00C667F2">
      <w:pPr>
        <w:spacing w:line="240" w:lineRule="auto"/>
        <w:ind w:firstLineChars="0" w:firstLine="0"/>
      </w:pPr>
    </w:p>
  </w:endnote>
  <w:endnote w:type="continuationNotice" w:id="1">
    <w:p w:rsidR="008709D0" w:rsidRDefault="008709D0" w:rsidP="00C667F2">
      <w:pPr>
        <w:spacing w:line="240" w:lineRule="auto"/>
        <w:ind w:firstLineChars="0" w:firstLine="0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741E4" w:rsidRDefault="00F741E4">
    <w:pPr>
      <w:pStyle w:val="a4"/>
      <w:ind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741E4" w:rsidRDefault="00F741E4" w:rsidP="00F25A9A">
    <w:pPr>
      <w:pStyle w:val="a4"/>
      <w:ind w:firstLineChars="0" w:firstLine="0"/>
    </w:pPr>
  </w:p>
  <w:p w:rsidR="00F741E4" w:rsidRDefault="00F741E4">
    <w:pPr>
      <w:pStyle w:val="a4"/>
      <w:ind w:firstLine="36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741E4" w:rsidRDefault="00F741E4">
    <w:pPr>
      <w:pStyle w:val="a4"/>
      <w:ind w:firstLine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709D0" w:rsidRDefault="008709D0" w:rsidP="000C737E">
      <w:pPr>
        <w:spacing w:line="240" w:lineRule="auto"/>
        <w:ind w:firstLine="480"/>
      </w:pPr>
      <w:r>
        <w:separator/>
      </w:r>
    </w:p>
  </w:footnote>
  <w:footnote w:type="continuationSeparator" w:id="0">
    <w:p w:rsidR="008709D0" w:rsidRDefault="008709D0" w:rsidP="000C737E">
      <w:pPr>
        <w:spacing w:line="240" w:lineRule="auto"/>
        <w:ind w:firstLine="48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741E4" w:rsidRDefault="00F741E4">
    <w:pPr>
      <w:pStyle w:val="a3"/>
      <w:ind w:firstLine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741E4" w:rsidRPr="00BD1509" w:rsidRDefault="00F741E4" w:rsidP="00F25A9A">
    <w:pPr>
      <w:pStyle w:val="a3"/>
      <w:pBdr>
        <w:bottom w:val="thinThickMediumGap" w:sz="12" w:space="12" w:color="auto"/>
      </w:pBdr>
      <w:tabs>
        <w:tab w:val="right" w:pos="9746"/>
      </w:tabs>
      <w:spacing w:line="240" w:lineRule="auto"/>
      <w:ind w:firstLineChars="0" w:firstLine="0"/>
      <w:jc w:val="left"/>
      <w:rPr>
        <w:sz w:val="21"/>
        <w:szCs w:val="21"/>
      </w:rP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741E4" w:rsidRDefault="00F741E4">
    <w:pPr>
      <w:pStyle w:val="a3"/>
      <w:ind w:firstLine="36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2944D0"/>
    <w:multiLevelType w:val="hybridMultilevel"/>
    <w:tmpl w:val="868C5000"/>
    <w:lvl w:ilvl="0" w:tplc="B6207498">
      <w:start w:val="1"/>
      <w:numFmt w:val="japaneseCounting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">
    <w:nsid w:val="40123531"/>
    <w:multiLevelType w:val="multilevel"/>
    <w:tmpl w:val="9BC2EF1E"/>
    <w:lvl w:ilvl="0">
      <w:start w:val="1"/>
      <w:numFmt w:val="decimal"/>
      <w:lvlText w:val="%1"/>
      <w:lvlJc w:val="left"/>
      <w:pPr>
        <w:ind w:left="570" w:hanging="57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70" w:hanging="57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">
    <w:nsid w:val="440D6ECD"/>
    <w:multiLevelType w:val="hybridMultilevel"/>
    <w:tmpl w:val="051E8F1E"/>
    <w:lvl w:ilvl="0" w:tplc="30F821E8">
      <w:start w:val="1"/>
      <w:numFmt w:val="decimal"/>
      <w:lvlText w:val="第%1章"/>
      <w:lvlJc w:val="left"/>
      <w:pPr>
        <w:ind w:left="1068" w:hanging="1068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3">
    <w:nsid w:val="66645729"/>
    <w:multiLevelType w:val="hybridMultilevel"/>
    <w:tmpl w:val="7786DC46"/>
    <w:lvl w:ilvl="0" w:tplc="F940A7B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4">
    <w:nsid w:val="7241768E"/>
    <w:multiLevelType w:val="multilevel"/>
    <w:tmpl w:val="590209F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450" w:hanging="45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num w:numId="1">
    <w:abstractNumId w:val="1"/>
  </w:num>
  <w:num w:numId="2">
    <w:abstractNumId w:val="0"/>
  </w:num>
  <w:num w:numId="3">
    <w:abstractNumId w:val="4"/>
  </w:num>
  <w:num w:numId="4">
    <w:abstractNumId w:val="2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bordersDoNotSurroundHeader/>
  <w:bordersDoNotSurroundFooter/>
  <w:proofState w:spelling="clean" w:grammar="clean"/>
  <w:defaultTabStop w:val="420"/>
  <w:drawingGridHorizontalSpacing w:val="120"/>
  <w:drawingGridVerticalSpacing w:val="163"/>
  <w:displayHorizontalDrawingGridEvery w:val="0"/>
  <w:displayVerticalDrawingGridEvery w:val="2"/>
  <w:characterSpacingControl w:val="compressPunctuation"/>
  <w:savePreviewPicture/>
  <w:hdrShapeDefaults>
    <o:shapedefaults v:ext="edit" spidmax="2049"/>
  </w:hdrShapeDefaults>
  <w:footnotePr>
    <w:footnote w:id="-1"/>
    <w:footnote w:id="0"/>
  </w:footnotePr>
  <w:endnotePr>
    <w:numFmt w:val="decimal"/>
    <w:endnote w:id="-1"/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Chemical Reviews&lt;/Style&gt;&lt;LeftDelim&gt;{&lt;/LeftDelim&gt;&lt;RightDelim&gt;}&lt;/RightDelim&gt;&lt;FontName&gt;Arial&lt;/FontName&gt;&lt;FontSize&gt;12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1&lt;/HyperlinksEnabled&gt;&lt;HyperlinksVisible&gt;0&lt;/HyperlinksVisible&gt;&lt;EnableBibliographyCategories&gt;0&lt;/EnableBibliographyCategories&gt;&lt;/ENLayout&gt;"/>
    <w:docVar w:name="EN.Libraries" w:val="&lt;Libraries&gt;&lt;item db-id=&quot;052pw5twxstax6e9x24v9za5za9fpsfvspf5&quot;&gt;Paper&lt;record-ids&gt;&lt;item&gt;7&lt;/item&gt;&lt;item&gt;11&lt;/item&gt;&lt;/record-ids&gt;&lt;/item&gt;&lt;/Libraries&gt;"/>
  </w:docVars>
  <w:rsids>
    <w:rsidRoot w:val="0072759E"/>
    <w:rsid w:val="00025132"/>
    <w:rsid w:val="00047C01"/>
    <w:rsid w:val="00081F9E"/>
    <w:rsid w:val="000844B0"/>
    <w:rsid w:val="00085CF5"/>
    <w:rsid w:val="000943CE"/>
    <w:rsid w:val="000A22AD"/>
    <w:rsid w:val="000B04C9"/>
    <w:rsid w:val="000B672B"/>
    <w:rsid w:val="000B737A"/>
    <w:rsid w:val="000C2A43"/>
    <w:rsid w:val="000C737E"/>
    <w:rsid w:val="000C7B08"/>
    <w:rsid w:val="000D6057"/>
    <w:rsid w:val="000E0A57"/>
    <w:rsid w:val="000E6487"/>
    <w:rsid w:val="0010571C"/>
    <w:rsid w:val="001064F2"/>
    <w:rsid w:val="00124CB6"/>
    <w:rsid w:val="001356B8"/>
    <w:rsid w:val="001462ED"/>
    <w:rsid w:val="0016015E"/>
    <w:rsid w:val="001616B1"/>
    <w:rsid w:val="0016267D"/>
    <w:rsid w:val="001666E8"/>
    <w:rsid w:val="00166810"/>
    <w:rsid w:val="0018720C"/>
    <w:rsid w:val="001944AF"/>
    <w:rsid w:val="001C1B01"/>
    <w:rsid w:val="001C2C57"/>
    <w:rsid w:val="001C3597"/>
    <w:rsid w:val="001E35AC"/>
    <w:rsid w:val="002077DE"/>
    <w:rsid w:val="002130A8"/>
    <w:rsid w:val="00213166"/>
    <w:rsid w:val="00216645"/>
    <w:rsid w:val="00234467"/>
    <w:rsid w:val="00247A6B"/>
    <w:rsid w:val="002538B1"/>
    <w:rsid w:val="002539E3"/>
    <w:rsid w:val="00254455"/>
    <w:rsid w:val="00257318"/>
    <w:rsid w:val="00261919"/>
    <w:rsid w:val="00266EAC"/>
    <w:rsid w:val="002710FF"/>
    <w:rsid w:val="00274543"/>
    <w:rsid w:val="00280BC0"/>
    <w:rsid w:val="002815BB"/>
    <w:rsid w:val="002850D5"/>
    <w:rsid w:val="00286189"/>
    <w:rsid w:val="002A39E2"/>
    <w:rsid w:val="002B09B3"/>
    <w:rsid w:val="002C7F4C"/>
    <w:rsid w:val="002E1F18"/>
    <w:rsid w:val="002F2E2E"/>
    <w:rsid w:val="002F5176"/>
    <w:rsid w:val="00301749"/>
    <w:rsid w:val="00322CD2"/>
    <w:rsid w:val="00332859"/>
    <w:rsid w:val="00340BB9"/>
    <w:rsid w:val="003413BF"/>
    <w:rsid w:val="00343C1A"/>
    <w:rsid w:val="00347C2E"/>
    <w:rsid w:val="00351314"/>
    <w:rsid w:val="003712DA"/>
    <w:rsid w:val="003766CC"/>
    <w:rsid w:val="00377641"/>
    <w:rsid w:val="003948AC"/>
    <w:rsid w:val="003A0D15"/>
    <w:rsid w:val="003A3641"/>
    <w:rsid w:val="003C58EB"/>
    <w:rsid w:val="003D5377"/>
    <w:rsid w:val="003D6E2A"/>
    <w:rsid w:val="003E183A"/>
    <w:rsid w:val="003F2DA2"/>
    <w:rsid w:val="003F4884"/>
    <w:rsid w:val="003F5186"/>
    <w:rsid w:val="003F65BB"/>
    <w:rsid w:val="004115AC"/>
    <w:rsid w:val="00412762"/>
    <w:rsid w:val="004203F4"/>
    <w:rsid w:val="00425E0F"/>
    <w:rsid w:val="00431545"/>
    <w:rsid w:val="00452551"/>
    <w:rsid w:val="0045713E"/>
    <w:rsid w:val="0046106C"/>
    <w:rsid w:val="00461B89"/>
    <w:rsid w:val="00462909"/>
    <w:rsid w:val="0047576C"/>
    <w:rsid w:val="00485DBB"/>
    <w:rsid w:val="0048710B"/>
    <w:rsid w:val="00490124"/>
    <w:rsid w:val="004C0087"/>
    <w:rsid w:val="004C1E1C"/>
    <w:rsid w:val="004F470D"/>
    <w:rsid w:val="004F6D82"/>
    <w:rsid w:val="0050762E"/>
    <w:rsid w:val="005217EA"/>
    <w:rsid w:val="00530639"/>
    <w:rsid w:val="0053526A"/>
    <w:rsid w:val="00545CCF"/>
    <w:rsid w:val="00546E3B"/>
    <w:rsid w:val="00550C24"/>
    <w:rsid w:val="00552FE5"/>
    <w:rsid w:val="00555AE5"/>
    <w:rsid w:val="00560A03"/>
    <w:rsid w:val="005657FF"/>
    <w:rsid w:val="005838E1"/>
    <w:rsid w:val="00587C94"/>
    <w:rsid w:val="005A3867"/>
    <w:rsid w:val="005A7EAB"/>
    <w:rsid w:val="005B6AB0"/>
    <w:rsid w:val="005C13EB"/>
    <w:rsid w:val="005C21A4"/>
    <w:rsid w:val="005D1DFE"/>
    <w:rsid w:val="005D2B0D"/>
    <w:rsid w:val="005E7DB0"/>
    <w:rsid w:val="005F2858"/>
    <w:rsid w:val="005F51AB"/>
    <w:rsid w:val="00602C42"/>
    <w:rsid w:val="00604BFF"/>
    <w:rsid w:val="006153A3"/>
    <w:rsid w:val="006179AF"/>
    <w:rsid w:val="00636FB9"/>
    <w:rsid w:val="006559C6"/>
    <w:rsid w:val="00656E94"/>
    <w:rsid w:val="00663DA6"/>
    <w:rsid w:val="00665F8C"/>
    <w:rsid w:val="006668B9"/>
    <w:rsid w:val="00670AD2"/>
    <w:rsid w:val="00670FD5"/>
    <w:rsid w:val="00671387"/>
    <w:rsid w:val="006822F4"/>
    <w:rsid w:val="006843EC"/>
    <w:rsid w:val="006847E8"/>
    <w:rsid w:val="0068776D"/>
    <w:rsid w:val="006A7128"/>
    <w:rsid w:val="006C07C7"/>
    <w:rsid w:val="006D5D25"/>
    <w:rsid w:val="006E704F"/>
    <w:rsid w:val="006F0E08"/>
    <w:rsid w:val="006F1341"/>
    <w:rsid w:val="006F4A89"/>
    <w:rsid w:val="00701223"/>
    <w:rsid w:val="00701E43"/>
    <w:rsid w:val="007020DE"/>
    <w:rsid w:val="00710402"/>
    <w:rsid w:val="0072759E"/>
    <w:rsid w:val="00730E3E"/>
    <w:rsid w:val="0073432E"/>
    <w:rsid w:val="00740430"/>
    <w:rsid w:val="00752882"/>
    <w:rsid w:val="007631C8"/>
    <w:rsid w:val="00765A27"/>
    <w:rsid w:val="007863D6"/>
    <w:rsid w:val="007A7D19"/>
    <w:rsid w:val="007A7DD8"/>
    <w:rsid w:val="007C5B88"/>
    <w:rsid w:val="007D55CD"/>
    <w:rsid w:val="007E630D"/>
    <w:rsid w:val="007F50F0"/>
    <w:rsid w:val="0081319B"/>
    <w:rsid w:val="00822A4A"/>
    <w:rsid w:val="00831461"/>
    <w:rsid w:val="0083582D"/>
    <w:rsid w:val="00842569"/>
    <w:rsid w:val="00854F12"/>
    <w:rsid w:val="0085553B"/>
    <w:rsid w:val="00855F57"/>
    <w:rsid w:val="00856A0E"/>
    <w:rsid w:val="00864CAC"/>
    <w:rsid w:val="008709D0"/>
    <w:rsid w:val="00871303"/>
    <w:rsid w:val="0087199F"/>
    <w:rsid w:val="00872194"/>
    <w:rsid w:val="008850D8"/>
    <w:rsid w:val="008A2418"/>
    <w:rsid w:val="008B1F54"/>
    <w:rsid w:val="008B24D8"/>
    <w:rsid w:val="008B69B6"/>
    <w:rsid w:val="008D7A4C"/>
    <w:rsid w:val="008F5022"/>
    <w:rsid w:val="008F5934"/>
    <w:rsid w:val="009049EC"/>
    <w:rsid w:val="009110DA"/>
    <w:rsid w:val="009377D3"/>
    <w:rsid w:val="009457AB"/>
    <w:rsid w:val="00945993"/>
    <w:rsid w:val="0094632A"/>
    <w:rsid w:val="00950FDF"/>
    <w:rsid w:val="0096238A"/>
    <w:rsid w:val="0096618D"/>
    <w:rsid w:val="0099378E"/>
    <w:rsid w:val="00997A86"/>
    <w:rsid w:val="00997EA0"/>
    <w:rsid w:val="009A125D"/>
    <w:rsid w:val="009A1E34"/>
    <w:rsid w:val="009B1F18"/>
    <w:rsid w:val="009C295B"/>
    <w:rsid w:val="009C57F9"/>
    <w:rsid w:val="009D1A38"/>
    <w:rsid w:val="009D256A"/>
    <w:rsid w:val="009D3AA3"/>
    <w:rsid w:val="009F423B"/>
    <w:rsid w:val="00A067F4"/>
    <w:rsid w:val="00A23E4C"/>
    <w:rsid w:val="00A55705"/>
    <w:rsid w:val="00A64D72"/>
    <w:rsid w:val="00A82B6B"/>
    <w:rsid w:val="00A834D8"/>
    <w:rsid w:val="00A84949"/>
    <w:rsid w:val="00A9563A"/>
    <w:rsid w:val="00AA28FC"/>
    <w:rsid w:val="00AA5C18"/>
    <w:rsid w:val="00AB698E"/>
    <w:rsid w:val="00AB79B2"/>
    <w:rsid w:val="00AD21FF"/>
    <w:rsid w:val="00AE7746"/>
    <w:rsid w:val="00B05676"/>
    <w:rsid w:val="00B3700D"/>
    <w:rsid w:val="00B44A06"/>
    <w:rsid w:val="00B475B2"/>
    <w:rsid w:val="00B52986"/>
    <w:rsid w:val="00B63891"/>
    <w:rsid w:val="00B70CE7"/>
    <w:rsid w:val="00B87B2D"/>
    <w:rsid w:val="00BA23E9"/>
    <w:rsid w:val="00BC21C0"/>
    <w:rsid w:val="00BD0B37"/>
    <w:rsid w:val="00BD1509"/>
    <w:rsid w:val="00BD355B"/>
    <w:rsid w:val="00BD3802"/>
    <w:rsid w:val="00BD7938"/>
    <w:rsid w:val="00BE02EC"/>
    <w:rsid w:val="00BE13A9"/>
    <w:rsid w:val="00BE2CD1"/>
    <w:rsid w:val="00BE643B"/>
    <w:rsid w:val="00BE6742"/>
    <w:rsid w:val="00BF19BD"/>
    <w:rsid w:val="00BF4E98"/>
    <w:rsid w:val="00BF7A29"/>
    <w:rsid w:val="00C0751A"/>
    <w:rsid w:val="00C15B98"/>
    <w:rsid w:val="00C23879"/>
    <w:rsid w:val="00C24C3E"/>
    <w:rsid w:val="00C300BE"/>
    <w:rsid w:val="00C43706"/>
    <w:rsid w:val="00C44113"/>
    <w:rsid w:val="00C47346"/>
    <w:rsid w:val="00C54D07"/>
    <w:rsid w:val="00C57873"/>
    <w:rsid w:val="00C62B04"/>
    <w:rsid w:val="00C667F2"/>
    <w:rsid w:val="00C85242"/>
    <w:rsid w:val="00C85DFA"/>
    <w:rsid w:val="00CA2B54"/>
    <w:rsid w:val="00CB1926"/>
    <w:rsid w:val="00CD7D9B"/>
    <w:rsid w:val="00CE2744"/>
    <w:rsid w:val="00CF29A1"/>
    <w:rsid w:val="00CF4CEC"/>
    <w:rsid w:val="00D10692"/>
    <w:rsid w:val="00D20A32"/>
    <w:rsid w:val="00D2429F"/>
    <w:rsid w:val="00D24A5D"/>
    <w:rsid w:val="00D32ECB"/>
    <w:rsid w:val="00D538BD"/>
    <w:rsid w:val="00D55144"/>
    <w:rsid w:val="00D558EA"/>
    <w:rsid w:val="00D6073E"/>
    <w:rsid w:val="00D66F22"/>
    <w:rsid w:val="00D87EA2"/>
    <w:rsid w:val="00D90160"/>
    <w:rsid w:val="00D962F9"/>
    <w:rsid w:val="00DA3797"/>
    <w:rsid w:val="00DA77D6"/>
    <w:rsid w:val="00DA7F68"/>
    <w:rsid w:val="00DB2AAE"/>
    <w:rsid w:val="00DB3674"/>
    <w:rsid w:val="00DB714C"/>
    <w:rsid w:val="00DC5639"/>
    <w:rsid w:val="00DD5C10"/>
    <w:rsid w:val="00DE1DC3"/>
    <w:rsid w:val="00DE1E85"/>
    <w:rsid w:val="00E075BC"/>
    <w:rsid w:val="00E5754A"/>
    <w:rsid w:val="00E60DE6"/>
    <w:rsid w:val="00E712DD"/>
    <w:rsid w:val="00E817EE"/>
    <w:rsid w:val="00E8799C"/>
    <w:rsid w:val="00E9072A"/>
    <w:rsid w:val="00E914BB"/>
    <w:rsid w:val="00EA7421"/>
    <w:rsid w:val="00EB266A"/>
    <w:rsid w:val="00EB60FF"/>
    <w:rsid w:val="00EC586A"/>
    <w:rsid w:val="00ED79CD"/>
    <w:rsid w:val="00F0199F"/>
    <w:rsid w:val="00F04495"/>
    <w:rsid w:val="00F13E1E"/>
    <w:rsid w:val="00F2012C"/>
    <w:rsid w:val="00F2225A"/>
    <w:rsid w:val="00F25A9A"/>
    <w:rsid w:val="00F368DF"/>
    <w:rsid w:val="00F40511"/>
    <w:rsid w:val="00F41559"/>
    <w:rsid w:val="00F50998"/>
    <w:rsid w:val="00F51BBE"/>
    <w:rsid w:val="00F53C28"/>
    <w:rsid w:val="00F659F0"/>
    <w:rsid w:val="00F67D13"/>
    <w:rsid w:val="00F72E42"/>
    <w:rsid w:val="00F741E4"/>
    <w:rsid w:val="00FA7BDF"/>
    <w:rsid w:val="00FB07B3"/>
    <w:rsid w:val="00FB1E1E"/>
    <w:rsid w:val="00FB4883"/>
    <w:rsid w:val="00FB54CF"/>
    <w:rsid w:val="00FB5630"/>
    <w:rsid w:val="00FD1963"/>
    <w:rsid w:val="00FE7393"/>
    <w:rsid w:val="00FF18B1"/>
    <w:rsid w:val="00FF25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4A6C840C-E743-40B8-B4ED-CA014BC188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/>
    <w:lsdException w:name="heading 5" w:semiHidden="1" w:uiPriority="9" w:unhideWhenUsed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iPriority="0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844B0"/>
    <w:pPr>
      <w:widowControl w:val="0"/>
      <w:spacing w:line="312" w:lineRule="auto"/>
      <w:ind w:firstLineChars="200" w:firstLine="200"/>
      <w:jc w:val="both"/>
    </w:pPr>
    <w:rPr>
      <w:rFonts w:ascii="Arial" w:hAnsi="Arial"/>
      <w:sz w:val="24"/>
    </w:rPr>
  </w:style>
  <w:style w:type="paragraph" w:styleId="1">
    <w:name w:val="heading 1"/>
    <w:basedOn w:val="a"/>
    <w:next w:val="a"/>
    <w:link w:val="1Char"/>
    <w:uiPriority w:val="9"/>
    <w:qFormat/>
    <w:rsid w:val="003F65BB"/>
    <w:pPr>
      <w:keepNext/>
      <w:keepLines/>
      <w:spacing w:beforeLines="150" w:before="150" w:afterLines="150" w:after="150" w:line="240" w:lineRule="auto"/>
      <w:ind w:firstLineChars="0" w:firstLine="0"/>
      <w:jc w:val="left"/>
      <w:outlineLvl w:val="0"/>
    </w:pPr>
    <w:rPr>
      <w:rFonts w:eastAsia="黑体"/>
      <w:bCs/>
      <w:kern w:val="44"/>
      <w:sz w:val="30"/>
      <w:szCs w:val="44"/>
    </w:rPr>
  </w:style>
  <w:style w:type="paragraph" w:styleId="2">
    <w:name w:val="heading 2"/>
    <w:basedOn w:val="a"/>
    <w:next w:val="a"/>
    <w:link w:val="2Char"/>
    <w:uiPriority w:val="9"/>
    <w:unhideWhenUsed/>
    <w:qFormat/>
    <w:rsid w:val="000C737E"/>
    <w:pPr>
      <w:keepNext/>
      <w:keepLines/>
      <w:spacing w:beforeLines="50" w:before="50" w:line="240" w:lineRule="auto"/>
      <w:ind w:firstLineChars="0" w:firstLine="0"/>
      <w:outlineLvl w:val="1"/>
    </w:pPr>
    <w:rPr>
      <w:rFonts w:eastAsia="黑体" w:cstheme="majorBidi"/>
      <w:bCs/>
      <w:sz w:val="28"/>
      <w:szCs w:val="32"/>
    </w:rPr>
  </w:style>
  <w:style w:type="paragraph" w:styleId="3">
    <w:name w:val="heading 3"/>
    <w:basedOn w:val="a"/>
    <w:next w:val="a"/>
    <w:link w:val="3Char"/>
    <w:uiPriority w:val="9"/>
    <w:unhideWhenUsed/>
    <w:qFormat/>
    <w:rsid w:val="000C737E"/>
    <w:pPr>
      <w:keepNext/>
      <w:keepLines/>
      <w:spacing w:beforeLines="75" w:before="75"/>
      <w:ind w:firstLineChars="0" w:firstLine="0"/>
      <w:outlineLvl w:val="2"/>
    </w:pPr>
    <w:rPr>
      <w:rFonts w:eastAsia="黑体"/>
      <w:bCs/>
      <w:szCs w:val="32"/>
    </w:rPr>
  </w:style>
  <w:style w:type="paragraph" w:styleId="4">
    <w:name w:val="heading 4"/>
    <w:basedOn w:val="a"/>
    <w:next w:val="a"/>
    <w:link w:val="4Char"/>
    <w:uiPriority w:val="9"/>
    <w:unhideWhenUsed/>
    <w:rsid w:val="00BF7A29"/>
    <w:pPr>
      <w:keepNext/>
      <w:keepLines/>
      <w:spacing w:before="280" w:after="290" w:line="376" w:lineRule="auto"/>
      <w:outlineLvl w:val="3"/>
    </w:pPr>
    <w:rPr>
      <w:rFonts w:asciiTheme="majorHAnsi" w:eastAsiaTheme="majorEastAsia" w:hAnsiTheme="majorHAnsi" w:cstheme="majorBidi"/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0C737E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0C737E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0C737E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0C737E"/>
    <w:rPr>
      <w:sz w:val="18"/>
      <w:szCs w:val="18"/>
    </w:rPr>
  </w:style>
  <w:style w:type="character" w:customStyle="1" w:styleId="1Char">
    <w:name w:val="标题 1 Char"/>
    <w:basedOn w:val="a0"/>
    <w:link w:val="1"/>
    <w:uiPriority w:val="9"/>
    <w:rsid w:val="003F65BB"/>
    <w:rPr>
      <w:rFonts w:ascii="Arial" w:eastAsia="黑体" w:hAnsi="Arial"/>
      <w:bCs/>
      <w:kern w:val="44"/>
      <w:sz w:val="30"/>
      <w:szCs w:val="44"/>
    </w:rPr>
  </w:style>
  <w:style w:type="character" w:customStyle="1" w:styleId="2Char">
    <w:name w:val="标题 2 Char"/>
    <w:basedOn w:val="a0"/>
    <w:link w:val="2"/>
    <w:uiPriority w:val="9"/>
    <w:rsid w:val="000C737E"/>
    <w:rPr>
      <w:rFonts w:ascii="Arial" w:eastAsia="黑体" w:hAnsi="Arial" w:cstheme="majorBidi"/>
      <w:bCs/>
      <w:sz w:val="28"/>
      <w:szCs w:val="32"/>
    </w:rPr>
  </w:style>
  <w:style w:type="character" w:customStyle="1" w:styleId="3Char">
    <w:name w:val="标题 3 Char"/>
    <w:basedOn w:val="a0"/>
    <w:link w:val="3"/>
    <w:uiPriority w:val="9"/>
    <w:rsid w:val="000C737E"/>
    <w:rPr>
      <w:rFonts w:ascii="Arial" w:eastAsia="黑体" w:hAnsi="Arial"/>
      <w:bCs/>
      <w:sz w:val="24"/>
      <w:szCs w:val="32"/>
    </w:rPr>
  </w:style>
  <w:style w:type="paragraph" w:styleId="a5">
    <w:name w:val="Title"/>
    <w:aliases w:val="表格标题"/>
    <w:basedOn w:val="a"/>
    <w:next w:val="a"/>
    <w:link w:val="Char1"/>
    <w:uiPriority w:val="10"/>
    <w:qFormat/>
    <w:rsid w:val="000C737E"/>
    <w:pPr>
      <w:spacing w:beforeLines="50" w:before="50" w:line="240" w:lineRule="auto"/>
      <w:ind w:firstLineChars="0" w:firstLine="0"/>
      <w:jc w:val="center"/>
    </w:pPr>
    <w:rPr>
      <w:rFonts w:eastAsia="黑体" w:cstheme="majorBidi"/>
      <w:bCs/>
      <w:sz w:val="21"/>
      <w:szCs w:val="32"/>
    </w:rPr>
  </w:style>
  <w:style w:type="character" w:customStyle="1" w:styleId="Char1">
    <w:name w:val="标题 Char"/>
    <w:aliases w:val="表格标题 Char"/>
    <w:basedOn w:val="a0"/>
    <w:link w:val="a5"/>
    <w:uiPriority w:val="10"/>
    <w:rsid w:val="000C737E"/>
    <w:rPr>
      <w:rFonts w:ascii="Arial" w:eastAsia="黑体" w:hAnsi="Arial" w:cstheme="majorBidi"/>
      <w:bCs/>
      <w:szCs w:val="32"/>
    </w:rPr>
  </w:style>
  <w:style w:type="paragraph" w:styleId="a6">
    <w:name w:val="Subtitle"/>
    <w:aliases w:val="图题"/>
    <w:basedOn w:val="a"/>
    <w:next w:val="a"/>
    <w:link w:val="Char2"/>
    <w:uiPriority w:val="11"/>
    <w:qFormat/>
    <w:rsid w:val="001666E8"/>
    <w:pPr>
      <w:spacing w:afterLines="50" w:after="50" w:line="240" w:lineRule="auto"/>
      <w:ind w:firstLineChars="0" w:firstLine="0"/>
      <w:jc w:val="center"/>
    </w:pPr>
    <w:rPr>
      <w:rFonts w:eastAsia="黑体" w:cstheme="majorBidi"/>
      <w:bCs/>
      <w:kern w:val="28"/>
      <w:sz w:val="21"/>
      <w:szCs w:val="32"/>
    </w:rPr>
  </w:style>
  <w:style w:type="character" w:customStyle="1" w:styleId="Char2">
    <w:name w:val="副标题 Char"/>
    <w:aliases w:val="图题 Char"/>
    <w:basedOn w:val="a0"/>
    <w:link w:val="a6"/>
    <w:uiPriority w:val="11"/>
    <w:rsid w:val="001666E8"/>
    <w:rPr>
      <w:rFonts w:ascii="Arial" w:eastAsia="黑体" w:hAnsi="Arial" w:cstheme="majorBidi"/>
      <w:bCs/>
      <w:kern w:val="28"/>
      <w:szCs w:val="32"/>
    </w:rPr>
  </w:style>
  <w:style w:type="character" w:styleId="a7">
    <w:name w:val="Subtle Emphasis"/>
    <w:basedOn w:val="a0"/>
    <w:uiPriority w:val="19"/>
    <w:rsid w:val="0045713E"/>
    <w:rPr>
      <w:i/>
      <w:iCs/>
      <w:color w:val="404040" w:themeColor="text1" w:themeTint="BF"/>
    </w:rPr>
  </w:style>
  <w:style w:type="character" w:styleId="a8">
    <w:name w:val="Emphasis"/>
    <w:basedOn w:val="a0"/>
    <w:uiPriority w:val="20"/>
    <w:rsid w:val="0045713E"/>
    <w:rPr>
      <w:i/>
      <w:iCs/>
    </w:rPr>
  </w:style>
  <w:style w:type="paragraph" w:styleId="a9">
    <w:name w:val="Quote"/>
    <w:basedOn w:val="a"/>
    <w:next w:val="a"/>
    <w:link w:val="Char3"/>
    <w:uiPriority w:val="29"/>
    <w:rsid w:val="0045713E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Char3">
    <w:name w:val="引用 Char"/>
    <w:basedOn w:val="a0"/>
    <w:link w:val="a9"/>
    <w:uiPriority w:val="29"/>
    <w:rsid w:val="0045713E"/>
    <w:rPr>
      <w:rFonts w:ascii="Arial" w:hAnsi="Arial"/>
      <w:i/>
      <w:iCs/>
      <w:color w:val="404040" w:themeColor="text1" w:themeTint="BF"/>
      <w:sz w:val="24"/>
    </w:rPr>
  </w:style>
  <w:style w:type="paragraph" w:styleId="aa">
    <w:name w:val="Intense Quote"/>
    <w:basedOn w:val="a"/>
    <w:next w:val="a"/>
    <w:link w:val="Char4"/>
    <w:uiPriority w:val="30"/>
    <w:rsid w:val="0045713E"/>
    <w:pPr>
      <w:pBdr>
        <w:top w:val="single" w:sz="4" w:space="10" w:color="5B9BD5" w:themeColor="accent1"/>
        <w:bottom w:val="single" w:sz="4" w:space="10" w:color="5B9BD5" w:themeColor="accent1"/>
      </w:pBdr>
      <w:spacing w:before="360" w:after="360"/>
      <w:ind w:left="864" w:right="864"/>
      <w:jc w:val="center"/>
    </w:pPr>
    <w:rPr>
      <w:i/>
      <w:iCs/>
      <w:color w:val="5B9BD5" w:themeColor="accent1"/>
    </w:rPr>
  </w:style>
  <w:style w:type="character" w:customStyle="1" w:styleId="Char4">
    <w:name w:val="明显引用 Char"/>
    <w:basedOn w:val="a0"/>
    <w:link w:val="aa"/>
    <w:uiPriority w:val="30"/>
    <w:rsid w:val="0045713E"/>
    <w:rPr>
      <w:rFonts w:ascii="Arial" w:hAnsi="Arial"/>
      <w:i/>
      <w:iCs/>
      <w:color w:val="5B9BD5" w:themeColor="accent1"/>
      <w:sz w:val="24"/>
    </w:rPr>
  </w:style>
  <w:style w:type="character" w:styleId="ab">
    <w:name w:val="Intense Reference"/>
    <w:basedOn w:val="a0"/>
    <w:uiPriority w:val="32"/>
    <w:rsid w:val="0045713E"/>
    <w:rPr>
      <w:b/>
      <w:bCs/>
      <w:smallCaps/>
      <w:color w:val="5B9BD5" w:themeColor="accent1"/>
      <w:spacing w:val="5"/>
    </w:rPr>
  </w:style>
  <w:style w:type="character" w:styleId="ac">
    <w:name w:val="Book Title"/>
    <w:basedOn w:val="a0"/>
    <w:uiPriority w:val="33"/>
    <w:rsid w:val="0045713E"/>
    <w:rPr>
      <w:b/>
      <w:bCs/>
      <w:i/>
      <w:iCs/>
      <w:spacing w:val="5"/>
    </w:rPr>
  </w:style>
  <w:style w:type="paragraph" w:styleId="ad">
    <w:name w:val="List Paragraph"/>
    <w:basedOn w:val="a"/>
    <w:link w:val="Char5"/>
    <w:uiPriority w:val="34"/>
    <w:rsid w:val="0045713E"/>
    <w:pPr>
      <w:ind w:firstLine="420"/>
    </w:pPr>
  </w:style>
  <w:style w:type="paragraph" w:customStyle="1" w:styleId="ae">
    <w:name w:val="参考文献"/>
    <w:basedOn w:val="ad"/>
    <w:link w:val="Char6"/>
    <w:qFormat/>
    <w:rsid w:val="00701E43"/>
    <w:pPr>
      <w:ind w:hangingChars="165" w:hanging="346"/>
    </w:pPr>
    <w:rPr>
      <w:rFonts w:eastAsia="宋体"/>
      <w:sz w:val="21"/>
      <w:szCs w:val="21"/>
    </w:rPr>
  </w:style>
  <w:style w:type="character" w:customStyle="1" w:styleId="4Char">
    <w:name w:val="标题 4 Char"/>
    <w:basedOn w:val="a0"/>
    <w:link w:val="4"/>
    <w:uiPriority w:val="9"/>
    <w:rsid w:val="00BF7A29"/>
    <w:rPr>
      <w:rFonts w:asciiTheme="majorHAnsi" w:eastAsiaTheme="majorEastAsia" w:hAnsiTheme="majorHAnsi" w:cstheme="majorBidi"/>
      <w:b/>
      <w:bCs/>
      <w:sz w:val="28"/>
      <w:szCs w:val="28"/>
    </w:rPr>
  </w:style>
  <w:style w:type="character" w:customStyle="1" w:styleId="Char5">
    <w:name w:val="列出段落 Char"/>
    <w:basedOn w:val="a0"/>
    <w:link w:val="ad"/>
    <w:uiPriority w:val="34"/>
    <w:rsid w:val="0045713E"/>
    <w:rPr>
      <w:rFonts w:ascii="Arial" w:hAnsi="Arial"/>
      <w:sz w:val="24"/>
    </w:rPr>
  </w:style>
  <w:style w:type="character" w:customStyle="1" w:styleId="Char6">
    <w:name w:val="参考文献 Char"/>
    <w:basedOn w:val="Char5"/>
    <w:link w:val="ae"/>
    <w:rsid w:val="00701E43"/>
    <w:rPr>
      <w:rFonts w:ascii="Arial" w:eastAsia="宋体" w:hAnsi="Arial"/>
      <w:sz w:val="24"/>
      <w:szCs w:val="21"/>
    </w:rPr>
  </w:style>
  <w:style w:type="paragraph" w:styleId="af">
    <w:name w:val="table of figures"/>
    <w:basedOn w:val="a"/>
    <w:next w:val="a"/>
    <w:semiHidden/>
    <w:rsid w:val="00560A03"/>
    <w:pPr>
      <w:adjustRightInd w:val="0"/>
      <w:snapToGrid w:val="0"/>
      <w:spacing w:beforeLines="50" w:before="50" w:line="240" w:lineRule="auto"/>
      <w:ind w:firstLineChars="0" w:firstLine="0"/>
      <w:jc w:val="center"/>
    </w:pPr>
    <w:rPr>
      <w:rFonts w:eastAsia="黑体" w:cs="Times New Roman"/>
      <w:sz w:val="21"/>
      <w:szCs w:val="24"/>
    </w:rPr>
  </w:style>
  <w:style w:type="paragraph" w:customStyle="1" w:styleId="af0">
    <w:name w:val="表格文字"/>
    <w:basedOn w:val="a"/>
    <w:rsid w:val="00560A03"/>
    <w:pPr>
      <w:adjustRightInd w:val="0"/>
      <w:snapToGrid w:val="0"/>
      <w:spacing w:line="240" w:lineRule="auto"/>
      <w:ind w:firstLineChars="0" w:firstLine="0"/>
      <w:jc w:val="center"/>
    </w:pPr>
    <w:rPr>
      <w:rFonts w:eastAsia="黑体" w:cs="Arial"/>
      <w:sz w:val="21"/>
      <w:szCs w:val="24"/>
    </w:rPr>
  </w:style>
  <w:style w:type="paragraph" w:styleId="af1">
    <w:name w:val="endnote text"/>
    <w:basedOn w:val="a"/>
    <w:link w:val="Char7"/>
    <w:rsid w:val="00DE1DC3"/>
    <w:pPr>
      <w:snapToGrid w:val="0"/>
      <w:jc w:val="left"/>
    </w:pPr>
    <w:rPr>
      <w:rFonts w:eastAsia="宋体" w:cs="Times New Roman"/>
      <w:szCs w:val="24"/>
    </w:rPr>
  </w:style>
  <w:style w:type="character" w:customStyle="1" w:styleId="Char7">
    <w:name w:val="尾注文本 Char"/>
    <w:basedOn w:val="a0"/>
    <w:link w:val="af1"/>
    <w:rsid w:val="00DE1DC3"/>
    <w:rPr>
      <w:rFonts w:ascii="Arial" w:eastAsia="宋体" w:hAnsi="Arial" w:cs="Times New Roman"/>
      <w:sz w:val="24"/>
      <w:szCs w:val="24"/>
    </w:rPr>
  </w:style>
  <w:style w:type="character" w:styleId="af2">
    <w:name w:val="endnote reference"/>
    <w:uiPriority w:val="99"/>
    <w:rsid w:val="00DE1DC3"/>
    <w:rPr>
      <w:vertAlign w:val="superscript"/>
    </w:rPr>
  </w:style>
  <w:style w:type="table" w:styleId="af3">
    <w:name w:val="Table Grid"/>
    <w:basedOn w:val="a1"/>
    <w:uiPriority w:val="39"/>
    <w:rsid w:val="00BE13A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4">
    <w:name w:val="No Spacing"/>
    <w:uiPriority w:val="1"/>
    <w:rsid w:val="00604BFF"/>
    <w:pPr>
      <w:widowControl w:val="0"/>
      <w:ind w:firstLineChars="200" w:firstLine="200"/>
      <w:jc w:val="both"/>
    </w:pPr>
    <w:rPr>
      <w:rFonts w:ascii="Arial" w:hAnsi="Arial"/>
      <w:sz w:val="24"/>
    </w:rPr>
  </w:style>
  <w:style w:type="paragraph" w:customStyle="1" w:styleId="EndNoteBibliographyTitle">
    <w:name w:val="EndNote Bibliography Title"/>
    <w:basedOn w:val="a"/>
    <w:link w:val="EndNoteBibliographyTitleChar"/>
    <w:rsid w:val="002B09B3"/>
    <w:pPr>
      <w:jc w:val="center"/>
    </w:pPr>
    <w:rPr>
      <w:rFonts w:cs="Arial"/>
      <w:noProof/>
    </w:rPr>
  </w:style>
  <w:style w:type="character" w:customStyle="1" w:styleId="EndNoteBibliographyTitleChar">
    <w:name w:val="EndNote Bibliography Title Char"/>
    <w:basedOn w:val="a0"/>
    <w:link w:val="EndNoteBibliographyTitle"/>
    <w:rsid w:val="002B09B3"/>
    <w:rPr>
      <w:rFonts w:ascii="Arial" w:hAnsi="Arial" w:cs="Arial"/>
      <w:noProof/>
      <w:sz w:val="24"/>
    </w:rPr>
  </w:style>
  <w:style w:type="paragraph" w:customStyle="1" w:styleId="EndNoteBibliography">
    <w:name w:val="EndNote Bibliography"/>
    <w:basedOn w:val="a"/>
    <w:link w:val="EndNoteBibliographyChar"/>
    <w:rsid w:val="002B09B3"/>
    <w:pPr>
      <w:spacing w:line="240" w:lineRule="auto"/>
    </w:pPr>
    <w:rPr>
      <w:rFonts w:cs="Arial"/>
      <w:noProof/>
    </w:rPr>
  </w:style>
  <w:style w:type="character" w:customStyle="1" w:styleId="EndNoteBibliographyChar">
    <w:name w:val="EndNote Bibliography Char"/>
    <w:basedOn w:val="a0"/>
    <w:link w:val="EndNoteBibliography"/>
    <w:rsid w:val="002B09B3"/>
    <w:rPr>
      <w:rFonts w:ascii="Arial" w:hAnsi="Arial" w:cs="Arial"/>
      <w:noProof/>
      <w:sz w:val="24"/>
    </w:rPr>
  </w:style>
  <w:style w:type="character" w:styleId="af5">
    <w:name w:val="Hyperlink"/>
    <w:basedOn w:val="a0"/>
    <w:uiPriority w:val="99"/>
    <w:unhideWhenUsed/>
    <w:rsid w:val="002B09B3"/>
    <w:rPr>
      <w:color w:val="0563C1" w:themeColor="hyperlink"/>
      <w:u w:val="single"/>
    </w:rPr>
  </w:style>
  <w:style w:type="character" w:styleId="af6">
    <w:name w:val="Placeholder Text"/>
    <w:basedOn w:val="a0"/>
    <w:uiPriority w:val="99"/>
    <w:semiHidden/>
    <w:rsid w:val="00BE643B"/>
    <w:rPr>
      <w:color w:val="808080"/>
    </w:rPr>
  </w:style>
  <w:style w:type="paragraph" w:styleId="af7">
    <w:name w:val="Balloon Text"/>
    <w:basedOn w:val="a"/>
    <w:link w:val="Char8"/>
    <w:uiPriority w:val="99"/>
    <w:semiHidden/>
    <w:unhideWhenUsed/>
    <w:rsid w:val="004115AC"/>
    <w:pPr>
      <w:spacing w:line="240" w:lineRule="auto"/>
    </w:pPr>
    <w:rPr>
      <w:sz w:val="18"/>
      <w:szCs w:val="18"/>
    </w:rPr>
  </w:style>
  <w:style w:type="character" w:customStyle="1" w:styleId="Char8">
    <w:name w:val="批注框文本 Char"/>
    <w:basedOn w:val="a0"/>
    <w:link w:val="af7"/>
    <w:uiPriority w:val="99"/>
    <w:semiHidden/>
    <w:rsid w:val="004115AC"/>
    <w:rPr>
      <w:rFonts w:ascii="Arial" w:hAnsi="Arial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65888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9671701">
          <w:marLeft w:val="0"/>
          <w:marRight w:val="0"/>
          <w:marTop w:val="6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2978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428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457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808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854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2790041">
          <w:marLeft w:val="0"/>
          <w:marRight w:val="0"/>
          <w:marTop w:val="6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4674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114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0335729">
          <w:marLeft w:val="0"/>
          <w:marRight w:val="0"/>
          <w:marTop w:val="6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8592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1A33128-F9AC-4119-9A5D-E009DA999B5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309</Words>
  <Characters>1767</Characters>
  <Application>Microsoft Office Word</Application>
  <DocSecurity>0</DocSecurity>
  <Lines>14</Lines>
  <Paragraphs>4</Paragraphs>
  <ScaleCrop>false</ScaleCrop>
  <Company/>
  <LinksUpToDate>false</LinksUpToDate>
  <CharactersWithSpaces>2072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SophieLY</dc:creator>
  <cp:keywords/>
  <dc:description/>
  <cp:lastModifiedBy>yingya wu</cp:lastModifiedBy>
  <cp:revision>2</cp:revision>
  <dcterms:created xsi:type="dcterms:W3CDTF">2014-05-12T06:32:00Z</dcterms:created>
  <dcterms:modified xsi:type="dcterms:W3CDTF">2014-05-12T06:32:00Z</dcterms:modified>
</cp:coreProperties>
</file>