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C90" w:rsidRPr="00D50C90" w:rsidRDefault="00D50C90" w:rsidP="00D50C90">
      <w:pPr>
        <w:pStyle w:val="NoSpacing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4"/>
          <w:szCs w:val="24"/>
        </w:rPr>
        <w:t>Abstract_AICHE_SFY_12</w:t>
      </w:r>
      <w:r>
        <w:rPr>
          <w:rFonts w:ascii="Times New Roman" w:hAnsi="Times New Roman" w:cs="Times New Roman"/>
          <w:sz w:val="24"/>
          <w:szCs w:val="24"/>
        </w:rPr>
        <w:t>May</w:t>
      </w:r>
      <w:r w:rsidR="00A23A89">
        <w:rPr>
          <w:rFonts w:ascii="Times New Roman" w:hAnsi="Times New Roman" w:cs="Times New Roman" w:hint="eastAsia"/>
          <w:sz w:val="24"/>
          <w:szCs w:val="24"/>
        </w:rPr>
        <w:t>2014</w:t>
      </w:r>
    </w:p>
    <w:p w:rsidR="00D50C90" w:rsidRPr="00D50C90" w:rsidRDefault="00D50C90" w:rsidP="009D69E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9D69EB" w:rsidRPr="009D69EB" w:rsidRDefault="009D69EB" w:rsidP="009D69E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D69EB">
        <w:rPr>
          <w:rFonts w:ascii="Times New Roman" w:hAnsi="Times New Roman" w:cs="Times New Roman"/>
          <w:b/>
          <w:sz w:val="28"/>
          <w:szCs w:val="28"/>
        </w:rPr>
        <w:t>Enantioselectivity</w:t>
      </w:r>
      <w:proofErr w:type="spellEnd"/>
      <w:r w:rsidRPr="009D69EB">
        <w:rPr>
          <w:rFonts w:ascii="Times New Roman" w:hAnsi="Times New Roman" w:cs="Times New Roman"/>
          <w:b/>
          <w:sz w:val="28"/>
          <w:szCs w:val="28"/>
        </w:rPr>
        <w:t xml:space="preserve"> of chiral metal nanostructures grown on chiral oxide surfaces</w:t>
      </w:r>
    </w:p>
    <w:p w:rsidR="009D69EB" w:rsidRPr="009D69EB" w:rsidRDefault="009D69EB" w:rsidP="009D69E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D69EB" w:rsidRPr="009D69EB" w:rsidRDefault="009D69EB" w:rsidP="009D69E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D69EB">
        <w:rPr>
          <w:rFonts w:ascii="Times New Roman" w:hAnsi="Times New Roman" w:cs="Times New Roman"/>
          <w:sz w:val="24"/>
          <w:szCs w:val="24"/>
          <w:u w:val="single"/>
        </w:rPr>
        <w:t>Simuck</w:t>
      </w:r>
      <w:proofErr w:type="spellEnd"/>
      <w:r w:rsidRPr="009D69EB">
        <w:rPr>
          <w:rFonts w:ascii="Times New Roman" w:hAnsi="Times New Roman" w:cs="Times New Roman"/>
          <w:sz w:val="24"/>
          <w:szCs w:val="24"/>
          <w:u w:val="single"/>
        </w:rPr>
        <w:t xml:space="preserve"> F. Yuk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Aravind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Asthagiri</w:t>
      </w:r>
      <w:proofErr w:type="spellEnd"/>
    </w:p>
    <w:p w:rsidR="009D69EB" w:rsidRDefault="009D69EB" w:rsidP="009D69E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9D69EB" w:rsidRDefault="009D69EB" w:rsidP="009D69E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D69EB">
        <w:rPr>
          <w:rFonts w:ascii="Times New Roman" w:hAnsi="Times New Roman" w:cs="Times New Roman"/>
          <w:sz w:val="24"/>
          <w:szCs w:val="24"/>
        </w:rPr>
        <w:t xml:space="preserve">William G. </w:t>
      </w:r>
      <w:proofErr w:type="spellStart"/>
      <w:r w:rsidRPr="009D69EB">
        <w:rPr>
          <w:rFonts w:ascii="Times New Roman" w:hAnsi="Times New Roman" w:cs="Times New Roman"/>
          <w:sz w:val="24"/>
          <w:szCs w:val="24"/>
        </w:rPr>
        <w:t>Lowrie</w:t>
      </w:r>
      <w:proofErr w:type="spellEnd"/>
      <w:r w:rsidRPr="009D69EB">
        <w:rPr>
          <w:rFonts w:ascii="Times New Roman" w:hAnsi="Times New Roman" w:cs="Times New Roman"/>
          <w:sz w:val="24"/>
          <w:szCs w:val="24"/>
        </w:rPr>
        <w:t xml:space="preserve"> Department of Chemical and </w:t>
      </w:r>
      <w:proofErr w:type="spellStart"/>
      <w:r w:rsidRPr="009D69EB">
        <w:rPr>
          <w:rFonts w:ascii="Times New Roman" w:hAnsi="Times New Roman" w:cs="Times New Roman"/>
          <w:sz w:val="24"/>
          <w:szCs w:val="24"/>
        </w:rPr>
        <w:t>Biomolecular</w:t>
      </w:r>
      <w:proofErr w:type="spellEnd"/>
      <w:r w:rsidRPr="009D69EB">
        <w:rPr>
          <w:rFonts w:ascii="Times New Roman" w:hAnsi="Times New Roman" w:cs="Times New Roman"/>
          <w:sz w:val="24"/>
          <w:szCs w:val="24"/>
        </w:rPr>
        <w:t xml:space="preserve"> Engineering, The Ohio State University, Columbus, OH, 43210, USA</w:t>
      </w:r>
    </w:p>
    <w:p w:rsidR="00D50C90" w:rsidRDefault="00D50C90" w:rsidP="009D69E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50C90" w:rsidRPr="00D50C90" w:rsidRDefault="00D50C90" w:rsidP="00D50C9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Email Address: </w:t>
      </w:r>
      <w:r w:rsidRPr="005C2BEA">
        <w:rPr>
          <w:rFonts w:ascii="Times New Roman" w:hAnsi="Times New Roman" w:cs="Times New Roman" w:hint="eastAsia"/>
          <w:sz w:val="24"/>
          <w:szCs w:val="24"/>
        </w:rPr>
        <w:t>yuk.4@osu.edu</w:t>
      </w:r>
      <w:r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434690">
        <w:rPr>
          <w:rFonts w:ascii="Times New Roman" w:hAnsi="Times New Roman" w:cs="Times New Roman"/>
          <w:sz w:val="24"/>
          <w:szCs w:val="24"/>
        </w:rPr>
        <w:t>asthagiri@chbmeng.ohio-state.edu</w:t>
      </w:r>
    </w:p>
    <w:p w:rsidR="009D69EB" w:rsidRPr="009D69EB" w:rsidRDefault="009D69EB" w:rsidP="009D69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64B69" w:rsidRPr="009D69EB" w:rsidRDefault="00D71F63" w:rsidP="009D69E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D69EB">
        <w:rPr>
          <w:rFonts w:ascii="Times New Roman" w:hAnsi="Times New Roman" w:cs="Times New Roman"/>
          <w:sz w:val="24"/>
          <w:szCs w:val="24"/>
        </w:rPr>
        <w:tab/>
      </w:r>
      <w:r w:rsidR="004C2480" w:rsidRPr="009D69EB">
        <w:rPr>
          <w:rFonts w:ascii="Times New Roman" w:hAnsi="Times New Roman" w:cs="Times New Roman"/>
          <w:sz w:val="24"/>
          <w:szCs w:val="24"/>
        </w:rPr>
        <w:t xml:space="preserve">It is well known that biomolecules such as amino acids and proteins exist in </w:t>
      </w:r>
      <w:proofErr w:type="spellStart"/>
      <w:r w:rsidR="004C2480" w:rsidRPr="009D69EB">
        <w:rPr>
          <w:rFonts w:ascii="Times New Roman" w:hAnsi="Times New Roman" w:cs="Times New Roman"/>
          <w:sz w:val="24"/>
          <w:szCs w:val="24"/>
        </w:rPr>
        <w:t>homochiral</w:t>
      </w:r>
      <w:proofErr w:type="spellEnd"/>
      <w:r w:rsidR="004C2480" w:rsidRPr="009D69EB">
        <w:rPr>
          <w:rFonts w:ascii="Times New Roman" w:hAnsi="Times New Roman" w:cs="Times New Roman"/>
          <w:sz w:val="24"/>
          <w:szCs w:val="24"/>
        </w:rPr>
        <w:t xml:space="preserve"> form. Thus, enantiomer of a chiral drug can exhibit different physiological and toxicological properties compared to its mirror-image counterpart. </w:t>
      </w:r>
      <w:r w:rsidR="00753790" w:rsidRPr="009D69EB">
        <w:rPr>
          <w:rFonts w:ascii="Times New Roman" w:hAnsi="Times New Roman" w:cs="Times New Roman"/>
          <w:sz w:val="24"/>
          <w:szCs w:val="24"/>
        </w:rPr>
        <w:t xml:space="preserve">Separating the racemic mixture is, however, not a </w:t>
      </w:r>
      <w:r w:rsidR="00C77B7C" w:rsidRPr="009D69EB">
        <w:rPr>
          <w:rFonts w:ascii="Times New Roman" w:hAnsi="Times New Roman" w:cs="Times New Roman"/>
          <w:sz w:val="24"/>
          <w:szCs w:val="24"/>
        </w:rPr>
        <w:t>simple</w:t>
      </w:r>
      <w:r w:rsidR="00753790" w:rsidRPr="009D69EB">
        <w:rPr>
          <w:rFonts w:ascii="Times New Roman" w:hAnsi="Times New Roman" w:cs="Times New Roman"/>
          <w:sz w:val="24"/>
          <w:szCs w:val="24"/>
        </w:rPr>
        <w:t xml:space="preserve"> task </w:t>
      </w:r>
      <w:r w:rsidR="00A8723F" w:rsidRPr="009D69EB">
        <w:rPr>
          <w:rFonts w:ascii="Times New Roman" w:hAnsi="Times New Roman" w:cs="Times New Roman"/>
          <w:sz w:val="24"/>
          <w:szCs w:val="24"/>
        </w:rPr>
        <w:t xml:space="preserve">because enantiomers possess the </w:t>
      </w:r>
      <w:r w:rsidR="00CA7F50" w:rsidRPr="009D69EB">
        <w:rPr>
          <w:rFonts w:ascii="Times New Roman" w:hAnsi="Times New Roman" w:cs="Times New Roman"/>
          <w:sz w:val="24"/>
          <w:szCs w:val="24"/>
        </w:rPr>
        <w:t>same</w:t>
      </w:r>
      <w:r w:rsidR="00A8723F" w:rsidRPr="009D69EB">
        <w:rPr>
          <w:rFonts w:ascii="Times New Roman" w:hAnsi="Times New Roman" w:cs="Times New Roman"/>
          <w:sz w:val="24"/>
          <w:szCs w:val="24"/>
        </w:rPr>
        <w:t xml:space="preserve"> physical properties, rendering them indistinguishable </w:t>
      </w:r>
      <w:r w:rsidR="00664B69" w:rsidRPr="009D69EB">
        <w:rPr>
          <w:rFonts w:ascii="Times New Roman" w:hAnsi="Times New Roman" w:cs="Times New Roman"/>
          <w:sz w:val="24"/>
          <w:szCs w:val="24"/>
        </w:rPr>
        <w:t xml:space="preserve">for conventional separation </w:t>
      </w:r>
      <w:r w:rsidR="00B031F4" w:rsidRPr="009D69EB">
        <w:rPr>
          <w:rFonts w:ascii="Times New Roman" w:hAnsi="Times New Roman" w:cs="Times New Roman"/>
          <w:sz w:val="24"/>
          <w:szCs w:val="24"/>
        </w:rPr>
        <w:t>processes</w:t>
      </w:r>
      <w:r w:rsidR="00753790" w:rsidRPr="009D69EB">
        <w:rPr>
          <w:rFonts w:ascii="Times New Roman" w:hAnsi="Times New Roman" w:cs="Times New Roman"/>
          <w:sz w:val="24"/>
          <w:szCs w:val="24"/>
        </w:rPr>
        <w:t>.</w:t>
      </w:r>
      <w:r w:rsidR="00202621" w:rsidRPr="009D69EB">
        <w:rPr>
          <w:rFonts w:ascii="Times New Roman" w:hAnsi="Times New Roman" w:cs="Times New Roman"/>
          <w:sz w:val="24"/>
          <w:szCs w:val="24"/>
        </w:rPr>
        <w:t xml:space="preserve"> One of the recent techniques suggested for separating enantiomers is the use of </w:t>
      </w:r>
      <w:r w:rsidR="00C77B7C" w:rsidRPr="009D69EB">
        <w:rPr>
          <w:rFonts w:ascii="Times New Roman" w:hAnsi="Times New Roman" w:cs="Times New Roman"/>
          <w:sz w:val="24"/>
          <w:szCs w:val="24"/>
        </w:rPr>
        <w:t xml:space="preserve">naturally </w:t>
      </w:r>
      <w:r w:rsidR="00202621" w:rsidRPr="009D69EB">
        <w:rPr>
          <w:rFonts w:ascii="Times New Roman" w:hAnsi="Times New Roman" w:cs="Times New Roman"/>
          <w:sz w:val="24"/>
          <w:szCs w:val="24"/>
        </w:rPr>
        <w:t xml:space="preserve">chiral </w:t>
      </w:r>
      <w:r w:rsidR="00DB6068" w:rsidRPr="009D69EB">
        <w:rPr>
          <w:rFonts w:ascii="Times New Roman" w:hAnsi="Times New Roman" w:cs="Times New Roman"/>
          <w:sz w:val="24"/>
          <w:szCs w:val="24"/>
        </w:rPr>
        <w:t xml:space="preserve">metal </w:t>
      </w:r>
      <w:r w:rsidR="00202621" w:rsidRPr="009D69EB">
        <w:rPr>
          <w:rFonts w:ascii="Times New Roman" w:hAnsi="Times New Roman" w:cs="Times New Roman"/>
          <w:sz w:val="24"/>
          <w:szCs w:val="24"/>
        </w:rPr>
        <w:t>surfaces.</w:t>
      </w:r>
      <w:r w:rsidR="003059D0" w:rsidRPr="009D69EB">
        <w:rPr>
          <w:rFonts w:ascii="Times New Roman" w:hAnsi="Times New Roman" w:cs="Times New Roman"/>
          <w:sz w:val="24"/>
          <w:szCs w:val="24"/>
        </w:rPr>
        <w:t xml:space="preserve"> </w:t>
      </w:r>
      <w:r w:rsidR="00C77B7C" w:rsidRPr="009D69EB">
        <w:rPr>
          <w:rFonts w:ascii="Times New Roman" w:hAnsi="Times New Roman" w:cs="Times New Roman"/>
          <w:sz w:val="24"/>
          <w:szCs w:val="24"/>
        </w:rPr>
        <w:t>Due to the</w:t>
      </w:r>
      <w:r w:rsidR="004C2480" w:rsidRPr="009D69EB">
        <w:rPr>
          <w:rFonts w:ascii="Times New Roman" w:hAnsi="Times New Roman" w:cs="Times New Roman"/>
          <w:sz w:val="24"/>
          <w:szCs w:val="24"/>
        </w:rPr>
        <w:t xml:space="preserve"> surface chirality imparted by step-kink edges on their surfaces, </w:t>
      </w:r>
      <w:r w:rsidR="00C77B7C" w:rsidRPr="009D69EB">
        <w:rPr>
          <w:rFonts w:ascii="Times New Roman" w:hAnsi="Times New Roman" w:cs="Times New Roman"/>
          <w:sz w:val="24"/>
          <w:szCs w:val="24"/>
        </w:rPr>
        <w:t xml:space="preserve">naturally </w:t>
      </w:r>
      <w:r w:rsidR="004C2480" w:rsidRPr="009D69EB">
        <w:rPr>
          <w:rFonts w:ascii="Times New Roman" w:hAnsi="Times New Roman" w:cs="Times New Roman"/>
          <w:sz w:val="24"/>
          <w:szCs w:val="24"/>
        </w:rPr>
        <w:t xml:space="preserve">chiral surfaces have been </w:t>
      </w:r>
      <w:r w:rsidR="00664B69" w:rsidRPr="009D69EB">
        <w:rPr>
          <w:rFonts w:ascii="Times New Roman" w:hAnsi="Times New Roman" w:cs="Times New Roman"/>
          <w:sz w:val="24"/>
          <w:szCs w:val="24"/>
        </w:rPr>
        <w:t>shown</w:t>
      </w:r>
      <w:r w:rsidR="004C2480" w:rsidRPr="009D69EB">
        <w:rPr>
          <w:rFonts w:ascii="Times New Roman" w:hAnsi="Times New Roman" w:cs="Times New Roman"/>
          <w:sz w:val="24"/>
          <w:szCs w:val="24"/>
        </w:rPr>
        <w:t xml:space="preserve"> to be effective for </w:t>
      </w:r>
      <w:proofErr w:type="spellStart"/>
      <w:r w:rsidR="004C2480" w:rsidRPr="009D69EB">
        <w:rPr>
          <w:rFonts w:ascii="Times New Roman" w:hAnsi="Times New Roman" w:cs="Times New Roman"/>
          <w:sz w:val="24"/>
          <w:szCs w:val="24"/>
        </w:rPr>
        <w:t>enantioselective</w:t>
      </w:r>
      <w:proofErr w:type="spellEnd"/>
      <w:r w:rsidR="004C2480" w:rsidRPr="009D69EB">
        <w:rPr>
          <w:rFonts w:ascii="Times New Roman" w:hAnsi="Times New Roman" w:cs="Times New Roman"/>
          <w:sz w:val="24"/>
          <w:szCs w:val="24"/>
        </w:rPr>
        <w:t xml:space="preserve"> separation.</w:t>
      </w:r>
      <w:r w:rsidR="00B61AEE" w:rsidRPr="009D69EB">
        <w:rPr>
          <w:rFonts w:ascii="Times New Roman" w:hAnsi="Times New Roman" w:cs="Times New Roman"/>
          <w:sz w:val="24"/>
          <w:szCs w:val="24"/>
        </w:rPr>
        <w:t xml:space="preserve"> </w:t>
      </w:r>
      <w:r w:rsidR="004C2480" w:rsidRPr="009D69EB">
        <w:rPr>
          <w:rFonts w:ascii="Times New Roman" w:hAnsi="Times New Roman" w:cs="Times New Roman"/>
          <w:sz w:val="24"/>
          <w:szCs w:val="24"/>
        </w:rPr>
        <w:t xml:space="preserve">Furthermore, </w:t>
      </w:r>
      <w:proofErr w:type="spellStart"/>
      <w:r w:rsidR="004C2480" w:rsidRPr="009D69EB">
        <w:rPr>
          <w:rFonts w:ascii="Times New Roman" w:hAnsi="Times New Roman" w:cs="Times New Roman"/>
          <w:sz w:val="24"/>
          <w:szCs w:val="24"/>
        </w:rPr>
        <w:t>enantioselectivity</w:t>
      </w:r>
      <w:proofErr w:type="spellEnd"/>
      <w:r w:rsidR="004C2480" w:rsidRPr="009D69EB">
        <w:rPr>
          <w:rFonts w:ascii="Times New Roman" w:hAnsi="Times New Roman" w:cs="Times New Roman"/>
          <w:sz w:val="24"/>
          <w:szCs w:val="24"/>
        </w:rPr>
        <w:t xml:space="preserve"> of chiral metal nanostructures can be optimized by the presence of heterogeneous electronic structure of underlying </w:t>
      </w:r>
      <w:r w:rsidR="00C77B7C" w:rsidRPr="009D69EB">
        <w:rPr>
          <w:rFonts w:ascii="Times New Roman" w:hAnsi="Times New Roman" w:cs="Times New Roman"/>
          <w:sz w:val="24"/>
          <w:szCs w:val="24"/>
        </w:rPr>
        <w:t xml:space="preserve">chiral </w:t>
      </w:r>
      <w:r w:rsidR="004C2480" w:rsidRPr="009D69EB">
        <w:rPr>
          <w:rFonts w:ascii="Times New Roman" w:hAnsi="Times New Roman" w:cs="Times New Roman"/>
          <w:sz w:val="24"/>
          <w:szCs w:val="24"/>
        </w:rPr>
        <w:t>oxide substrate.</w:t>
      </w:r>
    </w:p>
    <w:p w:rsidR="00061E3E" w:rsidRPr="009D69EB" w:rsidRDefault="00664B69" w:rsidP="009561CC">
      <w:pPr>
        <w:pStyle w:val="NoSpacing"/>
        <w:ind w:firstLine="800"/>
        <w:rPr>
          <w:rFonts w:ascii="Times New Roman" w:hAnsi="Times New Roman" w:cs="Times New Roman"/>
          <w:sz w:val="24"/>
          <w:szCs w:val="24"/>
        </w:rPr>
      </w:pPr>
      <w:r w:rsidRPr="009D69EB">
        <w:rPr>
          <w:rFonts w:ascii="Times New Roman" w:hAnsi="Times New Roman" w:cs="Times New Roman"/>
          <w:sz w:val="24"/>
          <w:szCs w:val="24"/>
        </w:rPr>
        <w:t>Using first-principle calculations, w</w:t>
      </w:r>
      <w:r w:rsidR="00061E3E" w:rsidRPr="009D69EB">
        <w:rPr>
          <w:rFonts w:ascii="Times New Roman" w:hAnsi="Times New Roman" w:cs="Times New Roman"/>
          <w:sz w:val="24"/>
          <w:szCs w:val="24"/>
        </w:rPr>
        <w:t xml:space="preserve">e </w:t>
      </w:r>
      <w:r w:rsidRPr="009D69EB">
        <w:rPr>
          <w:rFonts w:ascii="Times New Roman" w:hAnsi="Times New Roman" w:cs="Times New Roman"/>
          <w:sz w:val="24"/>
          <w:szCs w:val="24"/>
        </w:rPr>
        <w:t xml:space="preserve">have </w:t>
      </w:r>
      <w:r w:rsidR="00293577" w:rsidRPr="009D69EB">
        <w:rPr>
          <w:rFonts w:ascii="Times New Roman" w:hAnsi="Times New Roman" w:cs="Times New Roman"/>
          <w:sz w:val="24"/>
          <w:szCs w:val="24"/>
        </w:rPr>
        <w:t>examined</w:t>
      </w:r>
      <w:r w:rsidR="00061E3E" w:rsidRPr="009D69EB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BD48AE" w:rsidRPr="009D69EB">
        <w:rPr>
          <w:rFonts w:ascii="Times New Roman" w:hAnsi="Times New Roman" w:cs="Times New Roman"/>
          <w:sz w:val="24"/>
          <w:szCs w:val="24"/>
        </w:rPr>
        <w:t>enantioselectivity</w:t>
      </w:r>
      <w:proofErr w:type="spellEnd"/>
      <w:r w:rsidR="00BD48AE" w:rsidRPr="009D69EB">
        <w:rPr>
          <w:rFonts w:ascii="Times New Roman" w:hAnsi="Times New Roman" w:cs="Times New Roman"/>
          <w:sz w:val="24"/>
          <w:szCs w:val="24"/>
        </w:rPr>
        <w:t xml:space="preserve"> of </w:t>
      </w:r>
      <w:r w:rsidR="00061E3E" w:rsidRPr="009D69EB">
        <w:rPr>
          <w:rFonts w:ascii="Times New Roman" w:hAnsi="Times New Roman" w:cs="Times New Roman"/>
          <w:sz w:val="24"/>
          <w:szCs w:val="24"/>
        </w:rPr>
        <w:t>Pt nanostructures grown on the chiral SrTiO</w:t>
      </w:r>
      <w:r w:rsidR="00061E3E" w:rsidRPr="009D69E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061E3E" w:rsidRPr="009D69EB">
        <w:rPr>
          <w:rFonts w:ascii="Times New Roman" w:hAnsi="Times New Roman" w:cs="Times New Roman"/>
          <w:sz w:val="24"/>
          <w:szCs w:val="24"/>
        </w:rPr>
        <w:t xml:space="preserve"> substrate</w:t>
      </w:r>
      <w:r w:rsidR="00BD48AE" w:rsidRPr="009D69EB">
        <w:rPr>
          <w:rFonts w:ascii="Times New Roman" w:hAnsi="Times New Roman" w:cs="Times New Roman"/>
          <w:sz w:val="24"/>
          <w:szCs w:val="24"/>
        </w:rPr>
        <w:t>.</w:t>
      </w:r>
      <w:r w:rsidRPr="009D69EB">
        <w:rPr>
          <w:rFonts w:ascii="Times New Roman" w:hAnsi="Times New Roman" w:cs="Times New Roman"/>
          <w:sz w:val="24"/>
          <w:szCs w:val="24"/>
        </w:rPr>
        <w:t xml:space="preserve"> In orde</w:t>
      </w:r>
      <w:bookmarkStart w:id="0" w:name="_GoBack"/>
      <w:bookmarkEnd w:id="0"/>
      <w:r w:rsidRPr="009D69EB">
        <w:rPr>
          <w:rFonts w:ascii="Times New Roman" w:hAnsi="Times New Roman" w:cs="Times New Roman"/>
          <w:sz w:val="24"/>
          <w:szCs w:val="24"/>
        </w:rPr>
        <w:t xml:space="preserve">r to </w:t>
      </w:r>
      <w:r w:rsidR="00290214" w:rsidRPr="009D69EB">
        <w:rPr>
          <w:rFonts w:ascii="Times New Roman" w:hAnsi="Times New Roman" w:cs="Times New Roman"/>
          <w:sz w:val="24"/>
          <w:szCs w:val="24"/>
        </w:rPr>
        <w:t xml:space="preserve">first </w:t>
      </w:r>
      <w:r w:rsidR="008B4F28" w:rsidRPr="009D69EB">
        <w:rPr>
          <w:rFonts w:ascii="Times New Roman" w:hAnsi="Times New Roman" w:cs="Times New Roman"/>
          <w:sz w:val="24"/>
          <w:szCs w:val="24"/>
        </w:rPr>
        <w:t>analyze</w:t>
      </w:r>
      <w:r w:rsidRPr="009D69EB">
        <w:rPr>
          <w:rFonts w:ascii="Times New Roman" w:hAnsi="Times New Roman" w:cs="Times New Roman"/>
          <w:sz w:val="24"/>
          <w:szCs w:val="24"/>
        </w:rPr>
        <w:t xml:space="preserve"> the electronic effects of oxide substrate</w:t>
      </w:r>
      <w:r w:rsidR="008B4F28" w:rsidRPr="009D69EB">
        <w:rPr>
          <w:rFonts w:ascii="Times New Roman" w:hAnsi="Times New Roman" w:cs="Times New Roman"/>
          <w:sz w:val="24"/>
          <w:szCs w:val="24"/>
        </w:rPr>
        <w:t xml:space="preserve"> on deposited metal</w:t>
      </w:r>
      <w:r w:rsidRPr="009D69EB">
        <w:rPr>
          <w:rFonts w:ascii="Times New Roman" w:hAnsi="Times New Roman" w:cs="Times New Roman"/>
          <w:sz w:val="24"/>
          <w:szCs w:val="24"/>
        </w:rPr>
        <w:t xml:space="preserve">, </w:t>
      </w:r>
      <w:r w:rsidR="00061E3E" w:rsidRPr="009D69EB">
        <w:rPr>
          <w:rFonts w:ascii="Times New Roman" w:hAnsi="Times New Roman" w:cs="Times New Roman"/>
          <w:sz w:val="24"/>
          <w:szCs w:val="24"/>
        </w:rPr>
        <w:t xml:space="preserve">we </w:t>
      </w:r>
      <w:r w:rsidR="008B4F28" w:rsidRPr="009D69EB">
        <w:rPr>
          <w:rFonts w:ascii="Times New Roman" w:hAnsi="Times New Roman" w:cs="Times New Roman"/>
          <w:sz w:val="24"/>
          <w:szCs w:val="24"/>
        </w:rPr>
        <w:t>investigated</w:t>
      </w:r>
      <w:r w:rsidR="00061E3E" w:rsidRPr="009D69EB">
        <w:rPr>
          <w:rFonts w:ascii="Times New Roman" w:hAnsi="Times New Roman" w:cs="Times New Roman"/>
          <w:sz w:val="24"/>
          <w:szCs w:val="24"/>
        </w:rPr>
        <w:t xml:space="preserve"> the CO adsorption on the Pt monolayers </w:t>
      </w:r>
      <w:r w:rsidR="00D50BA0" w:rsidRPr="009D69EB">
        <w:rPr>
          <w:rFonts w:ascii="Times New Roman" w:hAnsi="Times New Roman" w:cs="Times New Roman"/>
          <w:sz w:val="24"/>
          <w:szCs w:val="24"/>
        </w:rPr>
        <w:t xml:space="preserve">(MLs) </w:t>
      </w:r>
      <w:r w:rsidR="00061E3E" w:rsidRPr="009D69EB">
        <w:rPr>
          <w:rFonts w:ascii="Times New Roman" w:hAnsi="Times New Roman" w:cs="Times New Roman"/>
          <w:sz w:val="24"/>
          <w:szCs w:val="24"/>
        </w:rPr>
        <w:t>supported on the SrTiO</w:t>
      </w:r>
      <w:r w:rsidR="00061E3E" w:rsidRPr="009D69E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D69EB">
        <w:rPr>
          <w:rFonts w:ascii="Times New Roman" w:hAnsi="Times New Roman" w:cs="Times New Roman"/>
          <w:sz w:val="24"/>
          <w:szCs w:val="24"/>
        </w:rPr>
        <w:t xml:space="preserve"> (100)</w:t>
      </w:r>
      <w:r w:rsidR="00061E3E" w:rsidRPr="009D69EB">
        <w:rPr>
          <w:rFonts w:ascii="Times New Roman" w:hAnsi="Times New Roman" w:cs="Times New Roman"/>
          <w:sz w:val="24"/>
          <w:szCs w:val="24"/>
        </w:rPr>
        <w:t>.</w:t>
      </w:r>
      <w:r w:rsidR="0017082E" w:rsidRPr="009D69EB">
        <w:rPr>
          <w:rFonts w:ascii="Times New Roman" w:hAnsi="Times New Roman" w:cs="Times New Roman"/>
          <w:sz w:val="24"/>
          <w:szCs w:val="24"/>
        </w:rPr>
        <w:t xml:space="preserve"> At the 1 ML of Pt, the presence of SrTiO</w:t>
      </w:r>
      <w:r w:rsidR="0017082E" w:rsidRPr="009D69E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17082E" w:rsidRPr="009D69EB">
        <w:rPr>
          <w:rFonts w:ascii="Times New Roman" w:hAnsi="Times New Roman" w:cs="Times New Roman"/>
          <w:sz w:val="24"/>
          <w:szCs w:val="24"/>
        </w:rPr>
        <w:t xml:space="preserve"> substrate greatly </w:t>
      </w:r>
      <w:r w:rsidR="00E57277" w:rsidRPr="009D69EB">
        <w:rPr>
          <w:rFonts w:ascii="Times New Roman" w:hAnsi="Times New Roman" w:cs="Times New Roman"/>
          <w:sz w:val="24"/>
          <w:szCs w:val="24"/>
        </w:rPr>
        <w:t>changes</w:t>
      </w:r>
      <w:r w:rsidR="0017082E" w:rsidRPr="009D69EB">
        <w:rPr>
          <w:rFonts w:ascii="Times New Roman" w:hAnsi="Times New Roman" w:cs="Times New Roman"/>
          <w:sz w:val="24"/>
          <w:szCs w:val="24"/>
        </w:rPr>
        <w:t xml:space="preserve"> the CO adsorption energy </w:t>
      </w:r>
      <w:r w:rsidR="00E57277" w:rsidRPr="009D69EB">
        <w:rPr>
          <w:rFonts w:ascii="Times New Roman" w:hAnsi="Times New Roman" w:cs="Times New Roman"/>
          <w:sz w:val="24"/>
          <w:szCs w:val="24"/>
        </w:rPr>
        <w:t>and</w:t>
      </w:r>
      <w:r w:rsidR="0017082E" w:rsidRPr="009D69EB">
        <w:rPr>
          <w:rFonts w:ascii="Times New Roman" w:hAnsi="Times New Roman" w:cs="Times New Roman"/>
          <w:sz w:val="24"/>
          <w:szCs w:val="24"/>
        </w:rPr>
        <w:t xml:space="preserve"> the geometry of deposited Pt</w:t>
      </w:r>
      <w:r w:rsidR="00D24790" w:rsidRPr="009D69EB">
        <w:rPr>
          <w:rFonts w:ascii="Times New Roman" w:hAnsi="Times New Roman" w:cs="Times New Roman"/>
          <w:sz w:val="24"/>
          <w:szCs w:val="24"/>
        </w:rPr>
        <w:t xml:space="preserve"> compared to the bare Pt (100)</w:t>
      </w:r>
      <w:r w:rsidR="0017082E" w:rsidRPr="009D69EB">
        <w:rPr>
          <w:rFonts w:ascii="Times New Roman" w:hAnsi="Times New Roman" w:cs="Times New Roman"/>
          <w:sz w:val="24"/>
          <w:szCs w:val="24"/>
        </w:rPr>
        <w:t>.</w:t>
      </w:r>
      <w:r w:rsidR="0063265D" w:rsidRPr="009D69EB">
        <w:rPr>
          <w:rFonts w:ascii="Times New Roman" w:hAnsi="Times New Roman" w:cs="Times New Roman"/>
          <w:sz w:val="24"/>
          <w:szCs w:val="24"/>
        </w:rPr>
        <w:t xml:space="preserve"> Most importantly, the nature of deposited Pt is heavily dependent on its underlying oxide atoms. The hybridization </w:t>
      </w:r>
      <w:r w:rsidR="00997B5C" w:rsidRPr="009D69EB">
        <w:rPr>
          <w:rFonts w:ascii="Times New Roman" w:hAnsi="Times New Roman" w:cs="Times New Roman"/>
          <w:sz w:val="24"/>
          <w:szCs w:val="24"/>
        </w:rPr>
        <w:t>between</w:t>
      </w:r>
      <w:r w:rsidR="0063265D" w:rsidRPr="009D69EB">
        <w:rPr>
          <w:rFonts w:ascii="Times New Roman" w:hAnsi="Times New Roman" w:cs="Times New Roman"/>
          <w:sz w:val="24"/>
          <w:szCs w:val="24"/>
        </w:rPr>
        <w:t xml:space="preserve"> particular </w:t>
      </w:r>
      <w:r w:rsidR="00997B5C" w:rsidRPr="009D69EB">
        <w:rPr>
          <w:rFonts w:ascii="Times New Roman" w:hAnsi="Times New Roman" w:cs="Times New Roman"/>
          <w:sz w:val="24"/>
          <w:szCs w:val="24"/>
        </w:rPr>
        <w:t xml:space="preserve">d </w:t>
      </w:r>
      <w:r w:rsidR="0063265D" w:rsidRPr="009D69EB">
        <w:rPr>
          <w:rFonts w:ascii="Times New Roman" w:hAnsi="Times New Roman" w:cs="Times New Roman"/>
          <w:sz w:val="24"/>
          <w:szCs w:val="24"/>
        </w:rPr>
        <w:t xml:space="preserve">orbitals of Pt </w:t>
      </w:r>
      <w:r w:rsidR="00997B5C" w:rsidRPr="009D69EB">
        <w:rPr>
          <w:rFonts w:ascii="Times New Roman" w:hAnsi="Times New Roman" w:cs="Times New Roman"/>
          <w:sz w:val="24"/>
          <w:szCs w:val="24"/>
        </w:rPr>
        <w:t>and</w:t>
      </w:r>
      <w:r w:rsidR="0063265D" w:rsidRPr="009D69EB">
        <w:rPr>
          <w:rFonts w:ascii="Times New Roman" w:hAnsi="Times New Roman" w:cs="Times New Roman"/>
          <w:sz w:val="24"/>
          <w:szCs w:val="24"/>
        </w:rPr>
        <w:t xml:space="preserve"> CO orbitals </w:t>
      </w:r>
      <w:r w:rsidR="00997B5C" w:rsidRPr="009D69EB">
        <w:rPr>
          <w:rFonts w:ascii="Times New Roman" w:hAnsi="Times New Roman" w:cs="Times New Roman"/>
          <w:sz w:val="24"/>
          <w:szCs w:val="24"/>
        </w:rPr>
        <w:t xml:space="preserve">and the </w:t>
      </w:r>
      <w:r w:rsidR="00293577" w:rsidRPr="009D69EB">
        <w:rPr>
          <w:rFonts w:ascii="Times New Roman" w:hAnsi="Times New Roman" w:cs="Times New Roman"/>
          <w:sz w:val="24"/>
          <w:szCs w:val="24"/>
        </w:rPr>
        <w:t xml:space="preserve">unique </w:t>
      </w:r>
      <w:r w:rsidR="00997B5C" w:rsidRPr="009D69EB">
        <w:rPr>
          <w:rFonts w:ascii="Times New Roman" w:hAnsi="Times New Roman" w:cs="Times New Roman"/>
          <w:sz w:val="24"/>
          <w:szCs w:val="24"/>
        </w:rPr>
        <w:t xml:space="preserve">electronic </w:t>
      </w:r>
      <w:r w:rsidR="002950D5" w:rsidRPr="009D69EB">
        <w:rPr>
          <w:rFonts w:ascii="Times New Roman" w:hAnsi="Times New Roman" w:cs="Times New Roman"/>
          <w:sz w:val="24"/>
          <w:szCs w:val="24"/>
        </w:rPr>
        <w:t>structure</w:t>
      </w:r>
      <w:r w:rsidR="00997B5C" w:rsidRPr="009D69EB">
        <w:rPr>
          <w:rFonts w:ascii="Times New Roman" w:hAnsi="Times New Roman" w:cs="Times New Roman"/>
          <w:sz w:val="24"/>
          <w:szCs w:val="24"/>
        </w:rPr>
        <w:t xml:space="preserve"> of underlying oxide atoms </w:t>
      </w:r>
      <w:r w:rsidR="0063265D" w:rsidRPr="009D69EB">
        <w:rPr>
          <w:rFonts w:ascii="Times New Roman" w:hAnsi="Times New Roman" w:cs="Times New Roman"/>
          <w:sz w:val="24"/>
          <w:szCs w:val="24"/>
        </w:rPr>
        <w:t>is mainly responsible for these oxide-dependent behaviors of deposited Pt.</w:t>
      </w:r>
      <w:r w:rsidR="00997B5C" w:rsidRPr="009D69EB">
        <w:rPr>
          <w:rFonts w:ascii="Times New Roman" w:hAnsi="Times New Roman" w:cs="Times New Roman"/>
          <w:sz w:val="24"/>
          <w:szCs w:val="24"/>
        </w:rPr>
        <w:t xml:space="preserve"> The effects of oxide substrate significantly diminish after 2 ML of Pt, indicating the importance of deposited Pt thickness for maintaining any potential oxide effect.</w:t>
      </w:r>
    </w:p>
    <w:p w:rsidR="004C2480" w:rsidRPr="009D69EB" w:rsidRDefault="00984769" w:rsidP="009561CC">
      <w:pPr>
        <w:pStyle w:val="NoSpacing"/>
        <w:ind w:firstLine="800"/>
        <w:rPr>
          <w:rFonts w:ascii="Times New Roman" w:hAnsi="Times New Roman" w:cs="Times New Roman"/>
          <w:sz w:val="24"/>
          <w:szCs w:val="24"/>
        </w:rPr>
      </w:pPr>
      <w:r w:rsidRPr="009D69EB">
        <w:rPr>
          <w:rFonts w:ascii="Times New Roman" w:hAnsi="Times New Roman" w:cs="Times New Roman"/>
          <w:sz w:val="24"/>
          <w:szCs w:val="24"/>
        </w:rPr>
        <w:t xml:space="preserve">As a next effort to understand the </w:t>
      </w:r>
      <w:proofErr w:type="spellStart"/>
      <w:r w:rsidRPr="009D69EB">
        <w:rPr>
          <w:rFonts w:ascii="Times New Roman" w:hAnsi="Times New Roman" w:cs="Times New Roman"/>
          <w:sz w:val="24"/>
          <w:szCs w:val="24"/>
        </w:rPr>
        <w:t>enantioselectivity</w:t>
      </w:r>
      <w:proofErr w:type="spellEnd"/>
      <w:r w:rsidRPr="009D69EB">
        <w:rPr>
          <w:rFonts w:ascii="Times New Roman" w:hAnsi="Times New Roman" w:cs="Times New Roman"/>
          <w:sz w:val="24"/>
          <w:szCs w:val="24"/>
        </w:rPr>
        <w:t xml:space="preserve"> of oxide-supported chiral metal structures, we studied the adsorption of FAM and methyl lactate on the SrTiO</w:t>
      </w:r>
      <w:r w:rsidRPr="009D69E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D69EB">
        <w:rPr>
          <w:rFonts w:ascii="Times New Roman" w:hAnsi="Times New Roman" w:cs="Times New Roman"/>
          <w:sz w:val="24"/>
          <w:szCs w:val="24"/>
        </w:rPr>
        <w:t xml:space="preserve">-supported Pt ML in comparison to the bare chiral metal surfaces. </w:t>
      </w:r>
      <w:r w:rsidR="000A030B" w:rsidRPr="009D69EB">
        <w:rPr>
          <w:rFonts w:ascii="Times New Roman" w:hAnsi="Times New Roman" w:cs="Times New Roman"/>
          <w:sz w:val="24"/>
          <w:szCs w:val="24"/>
        </w:rPr>
        <w:t xml:space="preserve">We found that the interaction between fluorine atom of FAM and </w:t>
      </w:r>
      <w:r w:rsidR="00290214" w:rsidRPr="009D69EB">
        <w:rPr>
          <w:rFonts w:ascii="Times New Roman" w:hAnsi="Times New Roman" w:cs="Times New Roman"/>
          <w:sz w:val="24"/>
          <w:szCs w:val="24"/>
        </w:rPr>
        <w:t xml:space="preserve">metal </w:t>
      </w:r>
      <w:r w:rsidRPr="009D69EB">
        <w:rPr>
          <w:rFonts w:ascii="Times New Roman" w:hAnsi="Times New Roman" w:cs="Times New Roman"/>
          <w:sz w:val="24"/>
          <w:szCs w:val="24"/>
        </w:rPr>
        <w:t xml:space="preserve">surfaces is </w:t>
      </w:r>
      <w:r w:rsidR="002444AC" w:rsidRPr="009D69EB">
        <w:rPr>
          <w:rFonts w:ascii="Times New Roman" w:hAnsi="Times New Roman" w:cs="Times New Roman"/>
          <w:sz w:val="24"/>
          <w:szCs w:val="24"/>
        </w:rPr>
        <w:t>closely related to</w:t>
      </w:r>
      <w:r w:rsidRPr="009D69EB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9D69EB">
        <w:rPr>
          <w:rFonts w:ascii="Times New Roman" w:hAnsi="Times New Roman" w:cs="Times New Roman" w:hint="eastAsia"/>
          <w:sz w:val="24"/>
          <w:szCs w:val="24"/>
        </w:rPr>
        <w:t>enantioselectivity</w:t>
      </w:r>
      <w:proofErr w:type="spellEnd"/>
      <w:r w:rsidRPr="009D69EB">
        <w:rPr>
          <w:rFonts w:ascii="Times New Roman" w:hAnsi="Times New Roman" w:cs="Times New Roman"/>
          <w:sz w:val="24"/>
          <w:szCs w:val="24"/>
        </w:rPr>
        <w:t xml:space="preserve"> of chiral </w:t>
      </w:r>
      <w:r w:rsidR="00FC29F1" w:rsidRPr="009D69EB">
        <w:rPr>
          <w:rFonts w:ascii="Times New Roman" w:hAnsi="Times New Roman" w:cs="Times New Roman"/>
          <w:sz w:val="24"/>
          <w:szCs w:val="24"/>
        </w:rPr>
        <w:t xml:space="preserve">metal </w:t>
      </w:r>
      <w:r w:rsidRPr="009D69EB">
        <w:rPr>
          <w:rFonts w:ascii="Times New Roman" w:hAnsi="Times New Roman" w:cs="Times New Roman"/>
          <w:sz w:val="24"/>
          <w:szCs w:val="24"/>
        </w:rPr>
        <w:t xml:space="preserve">surfaces. Also, the presence of chiral oxide substrate significantly </w:t>
      </w:r>
      <w:r w:rsidR="006539F6" w:rsidRPr="009D69EB">
        <w:rPr>
          <w:rFonts w:ascii="Times New Roman" w:hAnsi="Times New Roman" w:cs="Times New Roman"/>
          <w:sz w:val="24"/>
          <w:szCs w:val="24"/>
        </w:rPr>
        <w:t>alters</w:t>
      </w:r>
      <w:r w:rsidRPr="009D69EB">
        <w:rPr>
          <w:rFonts w:ascii="Times New Roman" w:hAnsi="Times New Roman" w:cs="Times New Roman"/>
          <w:sz w:val="24"/>
          <w:szCs w:val="24"/>
        </w:rPr>
        <w:t xml:space="preserve"> the adsorption energetic of chiral molecules on Pt MLs compared to the bare Pt surfaces.</w:t>
      </w:r>
      <w:r w:rsidR="002444AC" w:rsidRPr="009D69EB">
        <w:rPr>
          <w:rFonts w:ascii="Times New Roman" w:hAnsi="Times New Roman" w:cs="Times New Roman"/>
          <w:sz w:val="24"/>
          <w:szCs w:val="24"/>
        </w:rPr>
        <w:t xml:space="preserve"> Further studies need to be conducted to properly characterize the electronic nature of oxide-supported chiral metal structures compared to </w:t>
      </w:r>
      <w:r w:rsidR="00FC29F1" w:rsidRPr="009D69EB">
        <w:rPr>
          <w:rFonts w:ascii="Times New Roman" w:hAnsi="Times New Roman" w:cs="Times New Roman"/>
          <w:sz w:val="24"/>
          <w:szCs w:val="24"/>
        </w:rPr>
        <w:t>the</w:t>
      </w:r>
      <w:r w:rsidR="002444AC" w:rsidRPr="009D69EB">
        <w:rPr>
          <w:rFonts w:ascii="Times New Roman" w:hAnsi="Times New Roman" w:cs="Times New Roman"/>
          <w:sz w:val="24"/>
          <w:szCs w:val="24"/>
        </w:rPr>
        <w:t xml:space="preserve"> bare chiral metal structures.</w:t>
      </w:r>
    </w:p>
    <w:sectPr w:rsidR="004C2480" w:rsidRPr="009D69E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7F3"/>
    <w:rsid w:val="00006E63"/>
    <w:rsid w:val="00012210"/>
    <w:rsid w:val="00016EED"/>
    <w:rsid w:val="00020D57"/>
    <w:rsid w:val="00032DDF"/>
    <w:rsid w:val="000345A8"/>
    <w:rsid w:val="0004128F"/>
    <w:rsid w:val="00061E3E"/>
    <w:rsid w:val="00062FF3"/>
    <w:rsid w:val="00064F73"/>
    <w:rsid w:val="00065975"/>
    <w:rsid w:val="00065C9B"/>
    <w:rsid w:val="000664EE"/>
    <w:rsid w:val="0007006D"/>
    <w:rsid w:val="0007676C"/>
    <w:rsid w:val="000A030B"/>
    <w:rsid w:val="000A7C8D"/>
    <w:rsid w:val="000B1EEF"/>
    <w:rsid w:val="000B2145"/>
    <w:rsid w:val="000C1034"/>
    <w:rsid w:val="000F0D82"/>
    <w:rsid w:val="000F1067"/>
    <w:rsid w:val="001144DC"/>
    <w:rsid w:val="0011659C"/>
    <w:rsid w:val="00134897"/>
    <w:rsid w:val="00144782"/>
    <w:rsid w:val="00144BC0"/>
    <w:rsid w:val="001470BD"/>
    <w:rsid w:val="0015153C"/>
    <w:rsid w:val="00151E88"/>
    <w:rsid w:val="0015572B"/>
    <w:rsid w:val="00160C49"/>
    <w:rsid w:val="0017082E"/>
    <w:rsid w:val="00171870"/>
    <w:rsid w:val="001852B0"/>
    <w:rsid w:val="001A1F7C"/>
    <w:rsid w:val="001B2F52"/>
    <w:rsid w:val="001B6C23"/>
    <w:rsid w:val="001C5D6E"/>
    <w:rsid w:val="001C7A2E"/>
    <w:rsid w:val="001E29A8"/>
    <w:rsid w:val="00202621"/>
    <w:rsid w:val="00225A54"/>
    <w:rsid w:val="00236F7F"/>
    <w:rsid w:val="002444AC"/>
    <w:rsid w:val="00253113"/>
    <w:rsid w:val="002652B2"/>
    <w:rsid w:val="00277E42"/>
    <w:rsid w:val="002858D9"/>
    <w:rsid w:val="00290214"/>
    <w:rsid w:val="0029170E"/>
    <w:rsid w:val="002929AA"/>
    <w:rsid w:val="00293577"/>
    <w:rsid w:val="002950D5"/>
    <w:rsid w:val="002B1948"/>
    <w:rsid w:val="002B31AE"/>
    <w:rsid w:val="002C3849"/>
    <w:rsid w:val="002C6307"/>
    <w:rsid w:val="002C6810"/>
    <w:rsid w:val="002C6C78"/>
    <w:rsid w:val="002D225D"/>
    <w:rsid w:val="002F23CE"/>
    <w:rsid w:val="002F26E6"/>
    <w:rsid w:val="002F28EA"/>
    <w:rsid w:val="002F7346"/>
    <w:rsid w:val="00303B99"/>
    <w:rsid w:val="003059D0"/>
    <w:rsid w:val="003071C3"/>
    <w:rsid w:val="0031292F"/>
    <w:rsid w:val="00315DE1"/>
    <w:rsid w:val="003161B4"/>
    <w:rsid w:val="00323870"/>
    <w:rsid w:val="00327D98"/>
    <w:rsid w:val="003306EC"/>
    <w:rsid w:val="003410B2"/>
    <w:rsid w:val="003462B6"/>
    <w:rsid w:val="0034655F"/>
    <w:rsid w:val="00374092"/>
    <w:rsid w:val="003953F6"/>
    <w:rsid w:val="003B2F1B"/>
    <w:rsid w:val="003C06BC"/>
    <w:rsid w:val="003D2F5D"/>
    <w:rsid w:val="003D3E13"/>
    <w:rsid w:val="003E284C"/>
    <w:rsid w:val="003F73D7"/>
    <w:rsid w:val="00410FFA"/>
    <w:rsid w:val="004153ED"/>
    <w:rsid w:val="00420BC8"/>
    <w:rsid w:val="00426710"/>
    <w:rsid w:val="004368F9"/>
    <w:rsid w:val="0044261B"/>
    <w:rsid w:val="00457102"/>
    <w:rsid w:val="004602D8"/>
    <w:rsid w:val="00467D80"/>
    <w:rsid w:val="00491A0F"/>
    <w:rsid w:val="00492B41"/>
    <w:rsid w:val="004A2A6C"/>
    <w:rsid w:val="004B580A"/>
    <w:rsid w:val="004B6A3F"/>
    <w:rsid w:val="004C2480"/>
    <w:rsid w:val="004D174F"/>
    <w:rsid w:val="004D71B5"/>
    <w:rsid w:val="004F24E3"/>
    <w:rsid w:val="004F7C66"/>
    <w:rsid w:val="00503D99"/>
    <w:rsid w:val="0050521A"/>
    <w:rsid w:val="00534810"/>
    <w:rsid w:val="00561F31"/>
    <w:rsid w:val="00584F11"/>
    <w:rsid w:val="00585DA7"/>
    <w:rsid w:val="005879E0"/>
    <w:rsid w:val="005955AC"/>
    <w:rsid w:val="005A741A"/>
    <w:rsid w:val="005D785F"/>
    <w:rsid w:val="005E0C49"/>
    <w:rsid w:val="005E27AB"/>
    <w:rsid w:val="005E57AE"/>
    <w:rsid w:val="005F14A9"/>
    <w:rsid w:val="0060322D"/>
    <w:rsid w:val="006119E0"/>
    <w:rsid w:val="0063265D"/>
    <w:rsid w:val="00643D28"/>
    <w:rsid w:val="006539F6"/>
    <w:rsid w:val="00655CEB"/>
    <w:rsid w:val="00664B69"/>
    <w:rsid w:val="006737F3"/>
    <w:rsid w:val="00676521"/>
    <w:rsid w:val="00681CE7"/>
    <w:rsid w:val="006868A3"/>
    <w:rsid w:val="0069182F"/>
    <w:rsid w:val="006E0E35"/>
    <w:rsid w:val="006F54D1"/>
    <w:rsid w:val="0070198B"/>
    <w:rsid w:val="00710853"/>
    <w:rsid w:val="0073657C"/>
    <w:rsid w:val="00753790"/>
    <w:rsid w:val="0078383F"/>
    <w:rsid w:val="00786BD1"/>
    <w:rsid w:val="007C4825"/>
    <w:rsid w:val="007C495E"/>
    <w:rsid w:val="007C63CF"/>
    <w:rsid w:val="007D465F"/>
    <w:rsid w:val="007E508D"/>
    <w:rsid w:val="007E6667"/>
    <w:rsid w:val="007F2515"/>
    <w:rsid w:val="007F2CFB"/>
    <w:rsid w:val="0080470A"/>
    <w:rsid w:val="00805AE4"/>
    <w:rsid w:val="00814511"/>
    <w:rsid w:val="00821190"/>
    <w:rsid w:val="00823F66"/>
    <w:rsid w:val="00830BB2"/>
    <w:rsid w:val="00832C19"/>
    <w:rsid w:val="00837558"/>
    <w:rsid w:val="00843F65"/>
    <w:rsid w:val="00883469"/>
    <w:rsid w:val="008935D4"/>
    <w:rsid w:val="00897671"/>
    <w:rsid w:val="008A4A68"/>
    <w:rsid w:val="008A4C7F"/>
    <w:rsid w:val="008B4F28"/>
    <w:rsid w:val="008D739E"/>
    <w:rsid w:val="00915019"/>
    <w:rsid w:val="00921AC5"/>
    <w:rsid w:val="00947310"/>
    <w:rsid w:val="009542AF"/>
    <w:rsid w:val="009561CC"/>
    <w:rsid w:val="00961ECF"/>
    <w:rsid w:val="0096335A"/>
    <w:rsid w:val="0097649A"/>
    <w:rsid w:val="0098374F"/>
    <w:rsid w:val="009838EB"/>
    <w:rsid w:val="00984769"/>
    <w:rsid w:val="0099773C"/>
    <w:rsid w:val="00997B5C"/>
    <w:rsid w:val="009C1710"/>
    <w:rsid w:val="009C5C3A"/>
    <w:rsid w:val="009C655C"/>
    <w:rsid w:val="009D69EB"/>
    <w:rsid w:val="00A07748"/>
    <w:rsid w:val="00A13299"/>
    <w:rsid w:val="00A20917"/>
    <w:rsid w:val="00A23A89"/>
    <w:rsid w:val="00A43DC4"/>
    <w:rsid w:val="00A53884"/>
    <w:rsid w:val="00A637B8"/>
    <w:rsid w:val="00A65CBF"/>
    <w:rsid w:val="00A84C53"/>
    <w:rsid w:val="00A8723F"/>
    <w:rsid w:val="00A90F38"/>
    <w:rsid w:val="00A95DDF"/>
    <w:rsid w:val="00AC02F7"/>
    <w:rsid w:val="00AE263F"/>
    <w:rsid w:val="00AE4CD1"/>
    <w:rsid w:val="00AF75FB"/>
    <w:rsid w:val="00B031F4"/>
    <w:rsid w:val="00B03428"/>
    <w:rsid w:val="00B246D5"/>
    <w:rsid w:val="00B31552"/>
    <w:rsid w:val="00B359E8"/>
    <w:rsid w:val="00B436E0"/>
    <w:rsid w:val="00B541C7"/>
    <w:rsid w:val="00B54723"/>
    <w:rsid w:val="00B61AEE"/>
    <w:rsid w:val="00B6772F"/>
    <w:rsid w:val="00B7584C"/>
    <w:rsid w:val="00B85540"/>
    <w:rsid w:val="00B864B2"/>
    <w:rsid w:val="00B87865"/>
    <w:rsid w:val="00B93EB5"/>
    <w:rsid w:val="00BA1924"/>
    <w:rsid w:val="00BB4939"/>
    <w:rsid w:val="00BB56E5"/>
    <w:rsid w:val="00BB5AB0"/>
    <w:rsid w:val="00BD48AE"/>
    <w:rsid w:val="00BD7DD2"/>
    <w:rsid w:val="00BF21CD"/>
    <w:rsid w:val="00C0363E"/>
    <w:rsid w:val="00C0673F"/>
    <w:rsid w:val="00C159B8"/>
    <w:rsid w:val="00C23F2F"/>
    <w:rsid w:val="00C36E4E"/>
    <w:rsid w:val="00C57F8A"/>
    <w:rsid w:val="00C75647"/>
    <w:rsid w:val="00C77B7C"/>
    <w:rsid w:val="00C847CE"/>
    <w:rsid w:val="00CA0E12"/>
    <w:rsid w:val="00CA2125"/>
    <w:rsid w:val="00CA7F50"/>
    <w:rsid w:val="00CC6098"/>
    <w:rsid w:val="00CE4F76"/>
    <w:rsid w:val="00CE55C2"/>
    <w:rsid w:val="00CF55E2"/>
    <w:rsid w:val="00D24790"/>
    <w:rsid w:val="00D43D2F"/>
    <w:rsid w:val="00D50BA0"/>
    <w:rsid w:val="00D50C90"/>
    <w:rsid w:val="00D624FE"/>
    <w:rsid w:val="00D70661"/>
    <w:rsid w:val="00D71F63"/>
    <w:rsid w:val="00DB6068"/>
    <w:rsid w:val="00DB7CC2"/>
    <w:rsid w:val="00DC0539"/>
    <w:rsid w:val="00DC2CFD"/>
    <w:rsid w:val="00DC638C"/>
    <w:rsid w:val="00DD1614"/>
    <w:rsid w:val="00DE1767"/>
    <w:rsid w:val="00DE773F"/>
    <w:rsid w:val="00DF28ED"/>
    <w:rsid w:val="00DF779F"/>
    <w:rsid w:val="00E0702D"/>
    <w:rsid w:val="00E16873"/>
    <w:rsid w:val="00E255D3"/>
    <w:rsid w:val="00E335AC"/>
    <w:rsid w:val="00E40145"/>
    <w:rsid w:val="00E57277"/>
    <w:rsid w:val="00E641B0"/>
    <w:rsid w:val="00E66A3C"/>
    <w:rsid w:val="00E678C2"/>
    <w:rsid w:val="00E67DF0"/>
    <w:rsid w:val="00E939B2"/>
    <w:rsid w:val="00E9682D"/>
    <w:rsid w:val="00EA0AC7"/>
    <w:rsid w:val="00ED12FE"/>
    <w:rsid w:val="00ED4ECD"/>
    <w:rsid w:val="00EE0589"/>
    <w:rsid w:val="00EF1EF9"/>
    <w:rsid w:val="00F01001"/>
    <w:rsid w:val="00F019B2"/>
    <w:rsid w:val="00F07341"/>
    <w:rsid w:val="00F15470"/>
    <w:rsid w:val="00F33C85"/>
    <w:rsid w:val="00F77F83"/>
    <w:rsid w:val="00F90F6E"/>
    <w:rsid w:val="00F939F4"/>
    <w:rsid w:val="00F95E25"/>
    <w:rsid w:val="00FA1644"/>
    <w:rsid w:val="00FB3559"/>
    <w:rsid w:val="00FC0B9C"/>
    <w:rsid w:val="00FC29F1"/>
    <w:rsid w:val="00FC4798"/>
    <w:rsid w:val="00FC5FE4"/>
    <w:rsid w:val="00FD067D"/>
    <w:rsid w:val="00FD4C0F"/>
    <w:rsid w:val="00FE08F0"/>
    <w:rsid w:val="00FE4B58"/>
    <w:rsid w:val="00FE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C90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1F63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Default">
    <w:name w:val="Default"/>
    <w:rsid w:val="009D69EB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C90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1F63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Default">
    <w:name w:val="Default"/>
    <w:rsid w:val="009D69EB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4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Simuck F. Yuk</dc:creator>
  <cp:keywords/>
  <dc:description/>
  <cp:lastModifiedBy>Simuck F. Yuk</cp:lastModifiedBy>
  <cp:revision>149</cp:revision>
  <dcterms:created xsi:type="dcterms:W3CDTF">2013-05-10T15:37:00Z</dcterms:created>
  <dcterms:modified xsi:type="dcterms:W3CDTF">2014-05-12T05:39:00Z</dcterms:modified>
</cp:coreProperties>
</file>