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FF843E" w14:textId="228108C7" w:rsidR="00001E76" w:rsidRPr="002D7490" w:rsidRDefault="00001E76" w:rsidP="00D745C7">
      <w:pPr>
        <w:jc w:val="both"/>
        <w:rPr>
          <w:rFonts w:ascii="Times New Roman" w:hAnsi="Times New Roman" w:cs="Times New Roman"/>
        </w:rPr>
      </w:pPr>
      <w:r w:rsidRPr="002D7490">
        <w:rPr>
          <w:rFonts w:ascii="Times New Roman" w:hAnsi="Times New Roman" w:cs="Times New Roman"/>
          <w:b/>
        </w:rPr>
        <w:t xml:space="preserve">Conceptual design of </w:t>
      </w:r>
      <w:r w:rsidR="00624B16" w:rsidRPr="002D7490">
        <w:rPr>
          <w:rFonts w:ascii="Times New Roman" w:hAnsi="Times New Roman" w:cs="Times New Roman"/>
          <w:b/>
        </w:rPr>
        <w:t xml:space="preserve">a </w:t>
      </w:r>
      <w:r w:rsidR="001923E6">
        <w:rPr>
          <w:rFonts w:ascii="Times New Roman" w:hAnsi="Times New Roman" w:cs="Times New Roman"/>
          <w:b/>
        </w:rPr>
        <w:t xml:space="preserve">process </w:t>
      </w:r>
      <w:r w:rsidR="00624B16" w:rsidRPr="002D7490">
        <w:rPr>
          <w:rFonts w:ascii="Times New Roman" w:hAnsi="Times New Roman" w:cs="Times New Roman"/>
          <w:b/>
        </w:rPr>
        <w:t xml:space="preserve">site </w:t>
      </w:r>
      <w:r w:rsidR="005A3D36" w:rsidRPr="002D7490">
        <w:rPr>
          <w:rFonts w:ascii="Times New Roman" w:hAnsi="Times New Roman" w:cs="Times New Roman"/>
          <w:b/>
        </w:rPr>
        <w:t>waste</w:t>
      </w:r>
      <w:r w:rsidR="007D7D88" w:rsidRPr="002D7490">
        <w:rPr>
          <w:rFonts w:ascii="Times New Roman" w:hAnsi="Times New Roman" w:cs="Times New Roman"/>
          <w:b/>
        </w:rPr>
        <w:t xml:space="preserve"> </w:t>
      </w:r>
      <w:r w:rsidRPr="002D7490">
        <w:rPr>
          <w:rFonts w:ascii="Times New Roman" w:hAnsi="Times New Roman" w:cs="Times New Roman"/>
          <w:b/>
        </w:rPr>
        <w:t xml:space="preserve">heat recovery </w:t>
      </w:r>
      <w:r w:rsidR="00624B16" w:rsidRPr="002D7490">
        <w:rPr>
          <w:rFonts w:ascii="Times New Roman" w:hAnsi="Times New Roman" w:cs="Times New Roman"/>
          <w:b/>
        </w:rPr>
        <w:t>system</w:t>
      </w:r>
    </w:p>
    <w:p w14:paraId="07C7C03C" w14:textId="77777777" w:rsidR="00001E76" w:rsidRPr="002D7490" w:rsidRDefault="00001E76" w:rsidP="00001E76">
      <w:pPr>
        <w:jc w:val="both"/>
        <w:rPr>
          <w:rFonts w:ascii="Times New Roman" w:hAnsi="Times New Roman" w:cs="Times New Roman"/>
          <w:b/>
        </w:rPr>
      </w:pPr>
    </w:p>
    <w:p w14:paraId="152664FD" w14:textId="77777777" w:rsidR="00001E76" w:rsidRPr="002D7490" w:rsidRDefault="00001E76" w:rsidP="00001E76">
      <w:pPr>
        <w:jc w:val="both"/>
        <w:rPr>
          <w:rFonts w:ascii="Times New Roman" w:hAnsi="Times New Roman" w:cs="Times New Roman"/>
          <w:b/>
        </w:rPr>
      </w:pPr>
    </w:p>
    <w:p w14:paraId="17123E63" w14:textId="023B191F" w:rsidR="00001E76" w:rsidRPr="002D7490" w:rsidRDefault="002D54F2" w:rsidP="00001E76">
      <w:pPr>
        <w:jc w:val="both"/>
        <w:rPr>
          <w:rFonts w:ascii="Times New Roman" w:hAnsi="Times New Roman" w:cs="Times New Roman"/>
        </w:rPr>
      </w:pPr>
      <w:r w:rsidRPr="002D7490">
        <w:rPr>
          <w:rFonts w:ascii="Times New Roman" w:hAnsi="Times New Roman" w:cs="Times New Roman"/>
          <w:u w:val="single"/>
        </w:rPr>
        <w:t>G. Oluleye</w:t>
      </w:r>
      <w:r w:rsidRPr="002D7490">
        <w:rPr>
          <w:rFonts w:ascii="Times New Roman" w:hAnsi="Times New Roman" w:cs="Times New Roman"/>
        </w:rPr>
        <w:t>, M. Jobson</w:t>
      </w:r>
      <w:r w:rsidR="00001E76" w:rsidRPr="002D7490">
        <w:rPr>
          <w:rFonts w:ascii="Times New Roman" w:hAnsi="Times New Roman" w:cs="Times New Roman"/>
        </w:rPr>
        <w:t>, R. Smith</w:t>
      </w:r>
    </w:p>
    <w:p w14:paraId="2E09FDF1" w14:textId="340F5DE7" w:rsidR="00E87FA5" w:rsidRPr="002D7490" w:rsidRDefault="004D17BD" w:rsidP="004D17BD">
      <w:pPr>
        <w:rPr>
          <w:rFonts w:ascii="Times New Roman" w:hAnsi="Times New Roman" w:cs="Times New Roman"/>
        </w:rPr>
      </w:pPr>
      <w:r w:rsidRPr="002D7490">
        <w:rPr>
          <w:rFonts w:ascii="Times New Roman" w:hAnsi="Times New Roman" w:cs="Times New Roman"/>
        </w:rPr>
        <w:t xml:space="preserve">Centre for Process Integration, School of Chemical Engineering and Analytical Science, The University of Manchester, Manchester, UK; </w:t>
      </w:r>
      <w:proofErr w:type="spellStart"/>
      <w:r w:rsidRPr="002D7490">
        <w:rPr>
          <w:rFonts w:ascii="Times New Roman" w:hAnsi="Times New Roman" w:cs="Times New Roman"/>
        </w:rPr>
        <w:t>tel</w:t>
      </w:r>
      <w:proofErr w:type="spellEnd"/>
      <w:r w:rsidRPr="002D7490">
        <w:rPr>
          <w:rFonts w:ascii="Times New Roman" w:hAnsi="Times New Roman" w:cs="Times New Roman"/>
        </w:rPr>
        <w:t>: 044-1613064381, e-mail</w:t>
      </w:r>
      <w:r w:rsidR="00B569E2" w:rsidRPr="002D7490">
        <w:rPr>
          <w:rFonts w:ascii="Times New Roman" w:hAnsi="Times New Roman" w:cs="Times New Roman"/>
        </w:rPr>
        <w:t xml:space="preserve">: </w:t>
      </w:r>
      <w:hyperlink r:id="rId7" w:history="1">
        <w:r w:rsidRPr="002D7490">
          <w:rPr>
            <w:rStyle w:val="Hyperlink"/>
            <w:rFonts w:ascii="Times New Roman" w:hAnsi="Times New Roman" w:cs="Times New Roman"/>
          </w:rPr>
          <w:t>gbemi.oluleye@manchester.ac.uk</w:t>
        </w:r>
      </w:hyperlink>
      <w:r w:rsidRPr="002D7490">
        <w:rPr>
          <w:rFonts w:ascii="Times New Roman" w:hAnsi="Times New Roman" w:cs="Times New Roman"/>
        </w:rPr>
        <w:t xml:space="preserve"> </w:t>
      </w:r>
    </w:p>
    <w:p w14:paraId="43FC2F07" w14:textId="77777777" w:rsidR="00001E76" w:rsidRPr="002D7490" w:rsidRDefault="00001E76" w:rsidP="005A66C8">
      <w:pPr>
        <w:jc w:val="both"/>
        <w:rPr>
          <w:rFonts w:ascii="Times New Roman" w:hAnsi="Times New Roman" w:cs="Times New Roman"/>
        </w:rPr>
      </w:pPr>
    </w:p>
    <w:p w14:paraId="6C29722E" w14:textId="77777777" w:rsidR="00313C4A" w:rsidRPr="002D7490" w:rsidRDefault="00313C4A" w:rsidP="005A66C8">
      <w:pPr>
        <w:jc w:val="both"/>
        <w:rPr>
          <w:rFonts w:ascii="Times New Roman" w:hAnsi="Times New Roman" w:cs="Times New Roman"/>
        </w:rPr>
      </w:pPr>
    </w:p>
    <w:p w14:paraId="56A4862E" w14:textId="78DBEDDA" w:rsidR="00624B16" w:rsidRPr="002D7490" w:rsidRDefault="00624B16" w:rsidP="00624B16">
      <w:pPr>
        <w:jc w:val="both"/>
        <w:rPr>
          <w:rFonts w:ascii="Times New Roman" w:hAnsi="Times New Roman" w:cs="Times New Roman"/>
        </w:rPr>
      </w:pPr>
      <w:r w:rsidRPr="002D7490">
        <w:rPr>
          <w:rFonts w:ascii="Times New Roman" w:hAnsi="Times New Roman" w:cs="Times New Roman"/>
        </w:rPr>
        <w:t>In spite of depleting reserves of fossil fuels and increasing prices, energy is still being wasted. In the process industries, at least 40 %</w:t>
      </w:r>
      <w:r w:rsidRPr="002D7490">
        <w:rPr>
          <w:rFonts w:ascii="Times New Roman" w:hAnsi="Times New Roman" w:cs="Times New Roman"/>
          <w:vertAlign w:val="superscript"/>
        </w:rPr>
        <w:t>1</w:t>
      </w:r>
      <w:r w:rsidRPr="002D7490">
        <w:rPr>
          <w:rFonts w:ascii="Times New Roman" w:hAnsi="Times New Roman" w:cs="Times New Roman"/>
        </w:rPr>
        <w:t xml:space="preserve"> of the energy content of fuel is wasted. Using energy more efficiently can reduce demand for fuel, </w:t>
      </w:r>
      <w:r w:rsidR="00A46599">
        <w:rPr>
          <w:rFonts w:ascii="Times New Roman" w:hAnsi="Times New Roman" w:cs="Times New Roman"/>
        </w:rPr>
        <w:t xml:space="preserve">thereby conserving resources, </w:t>
      </w:r>
      <w:r w:rsidRPr="002D7490">
        <w:rPr>
          <w:rFonts w:ascii="Times New Roman" w:hAnsi="Times New Roman" w:cs="Times New Roman"/>
        </w:rPr>
        <w:t>reducing operating costs</w:t>
      </w:r>
      <w:r w:rsidR="00A46599">
        <w:rPr>
          <w:rFonts w:ascii="Times New Roman" w:hAnsi="Times New Roman" w:cs="Times New Roman"/>
        </w:rPr>
        <w:t xml:space="preserve"> and carbon dioxide emissions</w:t>
      </w:r>
      <w:r w:rsidRPr="002D7490">
        <w:rPr>
          <w:rFonts w:ascii="Times New Roman" w:hAnsi="Times New Roman" w:cs="Times New Roman"/>
        </w:rPr>
        <w:t xml:space="preserve">. </w:t>
      </w:r>
    </w:p>
    <w:p w14:paraId="784CE05D" w14:textId="77777777" w:rsidR="00E94D0F" w:rsidRPr="002D7490" w:rsidRDefault="00E94D0F" w:rsidP="00624B16">
      <w:pPr>
        <w:jc w:val="both"/>
        <w:rPr>
          <w:rFonts w:ascii="Times New Roman" w:hAnsi="Times New Roman" w:cs="Times New Roman"/>
        </w:rPr>
      </w:pPr>
    </w:p>
    <w:p w14:paraId="401304DC" w14:textId="14A8DA40" w:rsidR="00AF1A68" w:rsidRPr="002D7490" w:rsidRDefault="00AF1A68" w:rsidP="00AF1A68">
      <w:pPr>
        <w:jc w:val="both"/>
        <w:rPr>
          <w:rFonts w:ascii="Times New Roman" w:hAnsi="Times New Roman" w:cs="Times New Roman"/>
        </w:rPr>
      </w:pPr>
      <w:r w:rsidRPr="002D7490">
        <w:rPr>
          <w:rFonts w:ascii="Times New Roman" w:hAnsi="Times New Roman" w:cs="Times New Roman"/>
        </w:rPr>
        <w:t xml:space="preserve"> </w:t>
      </w:r>
      <w:r w:rsidRPr="002D7490">
        <w:rPr>
          <w:rFonts w:ascii="Times New Roman" w:hAnsi="Times New Roman" w:cs="Times New Roman"/>
        </w:rPr>
        <w:tab/>
        <w:t>Industrial waste heat is defined as heat rejected from the processes in a site and the site utility system designed to satisfy the energy demand namely heating, pow</w:t>
      </w:r>
      <w:bookmarkStart w:id="0" w:name="_GoBack"/>
      <w:bookmarkEnd w:id="0"/>
      <w:r w:rsidRPr="002D7490">
        <w:rPr>
          <w:rFonts w:ascii="Times New Roman" w:hAnsi="Times New Roman" w:cs="Times New Roman"/>
        </w:rPr>
        <w:t>er, cooling and refrigeration. With respect to the site processes, waste heat is the residual heat after heat recovery within a process or heat recovery between processes on a site using total site integration</w:t>
      </w:r>
      <w:r w:rsidRPr="002D7490">
        <w:rPr>
          <w:rFonts w:ascii="Times New Roman" w:hAnsi="Times New Roman" w:cs="Times New Roman"/>
          <w:vertAlign w:val="superscript"/>
        </w:rPr>
        <w:t>2</w:t>
      </w:r>
      <w:r w:rsidRPr="002D7490">
        <w:rPr>
          <w:rFonts w:ascii="Times New Roman" w:hAnsi="Times New Roman" w:cs="Times New Roman"/>
        </w:rPr>
        <w:t>. With respect to a utility system, waste heat is heat rejected to cooling water and air from a utility system designed to satisfy the energy demand of a site</w:t>
      </w:r>
      <w:r w:rsidRPr="002D7490">
        <w:rPr>
          <w:rFonts w:ascii="Times New Roman" w:hAnsi="Times New Roman" w:cs="Times New Roman"/>
          <w:vertAlign w:val="superscript"/>
        </w:rPr>
        <w:t>2</w:t>
      </w:r>
      <w:r w:rsidRPr="002D7490">
        <w:rPr>
          <w:rFonts w:ascii="Times New Roman" w:hAnsi="Times New Roman" w:cs="Times New Roman"/>
        </w:rPr>
        <w:t>. Diverse mature and commercialized waste heat recovery technologies</w:t>
      </w:r>
      <w:r w:rsidRPr="002D7490">
        <w:rPr>
          <w:rFonts w:ascii="Times New Roman" w:hAnsi="Times New Roman" w:cs="Times New Roman"/>
          <w:vertAlign w:val="superscript"/>
        </w:rPr>
        <w:t>3</w:t>
      </w:r>
      <w:r w:rsidRPr="002D7490">
        <w:rPr>
          <w:rFonts w:ascii="Times New Roman" w:hAnsi="Times New Roman" w:cs="Times New Roman"/>
        </w:rPr>
        <w:t xml:space="preserve"> exist to recover energy in the form of work, cooling and heat from waste heat. Examples include the organic Rankine cycle, Kalina cycle, absorption heat pumps, mechanical heat pumps, absorption chillers and economizers for boiler feed water preheating. Mathematical models of these technologies showing the relationship between key variables have been developed</w:t>
      </w:r>
      <w:r w:rsidRPr="002D7490">
        <w:rPr>
          <w:rFonts w:ascii="Times New Roman" w:hAnsi="Times New Roman" w:cs="Times New Roman"/>
          <w:vertAlign w:val="superscript"/>
        </w:rPr>
        <w:t>2</w:t>
      </w:r>
      <w:r w:rsidRPr="002D7490">
        <w:rPr>
          <w:rFonts w:ascii="Times New Roman" w:hAnsi="Times New Roman" w:cs="Times New Roman"/>
        </w:rPr>
        <w:t>. The operational limits of these technologies and physical limitations of a site dictate what waste heat it is feasible to recover.</w:t>
      </w:r>
    </w:p>
    <w:p w14:paraId="2822B7F2" w14:textId="77777777" w:rsidR="00E94D0F" w:rsidRPr="002D7490" w:rsidRDefault="00E94D0F" w:rsidP="00E94D0F">
      <w:pPr>
        <w:ind w:firstLine="720"/>
        <w:jc w:val="both"/>
        <w:rPr>
          <w:rFonts w:ascii="Times New Roman" w:hAnsi="Times New Roman" w:cs="Times New Roman"/>
        </w:rPr>
      </w:pPr>
    </w:p>
    <w:p w14:paraId="0AA3F9DC" w14:textId="76CCEDEA" w:rsidR="005F68F9" w:rsidRPr="002D7490" w:rsidRDefault="00A46599" w:rsidP="00E94D0F">
      <w:pPr>
        <w:ind w:firstLine="720"/>
        <w:jc w:val="both"/>
        <w:rPr>
          <w:rFonts w:ascii="Times New Roman" w:hAnsi="Times New Roman" w:cs="Times New Roman"/>
        </w:rPr>
      </w:pPr>
      <w:r>
        <w:rPr>
          <w:rFonts w:ascii="Times New Roman" w:hAnsi="Times New Roman" w:cs="Times New Roman"/>
        </w:rPr>
        <w:t xml:space="preserve">Concepts that can be </w:t>
      </w:r>
      <w:r w:rsidR="00E94D0F" w:rsidRPr="002D7490">
        <w:rPr>
          <w:rFonts w:ascii="Times New Roman" w:hAnsi="Times New Roman" w:cs="Times New Roman"/>
        </w:rPr>
        <w:t xml:space="preserve">applied industrially to recover waste heat include heat recovery (by heat exchange), heat upgrading (using thermal or mechanical energy), conversion of thermal energy to mechanical or electrical energy, and use of waste heat to provide sub-ambient cooling. These concepts may also be combined to maximize production of useful energy from the available waste heat in a process site. The combination of these concepts and waste heat recovery technologies is defined as a waste heat recovery system.  </w:t>
      </w:r>
    </w:p>
    <w:p w14:paraId="5104641A" w14:textId="77777777" w:rsidR="005F68F9" w:rsidRPr="002D7490" w:rsidRDefault="005F68F9" w:rsidP="00E94D0F">
      <w:pPr>
        <w:ind w:firstLine="720"/>
        <w:jc w:val="both"/>
        <w:rPr>
          <w:rFonts w:ascii="Times New Roman" w:hAnsi="Times New Roman" w:cs="Times New Roman"/>
        </w:rPr>
      </w:pPr>
    </w:p>
    <w:p w14:paraId="4F17219D" w14:textId="39A38DC3" w:rsidR="00E94D0F" w:rsidRPr="002D7490" w:rsidRDefault="00E94D0F" w:rsidP="005F68F9">
      <w:pPr>
        <w:ind w:firstLine="720"/>
        <w:jc w:val="both"/>
        <w:rPr>
          <w:rFonts w:ascii="Times New Roman" w:hAnsi="Times New Roman" w:cs="Times New Roman"/>
        </w:rPr>
      </w:pPr>
      <w:r w:rsidRPr="002D7490">
        <w:rPr>
          <w:rFonts w:ascii="Times New Roman" w:hAnsi="Times New Roman" w:cs="Times New Roman"/>
        </w:rPr>
        <w:t xml:space="preserve">Waste heat recovery systems are designed to provide useful energy from </w:t>
      </w:r>
      <w:r w:rsidR="005F68F9" w:rsidRPr="002D7490">
        <w:rPr>
          <w:rFonts w:ascii="Times New Roman" w:hAnsi="Times New Roman" w:cs="Times New Roman"/>
        </w:rPr>
        <w:t xml:space="preserve">the available waste </w:t>
      </w:r>
      <w:r w:rsidRPr="002D7490">
        <w:rPr>
          <w:rFonts w:ascii="Times New Roman" w:hAnsi="Times New Roman" w:cs="Times New Roman"/>
        </w:rPr>
        <w:t>heat in a process site for us</w:t>
      </w:r>
      <w:r w:rsidR="005F68F9" w:rsidRPr="002D7490">
        <w:rPr>
          <w:rFonts w:ascii="Times New Roman" w:hAnsi="Times New Roman" w:cs="Times New Roman"/>
        </w:rPr>
        <w:t>e within the site (on-site</w:t>
      </w:r>
      <w:r w:rsidRPr="002D7490">
        <w:rPr>
          <w:rFonts w:ascii="Times New Roman" w:hAnsi="Times New Roman" w:cs="Times New Roman"/>
        </w:rPr>
        <w:t xml:space="preserve">) and over the fence (off-site). The major challenge is deciding how to combine these concepts taking into account the </w:t>
      </w:r>
      <w:r w:rsidR="005F68F9" w:rsidRPr="002D7490">
        <w:rPr>
          <w:rFonts w:ascii="Times New Roman" w:hAnsi="Times New Roman" w:cs="Times New Roman"/>
        </w:rPr>
        <w:t xml:space="preserve">quality and quantity of the </w:t>
      </w:r>
      <w:r w:rsidRPr="002D7490">
        <w:rPr>
          <w:rFonts w:ascii="Times New Roman" w:hAnsi="Times New Roman" w:cs="Times New Roman"/>
        </w:rPr>
        <w:t>various sources of waste heat available in a process site</w:t>
      </w:r>
      <w:r w:rsidR="005F68F9" w:rsidRPr="002D7490">
        <w:rPr>
          <w:rFonts w:ascii="Times New Roman" w:hAnsi="Times New Roman" w:cs="Times New Roman"/>
        </w:rPr>
        <w:t xml:space="preserve"> and </w:t>
      </w:r>
      <w:r w:rsidRPr="002D7490">
        <w:rPr>
          <w:rFonts w:ascii="Times New Roman" w:hAnsi="Times New Roman" w:cs="Times New Roman"/>
        </w:rPr>
        <w:t xml:space="preserve">constraints on capital investment and space in an existing process site. </w:t>
      </w:r>
    </w:p>
    <w:p w14:paraId="3B86ADD4" w14:textId="4A9B9E5D" w:rsidR="00AF1A68" w:rsidRPr="002D7490" w:rsidRDefault="00AF1A68" w:rsidP="00624B16">
      <w:pPr>
        <w:jc w:val="both"/>
        <w:rPr>
          <w:rFonts w:ascii="Times New Roman" w:hAnsi="Times New Roman" w:cs="Times New Roman"/>
        </w:rPr>
      </w:pPr>
    </w:p>
    <w:p w14:paraId="5B51B76F" w14:textId="3B1C8DEC" w:rsidR="009D4D29" w:rsidRPr="002D7490" w:rsidRDefault="001A5128" w:rsidP="007771DD">
      <w:pPr>
        <w:ind w:firstLine="720"/>
        <w:jc w:val="both"/>
        <w:rPr>
          <w:rFonts w:ascii="Times New Roman" w:hAnsi="Times New Roman" w:cs="Times New Roman"/>
        </w:rPr>
      </w:pPr>
      <w:r w:rsidRPr="002D7490">
        <w:rPr>
          <w:rFonts w:ascii="Times New Roman" w:hAnsi="Times New Roman" w:cs="Times New Roman"/>
        </w:rPr>
        <w:t xml:space="preserve">In this work a methodology is presented for the conceptual design of </w:t>
      </w:r>
      <w:r w:rsidR="00624B16" w:rsidRPr="002D7490">
        <w:rPr>
          <w:rFonts w:ascii="Times New Roman" w:hAnsi="Times New Roman" w:cs="Times New Roman"/>
        </w:rPr>
        <w:t xml:space="preserve">a site </w:t>
      </w:r>
      <w:r w:rsidRPr="002D7490">
        <w:rPr>
          <w:rFonts w:ascii="Times New Roman" w:hAnsi="Times New Roman" w:cs="Times New Roman"/>
        </w:rPr>
        <w:t xml:space="preserve">waste heat recovery </w:t>
      </w:r>
      <w:r w:rsidR="00624B16" w:rsidRPr="002D7490">
        <w:rPr>
          <w:rFonts w:ascii="Times New Roman" w:hAnsi="Times New Roman" w:cs="Times New Roman"/>
        </w:rPr>
        <w:t>system</w:t>
      </w:r>
      <w:r w:rsidRPr="002D7490">
        <w:rPr>
          <w:rFonts w:ascii="Times New Roman" w:hAnsi="Times New Roman" w:cs="Times New Roman"/>
        </w:rPr>
        <w:t xml:space="preserve">. </w:t>
      </w:r>
      <w:r w:rsidR="005F68F9" w:rsidRPr="002D7490">
        <w:rPr>
          <w:rFonts w:ascii="Times New Roman" w:hAnsi="Times New Roman" w:cs="Times New Roman"/>
        </w:rPr>
        <w:t>The d</w:t>
      </w:r>
      <w:r w:rsidR="00CF004F">
        <w:rPr>
          <w:rFonts w:ascii="Times New Roman" w:hAnsi="Times New Roman" w:cs="Times New Roman"/>
        </w:rPr>
        <w:t>eveloped methodology is in five</w:t>
      </w:r>
      <w:r w:rsidR="00077200">
        <w:rPr>
          <w:rFonts w:ascii="Times New Roman" w:hAnsi="Times New Roman" w:cs="Times New Roman"/>
        </w:rPr>
        <w:t xml:space="preserve"> stages:</w:t>
      </w:r>
      <w:r w:rsidR="005F68F9" w:rsidRPr="002D7490">
        <w:rPr>
          <w:rFonts w:ascii="Times New Roman" w:hAnsi="Times New Roman" w:cs="Times New Roman"/>
        </w:rPr>
        <w:t xml:space="preserve"> (1) </w:t>
      </w:r>
      <w:r w:rsidR="00CF004F">
        <w:rPr>
          <w:rFonts w:ascii="Times New Roman" w:hAnsi="Times New Roman" w:cs="Times New Roman"/>
        </w:rPr>
        <w:t>Identification of the available waste heat in a process site</w:t>
      </w:r>
      <w:r w:rsidR="00077200">
        <w:rPr>
          <w:rFonts w:ascii="Times New Roman" w:hAnsi="Times New Roman" w:cs="Times New Roman"/>
        </w:rPr>
        <w:t>;</w:t>
      </w:r>
      <w:r w:rsidR="00CF004F">
        <w:rPr>
          <w:rFonts w:ascii="Times New Roman" w:hAnsi="Times New Roman" w:cs="Times New Roman"/>
        </w:rPr>
        <w:t xml:space="preserve"> (</w:t>
      </w:r>
      <w:r w:rsidR="001923E6">
        <w:rPr>
          <w:rFonts w:ascii="Times New Roman" w:hAnsi="Times New Roman" w:cs="Times New Roman"/>
        </w:rPr>
        <w:t xml:space="preserve">2) </w:t>
      </w:r>
      <w:r w:rsidR="00BE5D0A">
        <w:rPr>
          <w:rFonts w:ascii="Times New Roman" w:hAnsi="Times New Roman" w:cs="Times New Roman"/>
        </w:rPr>
        <w:t>The</w:t>
      </w:r>
      <w:r w:rsidR="00BE5D0A" w:rsidRPr="00BE5D0A">
        <w:rPr>
          <w:rFonts w:ascii="Times New Roman" w:hAnsi="Times New Roman" w:cs="Times New Roman"/>
        </w:rPr>
        <w:t xml:space="preserve"> waste heat source profile is </w:t>
      </w:r>
      <w:r w:rsidR="00BE5D0A">
        <w:rPr>
          <w:rFonts w:ascii="Times New Roman" w:hAnsi="Times New Roman" w:cs="Times New Roman"/>
        </w:rPr>
        <w:t xml:space="preserve">then </w:t>
      </w:r>
      <w:r w:rsidR="00BE5D0A" w:rsidRPr="00BE5D0A">
        <w:rPr>
          <w:rFonts w:ascii="Times New Roman" w:hAnsi="Times New Roman" w:cs="Times New Roman"/>
        </w:rPr>
        <w:t xml:space="preserve">generated by plotting the heat source temperature (shifted by an appropriate minimum temperature difference, </w:t>
      </w:r>
      <w:proofErr w:type="spellStart"/>
      <w:r w:rsidR="00BE5D0A" w:rsidRPr="00BE5D0A">
        <w:rPr>
          <w:rFonts w:ascii="Times New Roman" w:hAnsi="Times New Roman" w:cs="Times New Roman"/>
        </w:rPr>
        <w:t>ΔTmin</w:t>
      </w:r>
      <w:proofErr w:type="spellEnd"/>
      <w:r w:rsidR="00BE5D0A" w:rsidRPr="00BE5D0A">
        <w:rPr>
          <w:rFonts w:ascii="Times New Roman" w:hAnsi="Times New Roman" w:cs="Times New Roman"/>
        </w:rPr>
        <w:t>, to allow for heat transfer) against the net duties of the waste heat sources. For design purposes, two waste heat source profiles can be generated: a profile for waste heat rejected to cooling water and waste heat rejected to air. The waste heat source profile allows evaluation of the potential fo</w:t>
      </w:r>
      <w:r w:rsidR="00BE5D0A">
        <w:rPr>
          <w:rFonts w:ascii="Times New Roman" w:hAnsi="Times New Roman" w:cs="Times New Roman"/>
        </w:rPr>
        <w:t>r waste heat recovery in a site</w:t>
      </w:r>
      <w:r w:rsidR="00BE5D0A" w:rsidRPr="00BE5D0A">
        <w:rPr>
          <w:rFonts w:ascii="Times New Roman" w:hAnsi="Times New Roman" w:cs="Times New Roman"/>
          <w:vertAlign w:val="superscript"/>
        </w:rPr>
        <w:t>2</w:t>
      </w:r>
      <w:r w:rsidR="00077200">
        <w:rPr>
          <w:rFonts w:ascii="Times New Roman" w:hAnsi="Times New Roman" w:cs="Times New Roman"/>
        </w:rPr>
        <w:t>;</w:t>
      </w:r>
      <w:r w:rsidR="00BE5D0A">
        <w:rPr>
          <w:rFonts w:ascii="Times New Roman" w:hAnsi="Times New Roman" w:cs="Times New Roman"/>
        </w:rPr>
        <w:t xml:space="preserve"> </w:t>
      </w:r>
      <w:r w:rsidR="005F68F9" w:rsidRPr="002D7490">
        <w:rPr>
          <w:rFonts w:ascii="Times New Roman" w:hAnsi="Times New Roman" w:cs="Times New Roman"/>
        </w:rPr>
        <w:t xml:space="preserve">(3) </w:t>
      </w:r>
      <w:r w:rsidR="00CF004F" w:rsidRPr="002D7490">
        <w:rPr>
          <w:rFonts w:ascii="Times New Roman" w:hAnsi="Times New Roman" w:cs="Times New Roman"/>
        </w:rPr>
        <w:t>Identification</w:t>
      </w:r>
      <w:r w:rsidR="005F68F9" w:rsidRPr="002D7490">
        <w:rPr>
          <w:rFonts w:ascii="Times New Roman" w:hAnsi="Times New Roman" w:cs="Times New Roman"/>
        </w:rPr>
        <w:t xml:space="preserve"> of opportunities to utilize the recovered en</w:t>
      </w:r>
      <w:r w:rsidR="00CF004F">
        <w:rPr>
          <w:rFonts w:ascii="Times New Roman" w:hAnsi="Times New Roman" w:cs="Times New Roman"/>
        </w:rPr>
        <w:t xml:space="preserve">ergy (in form of work, chilling and heating) </w:t>
      </w:r>
      <w:r w:rsidR="005F68F9" w:rsidRPr="002D7490">
        <w:rPr>
          <w:rFonts w:ascii="Times New Roman" w:hAnsi="Times New Roman" w:cs="Times New Roman"/>
        </w:rPr>
        <w:t>from the available waste heat</w:t>
      </w:r>
      <w:r w:rsidR="00AD21AD" w:rsidRPr="002D7490">
        <w:rPr>
          <w:rFonts w:ascii="Times New Roman" w:hAnsi="Times New Roman" w:cs="Times New Roman"/>
        </w:rPr>
        <w:t xml:space="preserve"> </w:t>
      </w:r>
      <w:r w:rsidR="00CF004F">
        <w:rPr>
          <w:rFonts w:ascii="Times New Roman" w:hAnsi="Times New Roman" w:cs="Times New Roman"/>
        </w:rPr>
        <w:t xml:space="preserve">for use </w:t>
      </w:r>
      <w:r w:rsidR="00AD21AD" w:rsidRPr="002D7490">
        <w:rPr>
          <w:rFonts w:ascii="Times New Roman" w:hAnsi="Times New Roman" w:cs="Times New Roman"/>
        </w:rPr>
        <w:t xml:space="preserve">both within the process site and over the fence (heat export for domestic </w:t>
      </w:r>
      <w:r w:rsidR="00AD21AD" w:rsidRPr="002D7490">
        <w:rPr>
          <w:rFonts w:ascii="Times New Roman" w:hAnsi="Times New Roman" w:cs="Times New Roman"/>
        </w:rPr>
        <w:lastRenderedPageBreak/>
        <w:t>use and power export)</w:t>
      </w:r>
      <w:r w:rsidR="00077200">
        <w:rPr>
          <w:rFonts w:ascii="Times New Roman" w:hAnsi="Times New Roman" w:cs="Times New Roman"/>
        </w:rPr>
        <w:t xml:space="preserve">; </w:t>
      </w:r>
      <w:r w:rsidR="00AD21AD" w:rsidRPr="002D7490">
        <w:rPr>
          <w:rFonts w:ascii="Times New Roman" w:hAnsi="Times New Roman" w:cs="Times New Roman"/>
        </w:rPr>
        <w:t xml:space="preserve">(4) </w:t>
      </w:r>
      <w:r w:rsidR="00CF004F" w:rsidRPr="002D7490">
        <w:rPr>
          <w:rFonts w:ascii="Times New Roman" w:hAnsi="Times New Roman" w:cs="Times New Roman"/>
        </w:rPr>
        <w:t>Building</w:t>
      </w:r>
      <w:r w:rsidR="00AD21AD" w:rsidRPr="002D7490">
        <w:rPr>
          <w:rFonts w:ascii="Times New Roman" w:hAnsi="Times New Roman" w:cs="Times New Roman"/>
        </w:rPr>
        <w:t xml:space="preserve"> a superstructure for different combinations of waste heat utilization opportunities and </w:t>
      </w:r>
      <w:r w:rsidR="00CF004F">
        <w:rPr>
          <w:rFonts w:ascii="Times New Roman" w:hAnsi="Times New Roman" w:cs="Times New Roman"/>
        </w:rPr>
        <w:t>heat sources</w:t>
      </w:r>
      <w:r w:rsidR="00077200">
        <w:rPr>
          <w:rFonts w:ascii="Times New Roman" w:hAnsi="Times New Roman" w:cs="Times New Roman"/>
        </w:rPr>
        <w:t>;</w:t>
      </w:r>
      <w:r w:rsidR="001923E6">
        <w:rPr>
          <w:rFonts w:ascii="Times New Roman" w:hAnsi="Times New Roman" w:cs="Times New Roman"/>
        </w:rPr>
        <w:t xml:space="preserve"> </w:t>
      </w:r>
      <w:r w:rsidR="00CF004F">
        <w:rPr>
          <w:rFonts w:ascii="Times New Roman" w:hAnsi="Times New Roman" w:cs="Times New Roman"/>
        </w:rPr>
        <w:t>(5) M</w:t>
      </w:r>
      <w:r w:rsidR="00AD21AD" w:rsidRPr="002D7490">
        <w:rPr>
          <w:rFonts w:ascii="Times New Roman" w:hAnsi="Times New Roman" w:cs="Times New Roman"/>
        </w:rPr>
        <w:t>ulti</w:t>
      </w:r>
      <w:r w:rsidR="00CF004F">
        <w:rPr>
          <w:rFonts w:ascii="Times New Roman" w:hAnsi="Times New Roman" w:cs="Times New Roman"/>
        </w:rPr>
        <w:t>-</w:t>
      </w:r>
      <w:r w:rsidR="00AD21AD" w:rsidRPr="002D7490">
        <w:rPr>
          <w:rFonts w:ascii="Times New Roman" w:hAnsi="Times New Roman" w:cs="Times New Roman"/>
        </w:rPr>
        <w:t xml:space="preserve">period optimization of the superstructure to find the </w:t>
      </w:r>
      <w:r w:rsidR="00CF004F" w:rsidRPr="002D7490">
        <w:rPr>
          <w:rFonts w:ascii="Times New Roman" w:hAnsi="Times New Roman" w:cs="Times New Roman"/>
        </w:rPr>
        <w:t>optimal</w:t>
      </w:r>
      <w:r w:rsidR="00AD21AD" w:rsidRPr="002D7490">
        <w:rPr>
          <w:rFonts w:ascii="Times New Roman" w:hAnsi="Times New Roman" w:cs="Times New Roman"/>
        </w:rPr>
        <w:t xml:space="preserve"> combination of concepts taking into account seasonal variations in the available waste heat. The optimization framework is designed to allow for interactions between the waste heat recovery system and the process site utility system</w:t>
      </w:r>
      <w:r w:rsidR="001923E6">
        <w:rPr>
          <w:rFonts w:ascii="Times New Roman" w:hAnsi="Times New Roman" w:cs="Times New Roman"/>
        </w:rPr>
        <w:t>. The problem is formulated as a Mixed Integer Linear Program (MILP) solved using the branch-and-bound method</w:t>
      </w:r>
      <w:r w:rsidR="00AD21AD" w:rsidRPr="002D7490">
        <w:rPr>
          <w:rFonts w:ascii="Times New Roman" w:hAnsi="Times New Roman" w:cs="Times New Roman"/>
        </w:rPr>
        <w:t>.</w:t>
      </w:r>
    </w:p>
    <w:p w14:paraId="6BF4AC43" w14:textId="77777777" w:rsidR="00CF004F" w:rsidRDefault="00CF004F" w:rsidP="007771DD">
      <w:pPr>
        <w:ind w:firstLine="720"/>
        <w:jc w:val="both"/>
        <w:rPr>
          <w:rFonts w:ascii="Times New Roman" w:hAnsi="Times New Roman" w:cs="Times New Roman"/>
        </w:rPr>
      </w:pPr>
    </w:p>
    <w:p w14:paraId="152DB20E" w14:textId="78683E27" w:rsidR="003E333B" w:rsidRPr="002D7490" w:rsidRDefault="003E333B" w:rsidP="007771DD">
      <w:pPr>
        <w:ind w:firstLine="720"/>
        <w:jc w:val="both"/>
        <w:rPr>
          <w:rFonts w:ascii="Times New Roman" w:hAnsi="Times New Roman" w:cs="Times New Roman"/>
        </w:rPr>
      </w:pPr>
      <w:r w:rsidRPr="002D7490">
        <w:rPr>
          <w:rFonts w:ascii="Times New Roman" w:hAnsi="Times New Roman" w:cs="Times New Roman"/>
        </w:rPr>
        <w:t xml:space="preserve">An output of the methodology </w:t>
      </w:r>
      <w:r w:rsidR="005A3D36" w:rsidRPr="002D7490">
        <w:rPr>
          <w:rFonts w:ascii="Times New Roman" w:hAnsi="Times New Roman" w:cs="Times New Roman"/>
        </w:rPr>
        <w:t xml:space="preserve">is a </w:t>
      </w:r>
      <w:r w:rsidR="00AD21AD" w:rsidRPr="002D7490">
        <w:rPr>
          <w:rFonts w:ascii="Times New Roman" w:hAnsi="Times New Roman" w:cs="Times New Roman"/>
        </w:rPr>
        <w:t>site waste heat recovery system</w:t>
      </w:r>
      <w:r w:rsidR="005A3D36" w:rsidRPr="002D7490">
        <w:rPr>
          <w:rFonts w:ascii="Times New Roman" w:hAnsi="Times New Roman" w:cs="Times New Roman"/>
        </w:rPr>
        <w:t xml:space="preserve"> showing </w:t>
      </w:r>
      <w:r w:rsidR="009D4D29" w:rsidRPr="002D7490">
        <w:rPr>
          <w:rFonts w:ascii="Times New Roman" w:hAnsi="Times New Roman" w:cs="Times New Roman"/>
        </w:rPr>
        <w:t>how heat recovery opportunities can be combined to maximize energy recovery</w:t>
      </w:r>
      <w:r w:rsidR="004D17BD" w:rsidRPr="002D7490">
        <w:rPr>
          <w:rFonts w:ascii="Times New Roman" w:hAnsi="Times New Roman" w:cs="Times New Roman"/>
        </w:rPr>
        <w:t xml:space="preserve"> from waste heat available in a process site</w:t>
      </w:r>
      <w:r w:rsidR="009D4D29" w:rsidRPr="002D7490">
        <w:rPr>
          <w:rFonts w:ascii="Times New Roman" w:hAnsi="Times New Roman" w:cs="Times New Roman"/>
        </w:rPr>
        <w:t xml:space="preserve">. </w:t>
      </w:r>
    </w:p>
    <w:p w14:paraId="24818499" w14:textId="77777777" w:rsidR="00CF004F" w:rsidRDefault="00CF004F" w:rsidP="007771DD">
      <w:pPr>
        <w:ind w:firstLine="720"/>
        <w:jc w:val="both"/>
        <w:rPr>
          <w:rFonts w:ascii="Times New Roman" w:hAnsi="Times New Roman" w:cs="Times New Roman"/>
        </w:rPr>
      </w:pPr>
    </w:p>
    <w:p w14:paraId="61581D28" w14:textId="0571750D" w:rsidR="003E333B" w:rsidRPr="002D7490" w:rsidRDefault="000D5A75" w:rsidP="007771DD">
      <w:pPr>
        <w:ind w:firstLine="720"/>
        <w:jc w:val="both"/>
        <w:rPr>
          <w:rFonts w:ascii="Times New Roman" w:hAnsi="Times New Roman" w:cs="Times New Roman"/>
        </w:rPr>
      </w:pPr>
      <w:r w:rsidRPr="002D7490">
        <w:rPr>
          <w:rFonts w:ascii="Times New Roman" w:hAnsi="Times New Roman" w:cs="Times New Roman"/>
        </w:rPr>
        <w:t xml:space="preserve">The methodology is applied to </w:t>
      </w:r>
      <w:r w:rsidR="00AD21AD" w:rsidRPr="002D7490">
        <w:rPr>
          <w:rFonts w:ascii="Times New Roman" w:hAnsi="Times New Roman" w:cs="Times New Roman"/>
        </w:rPr>
        <w:t>a medium scale petroleum refinery with seven processing units</w:t>
      </w:r>
      <w:proofErr w:type="gramStart"/>
      <w:r w:rsidR="00AD21AD" w:rsidRPr="002D7490">
        <w:rPr>
          <w:rFonts w:ascii="Times New Roman" w:hAnsi="Times New Roman" w:cs="Times New Roman"/>
        </w:rPr>
        <w:t>;</w:t>
      </w:r>
      <w:proofErr w:type="gramEnd"/>
      <w:r w:rsidR="00AD21AD" w:rsidRPr="002D7490">
        <w:rPr>
          <w:rFonts w:ascii="Times New Roman" w:hAnsi="Times New Roman" w:cs="Times New Roman"/>
        </w:rPr>
        <w:t xml:space="preserve"> crude distillation unit, three hydrotreaters (for naphtha, kerosene and diesel), a vacuum distillation unit, a platformer, a visbreaker and a fluidized catalytic cracking uni</w:t>
      </w:r>
      <w:r w:rsidR="00CF004F">
        <w:rPr>
          <w:rFonts w:ascii="Times New Roman" w:hAnsi="Times New Roman" w:cs="Times New Roman"/>
        </w:rPr>
        <w:t xml:space="preserve">t. </w:t>
      </w:r>
      <w:r w:rsidR="00AD21AD" w:rsidRPr="002D7490">
        <w:rPr>
          <w:rFonts w:ascii="Times New Roman" w:hAnsi="Times New Roman" w:cs="Times New Roman"/>
        </w:rPr>
        <w:t xml:space="preserve">The </w:t>
      </w:r>
      <w:r w:rsidR="005A3D36" w:rsidRPr="002D7490">
        <w:rPr>
          <w:rFonts w:ascii="Times New Roman" w:hAnsi="Times New Roman" w:cs="Times New Roman"/>
        </w:rPr>
        <w:t xml:space="preserve">results show </w:t>
      </w:r>
      <w:r w:rsidR="00461BB0" w:rsidRPr="002D7490">
        <w:rPr>
          <w:rFonts w:ascii="Times New Roman" w:hAnsi="Times New Roman" w:cs="Times New Roman"/>
        </w:rPr>
        <w:t xml:space="preserve">that </w:t>
      </w:r>
      <w:r w:rsidR="00CF004F">
        <w:rPr>
          <w:rFonts w:ascii="Times New Roman" w:hAnsi="Times New Roman" w:cs="Times New Roman"/>
        </w:rPr>
        <w:t xml:space="preserve">increase in the site energy efficiency, </w:t>
      </w:r>
      <w:r w:rsidR="009D4D29" w:rsidRPr="002D7490">
        <w:rPr>
          <w:rFonts w:ascii="Times New Roman" w:hAnsi="Times New Roman" w:cs="Times New Roman"/>
        </w:rPr>
        <w:t>reductions in the operating cost</w:t>
      </w:r>
      <w:r w:rsidR="004D17BD" w:rsidRPr="002D7490">
        <w:rPr>
          <w:rFonts w:ascii="Times New Roman" w:hAnsi="Times New Roman" w:cs="Times New Roman"/>
        </w:rPr>
        <w:t>s</w:t>
      </w:r>
      <w:r w:rsidR="009D4D29" w:rsidRPr="002D7490">
        <w:rPr>
          <w:rFonts w:ascii="Times New Roman" w:hAnsi="Times New Roman" w:cs="Times New Roman"/>
        </w:rPr>
        <w:t xml:space="preserve"> of a site and CO</w:t>
      </w:r>
      <w:r w:rsidR="009D4D29" w:rsidRPr="002D7490">
        <w:rPr>
          <w:rFonts w:ascii="Times New Roman" w:hAnsi="Times New Roman" w:cs="Times New Roman"/>
          <w:vertAlign w:val="subscript"/>
        </w:rPr>
        <w:t>2</w:t>
      </w:r>
      <w:r w:rsidR="009D4D29" w:rsidRPr="002D7490">
        <w:rPr>
          <w:rFonts w:ascii="Times New Roman" w:hAnsi="Times New Roman" w:cs="Times New Roman"/>
        </w:rPr>
        <w:t xml:space="preserve"> emissions can be achieved.</w:t>
      </w:r>
    </w:p>
    <w:p w14:paraId="056CEDBA" w14:textId="77777777" w:rsidR="00CF004F" w:rsidRDefault="00CF004F" w:rsidP="007771DD">
      <w:pPr>
        <w:ind w:firstLine="720"/>
        <w:jc w:val="both"/>
        <w:rPr>
          <w:rFonts w:ascii="Times New Roman" w:hAnsi="Times New Roman" w:cs="Times New Roman"/>
        </w:rPr>
      </w:pPr>
    </w:p>
    <w:p w14:paraId="28AF6D20" w14:textId="72885CDB" w:rsidR="002F61F2" w:rsidRPr="002D7490" w:rsidRDefault="00076FC7" w:rsidP="007771DD">
      <w:pPr>
        <w:ind w:firstLine="720"/>
        <w:jc w:val="both"/>
        <w:rPr>
          <w:rFonts w:ascii="Times New Roman" w:hAnsi="Times New Roman" w:cs="Times New Roman"/>
        </w:rPr>
      </w:pPr>
      <w:r w:rsidRPr="002D7490">
        <w:rPr>
          <w:rFonts w:ascii="Times New Roman" w:hAnsi="Times New Roman" w:cs="Times New Roman"/>
        </w:rPr>
        <w:t xml:space="preserve">The methodology is sufficiently generic to be applied across the process industries. </w:t>
      </w:r>
    </w:p>
    <w:p w14:paraId="461D18A6" w14:textId="77777777" w:rsidR="009D4D29" w:rsidRPr="002D7490" w:rsidRDefault="009D4D29" w:rsidP="002F61F2">
      <w:pPr>
        <w:jc w:val="both"/>
        <w:rPr>
          <w:rFonts w:ascii="Times New Roman" w:hAnsi="Times New Roman" w:cs="Times New Roman"/>
        </w:rPr>
      </w:pPr>
    </w:p>
    <w:p w14:paraId="7A0BF1DD" w14:textId="77777777" w:rsidR="00461BB0" w:rsidRPr="002D7490" w:rsidRDefault="00461BB0" w:rsidP="002F61F2">
      <w:pPr>
        <w:jc w:val="both"/>
        <w:rPr>
          <w:rFonts w:ascii="Times New Roman" w:hAnsi="Times New Roman" w:cs="Times New Roman"/>
        </w:rPr>
      </w:pPr>
    </w:p>
    <w:p w14:paraId="5688F4EB" w14:textId="77777777" w:rsidR="002F61F2" w:rsidRPr="002D7490" w:rsidRDefault="002F61F2" w:rsidP="002F61F2">
      <w:pPr>
        <w:jc w:val="both"/>
        <w:rPr>
          <w:rFonts w:ascii="Times New Roman" w:hAnsi="Times New Roman" w:cs="Times New Roman"/>
        </w:rPr>
      </w:pPr>
      <w:r w:rsidRPr="002D7490">
        <w:rPr>
          <w:rFonts w:ascii="Times New Roman" w:hAnsi="Times New Roman" w:cs="Times New Roman"/>
        </w:rPr>
        <w:t>References</w:t>
      </w:r>
    </w:p>
    <w:p w14:paraId="31CBA37E" w14:textId="1D19C270" w:rsidR="00CF004F" w:rsidRDefault="00CF004F" w:rsidP="001A5128">
      <w:pPr>
        <w:pStyle w:val="ListParagraph"/>
        <w:numPr>
          <w:ilvl w:val="0"/>
          <w:numId w:val="7"/>
        </w:numPr>
        <w:jc w:val="both"/>
        <w:rPr>
          <w:rFonts w:ascii="Times New Roman" w:hAnsi="Times New Roman" w:cs="Times New Roman"/>
        </w:rPr>
      </w:pPr>
      <w:proofErr w:type="spellStart"/>
      <w:r w:rsidRPr="00CF004F">
        <w:rPr>
          <w:rFonts w:ascii="Times New Roman" w:hAnsi="Times New Roman" w:cs="Times New Roman"/>
        </w:rPr>
        <w:t>Ammar</w:t>
      </w:r>
      <w:proofErr w:type="spellEnd"/>
      <w:r w:rsidRPr="00CF004F">
        <w:rPr>
          <w:rFonts w:ascii="Times New Roman" w:hAnsi="Times New Roman" w:cs="Times New Roman"/>
        </w:rPr>
        <w:t xml:space="preserve"> Y., Joyce S., Norman R., Wang Y., </w:t>
      </w:r>
      <w:proofErr w:type="spellStart"/>
      <w:r w:rsidRPr="00CF004F">
        <w:rPr>
          <w:rFonts w:ascii="Times New Roman" w:hAnsi="Times New Roman" w:cs="Times New Roman"/>
        </w:rPr>
        <w:t>Roskilly</w:t>
      </w:r>
      <w:proofErr w:type="spellEnd"/>
      <w:r w:rsidRPr="00CF004F">
        <w:rPr>
          <w:rFonts w:ascii="Times New Roman" w:hAnsi="Times New Roman" w:cs="Times New Roman"/>
        </w:rPr>
        <w:t xml:space="preserve"> A. P., 2012, Low grade thermal energy sources and uses from the process industry in the UK, Applied Energy, 89, 3-20</w:t>
      </w:r>
      <w:r>
        <w:rPr>
          <w:rFonts w:ascii="Times New Roman" w:hAnsi="Times New Roman" w:cs="Times New Roman"/>
        </w:rPr>
        <w:t>.</w:t>
      </w:r>
    </w:p>
    <w:p w14:paraId="23331142" w14:textId="4E3F17F9" w:rsidR="00CF004F" w:rsidRDefault="00CF004F" w:rsidP="001A5128">
      <w:pPr>
        <w:pStyle w:val="ListParagraph"/>
        <w:numPr>
          <w:ilvl w:val="0"/>
          <w:numId w:val="7"/>
        </w:numPr>
        <w:jc w:val="both"/>
        <w:rPr>
          <w:rFonts w:ascii="Times New Roman" w:hAnsi="Times New Roman" w:cs="Times New Roman"/>
        </w:rPr>
      </w:pPr>
      <w:r w:rsidRPr="00CF004F">
        <w:rPr>
          <w:rFonts w:ascii="Times New Roman" w:hAnsi="Times New Roman" w:cs="Times New Roman"/>
        </w:rPr>
        <w:t xml:space="preserve">Oluleye G., Jobson M., Smith R., Perry S. J., 2014, </w:t>
      </w:r>
      <w:proofErr w:type="gramStart"/>
      <w:r w:rsidRPr="00CF004F">
        <w:rPr>
          <w:rFonts w:ascii="Times New Roman" w:hAnsi="Times New Roman" w:cs="Times New Roman"/>
        </w:rPr>
        <w:t>Evaluating</w:t>
      </w:r>
      <w:proofErr w:type="gramEnd"/>
      <w:r w:rsidRPr="00CF004F">
        <w:rPr>
          <w:rFonts w:ascii="Times New Roman" w:hAnsi="Times New Roman" w:cs="Times New Roman"/>
        </w:rPr>
        <w:t xml:space="preserve"> the potential of a process site for waste heat recovery, Chemical Engineering Transactions, 39 (submitted)</w:t>
      </w:r>
      <w:r>
        <w:rPr>
          <w:rFonts w:ascii="Times New Roman" w:hAnsi="Times New Roman" w:cs="Times New Roman"/>
        </w:rPr>
        <w:t>.</w:t>
      </w:r>
    </w:p>
    <w:p w14:paraId="238F5ACE" w14:textId="057F5110" w:rsidR="00CF004F" w:rsidRDefault="00CF004F" w:rsidP="001A5128">
      <w:pPr>
        <w:pStyle w:val="ListParagraph"/>
        <w:numPr>
          <w:ilvl w:val="0"/>
          <w:numId w:val="7"/>
        </w:numPr>
        <w:jc w:val="both"/>
        <w:rPr>
          <w:rFonts w:ascii="Times New Roman" w:hAnsi="Times New Roman" w:cs="Times New Roman"/>
        </w:rPr>
      </w:pPr>
      <w:proofErr w:type="spellStart"/>
      <w:r w:rsidRPr="00CF004F">
        <w:rPr>
          <w:rFonts w:ascii="Times New Roman" w:hAnsi="Times New Roman" w:cs="Times New Roman"/>
        </w:rPr>
        <w:t>Viklund</w:t>
      </w:r>
      <w:proofErr w:type="spellEnd"/>
      <w:r w:rsidRPr="00CF004F">
        <w:rPr>
          <w:rFonts w:ascii="Times New Roman" w:hAnsi="Times New Roman" w:cs="Times New Roman"/>
        </w:rPr>
        <w:t xml:space="preserve"> S. B., Johansson M. T., 2014, Technologies for utilization of industrial excess heat: potentials for energy recovery and CO2 emission reduction, Energy Conversion and Management, 77, 369-379</w:t>
      </w:r>
      <w:r>
        <w:rPr>
          <w:rFonts w:ascii="Times New Roman" w:hAnsi="Times New Roman" w:cs="Times New Roman"/>
        </w:rPr>
        <w:t>.</w:t>
      </w:r>
    </w:p>
    <w:p w14:paraId="685A021F" w14:textId="6CA41AC2" w:rsidR="00C41AAB" w:rsidRPr="002D7490" w:rsidRDefault="00C41AAB" w:rsidP="00CF004F">
      <w:pPr>
        <w:pStyle w:val="ListParagraph"/>
        <w:jc w:val="both"/>
        <w:rPr>
          <w:rFonts w:ascii="Times New Roman" w:hAnsi="Times New Roman" w:cs="Times New Roman"/>
        </w:rPr>
      </w:pPr>
    </w:p>
    <w:sectPr w:rsidR="00C41AAB" w:rsidRPr="002D7490" w:rsidSect="007F11F1">
      <w:pgSz w:w="11900" w:h="16840"/>
      <w:pgMar w:top="1418" w:right="1418"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E31942"/>
    <w:multiLevelType w:val="hybridMultilevel"/>
    <w:tmpl w:val="80A01E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25E2B42"/>
    <w:multiLevelType w:val="hybridMultilevel"/>
    <w:tmpl w:val="CD98B9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F937B8"/>
    <w:multiLevelType w:val="hybridMultilevel"/>
    <w:tmpl w:val="06ECC9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8D5667"/>
    <w:multiLevelType w:val="hybridMultilevel"/>
    <w:tmpl w:val="CD98B9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F2E2A04"/>
    <w:multiLevelType w:val="hybridMultilevel"/>
    <w:tmpl w:val="CD98B9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56477A6"/>
    <w:multiLevelType w:val="hybridMultilevel"/>
    <w:tmpl w:val="87EE1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61D1828"/>
    <w:multiLevelType w:val="hybridMultilevel"/>
    <w:tmpl w:val="49AA8B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1"/>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NotTrackFormatting/>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F0F"/>
    <w:rsid w:val="00001E76"/>
    <w:rsid w:val="00076FC7"/>
    <w:rsid w:val="00077200"/>
    <w:rsid w:val="00093D6E"/>
    <w:rsid w:val="000A199D"/>
    <w:rsid w:val="000D5A75"/>
    <w:rsid w:val="000E52D9"/>
    <w:rsid w:val="000F3454"/>
    <w:rsid w:val="00117101"/>
    <w:rsid w:val="001621C8"/>
    <w:rsid w:val="001923E6"/>
    <w:rsid w:val="001A5128"/>
    <w:rsid w:val="001D678C"/>
    <w:rsid w:val="00214BC9"/>
    <w:rsid w:val="00224CFE"/>
    <w:rsid w:val="00282665"/>
    <w:rsid w:val="002944EC"/>
    <w:rsid w:val="002B3FE6"/>
    <w:rsid w:val="002B79B8"/>
    <w:rsid w:val="002C5DD4"/>
    <w:rsid w:val="002C7881"/>
    <w:rsid w:val="002D54F2"/>
    <w:rsid w:val="002D7490"/>
    <w:rsid w:val="002F61F2"/>
    <w:rsid w:val="0030370F"/>
    <w:rsid w:val="00313C4A"/>
    <w:rsid w:val="0032560D"/>
    <w:rsid w:val="00375B0D"/>
    <w:rsid w:val="00391ECE"/>
    <w:rsid w:val="003B6F55"/>
    <w:rsid w:val="003D4CF7"/>
    <w:rsid w:val="003E333B"/>
    <w:rsid w:val="00442405"/>
    <w:rsid w:val="00461BB0"/>
    <w:rsid w:val="00474BA1"/>
    <w:rsid w:val="004C0292"/>
    <w:rsid w:val="004D17BD"/>
    <w:rsid w:val="004F1D71"/>
    <w:rsid w:val="0056479A"/>
    <w:rsid w:val="00584B87"/>
    <w:rsid w:val="005925AA"/>
    <w:rsid w:val="005A3D36"/>
    <w:rsid w:val="005A66C8"/>
    <w:rsid w:val="005F68F9"/>
    <w:rsid w:val="00624B16"/>
    <w:rsid w:val="006B39B7"/>
    <w:rsid w:val="006F32A4"/>
    <w:rsid w:val="00702608"/>
    <w:rsid w:val="007771DD"/>
    <w:rsid w:val="007D7C8E"/>
    <w:rsid w:val="007D7D88"/>
    <w:rsid w:val="007E326B"/>
    <w:rsid w:val="007F11F1"/>
    <w:rsid w:val="00802496"/>
    <w:rsid w:val="0083568D"/>
    <w:rsid w:val="00842A44"/>
    <w:rsid w:val="00860779"/>
    <w:rsid w:val="008746A2"/>
    <w:rsid w:val="008C3585"/>
    <w:rsid w:val="008C5D35"/>
    <w:rsid w:val="008D1936"/>
    <w:rsid w:val="008F5199"/>
    <w:rsid w:val="00956F0F"/>
    <w:rsid w:val="00966FE4"/>
    <w:rsid w:val="00975F1C"/>
    <w:rsid w:val="009764F4"/>
    <w:rsid w:val="009B5603"/>
    <w:rsid w:val="009B76F1"/>
    <w:rsid w:val="009C4775"/>
    <w:rsid w:val="009D4D29"/>
    <w:rsid w:val="009D6097"/>
    <w:rsid w:val="00A3630F"/>
    <w:rsid w:val="00A4214D"/>
    <w:rsid w:val="00A4319F"/>
    <w:rsid w:val="00A43754"/>
    <w:rsid w:val="00A46599"/>
    <w:rsid w:val="00A56354"/>
    <w:rsid w:val="00A90CE7"/>
    <w:rsid w:val="00A92FEA"/>
    <w:rsid w:val="00AD21AD"/>
    <w:rsid w:val="00AF1A68"/>
    <w:rsid w:val="00B176FE"/>
    <w:rsid w:val="00B32F95"/>
    <w:rsid w:val="00B533CB"/>
    <w:rsid w:val="00B569E2"/>
    <w:rsid w:val="00BA6EC7"/>
    <w:rsid w:val="00BE5D0A"/>
    <w:rsid w:val="00C41AAB"/>
    <w:rsid w:val="00C50C3E"/>
    <w:rsid w:val="00C66A07"/>
    <w:rsid w:val="00C930EE"/>
    <w:rsid w:val="00CE09C2"/>
    <w:rsid w:val="00CF004F"/>
    <w:rsid w:val="00D121A8"/>
    <w:rsid w:val="00D40332"/>
    <w:rsid w:val="00D745C7"/>
    <w:rsid w:val="00D851BE"/>
    <w:rsid w:val="00D92D67"/>
    <w:rsid w:val="00DE4257"/>
    <w:rsid w:val="00E11B22"/>
    <w:rsid w:val="00E131E5"/>
    <w:rsid w:val="00E15F2C"/>
    <w:rsid w:val="00E343AD"/>
    <w:rsid w:val="00E83B9D"/>
    <w:rsid w:val="00E87FA5"/>
    <w:rsid w:val="00E94D0F"/>
    <w:rsid w:val="00EB1BD0"/>
    <w:rsid w:val="00EC3183"/>
    <w:rsid w:val="00EF2577"/>
    <w:rsid w:val="00F170B0"/>
    <w:rsid w:val="00F5074F"/>
    <w:rsid w:val="00FD66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505C98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F2C"/>
    <w:pPr>
      <w:ind w:left="720"/>
      <w:contextualSpacing/>
    </w:pPr>
  </w:style>
  <w:style w:type="character" w:styleId="Hyperlink">
    <w:name w:val="Hyperlink"/>
    <w:basedOn w:val="DefaultParagraphFont"/>
    <w:uiPriority w:val="99"/>
    <w:unhideWhenUsed/>
    <w:rsid w:val="008F5199"/>
    <w:rPr>
      <w:color w:val="0000FF" w:themeColor="hyperlink"/>
      <w:u w:val="single"/>
    </w:rPr>
  </w:style>
  <w:style w:type="character" w:styleId="FollowedHyperlink">
    <w:name w:val="FollowedHyperlink"/>
    <w:basedOn w:val="DefaultParagraphFont"/>
    <w:uiPriority w:val="99"/>
    <w:semiHidden/>
    <w:unhideWhenUsed/>
    <w:rsid w:val="00214BC9"/>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F2C"/>
    <w:pPr>
      <w:ind w:left="720"/>
      <w:contextualSpacing/>
    </w:pPr>
  </w:style>
  <w:style w:type="character" w:styleId="Hyperlink">
    <w:name w:val="Hyperlink"/>
    <w:basedOn w:val="DefaultParagraphFont"/>
    <w:uiPriority w:val="99"/>
    <w:unhideWhenUsed/>
    <w:rsid w:val="008F5199"/>
    <w:rPr>
      <w:color w:val="0000FF" w:themeColor="hyperlink"/>
      <w:u w:val="single"/>
    </w:rPr>
  </w:style>
  <w:style w:type="character" w:styleId="FollowedHyperlink">
    <w:name w:val="FollowedHyperlink"/>
    <w:basedOn w:val="DefaultParagraphFont"/>
    <w:uiPriority w:val="99"/>
    <w:semiHidden/>
    <w:unhideWhenUsed/>
    <w:rsid w:val="00214B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89522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mailto:gbemi.oluleye@manchester.ac.uk"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975EB3EC-38E0-034B-A7FF-E158A3550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813</Words>
  <Characters>4640</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5443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gbemi oluleye</dc:creator>
  <cp:lastModifiedBy>gbemi oluleye</cp:lastModifiedBy>
  <cp:revision>10</cp:revision>
  <cp:lastPrinted>2013-11-29T12:34:00Z</cp:lastPrinted>
  <dcterms:created xsi:type="dcterms:W3CDTF">2014-05-12T12:18:00Z</dcterms:created>
  <dcterms:modified xsi:type="dcterms:W3CDTF">2014-05-12T13:41:00Z</dcterms:modified>
</cp:coreProperties>
</file>