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679" w:rsidRDefault="00323679" w:rsidP="00323679">
      <w:pPr>
        <w:spacing w:after="0" w:line="240" w:lineRule="auto"/>
        <w:jc w:val="center"/>
        <w:rPr>
          <w:rStyle w:val="hps"/>
          <w:rFonts w:ascii="Times New Roman" w:hAnsi="Times New Roman" w:cs="Times New Roman"/>
          <w:b/>
          <w:sz w:val="24"/>
          <w:szCs w:val="24"/>
          <w:lang w:val="en-US"/>
        </w:rPr>
      </w:pPr>
      <w:r w:rsidRPr="00323679">
        <w:rPr>
          <w:rStyle w:val="hps"/>
          <w:rFonts w:ascii="Times New Roman" w:hAnsi="Times New Roman" w:cs="Times New Roman"/>
          <w:b/>
          <w:sz w:val="24"/>
          <w:szCs w:val="24"/>
          <w:lang w:val="en-US"/>
        </w:rPr>
        <w:t>Design of sensor networks for simultaneous faults resolution and detection</w:t>
      </w:r>
    </w:p>
    <w:p w:rsidR="00323679" w:rsidRDefault="00323679" w:rsidP="00120E66">
      <w:pPr>
        <w:spacing w:after="0" w:line="240" w:lineRule="auto"/>
        <w:jc w:val="both"/>
        <w:rPr>
          <w:rFonts w:ascii="Times New Roman" w:hAnsi="Times New Roman" w:cs="Times New Roman"/>
          <w:b/>
          <w:bCs/>
          <w:color w:val="000000"/>
          <w:sz w:val="24"/>
          <w:szCs w:val="24"/>
        </w:rPr>
      </w:pPr>
    </w:p>
    <w:p w:rsidR="00323679" w:rsidRDefault="00323679" w:rsidP="00323679">
      <w:pPr>
        <w:spacing w:after="0" w:line="240" w:lineRule="auto"/>
        <w:jc w:val="center"/>
        <w:rPr>
          <w:rFonts w:ascii="Times New Roman" w:hAnsi="Times New Roman" w:cs="Times New Roman"/>
          <w:bCs/>
          <w:color w:val="000000"/>
          <w:sz w:val="24"/>
          <w:szCs w:val="24"/>
        </w:rPr>
      </w:pPr>
      <w:r w:rsidRPr="00323679">
        <w:rPr>
          <w:rFonts w:ascii="Times New Roman" w:hAnsi="Times New Roman" w:cs="Times New Roman"/>
          <w:bCs/>
          <w:color w:val="000000"/>
          <w:sz w:val="24"/>
          <w:szCs w:val="24"/>
        </w:rPr>
        <w:t>Leandro R</w:t>
      </w:r>
      <w:r>
        <w:rPr>
          <w:rFonts w:ascii="Times New Roman" w:hAnsi="Times New Roman" w:cs="Times New Roman"/>
          <w:bCs/>
          <w:color w:val="000000"/>
          <w:sz w:val="24"/>
          <w:szCs w:val="24"/>
        </w:rPr>
        <w:t>odriguez</w:t>
      </w:r>
      <w:r>
        <w:rPr>
          <w:rFonts w:ascii="Times New Roman" w:hAnsi="Times New Roman" w:cs="Times New Roman"/>
          <w:bCs/>
          <w:color w:val="000000"/>
          <w:sz w:val="24"/>
          <w:szCs w:val="24"/>
          <w:vertAlign w:val="superscript"/>
        </w:rPr>
        <w:t>1</w:t>
      </w:r>
      <w:r>
        <w:rPr>
          <w:rFonts w:ascii="Times New Roman" w:hAnsi="Times New Roman" w:cs="Times New Roman"/>
          <w:bCs/>
          <w:color w:val="000000"/>
          <w:sz w:val="24"/>
          <w:szCs w:val="24"/>
        </w:rPr>
        <w:t>, Marco Cedeño</w:t>
      </w:r>
      <w:r>
        <w:rPr>
          <w:rFonts w:ascii="Times New Roman" w:hAnsi="Times New Roman" w:cs="Times New Roman"/>
          <w:bCs/>
          <w:color w:val="000000"/>
          <w:sz w:val="24"/>
          <w:szCs w:val="24"/>
          <w:vertAlign w:val="superscript"/>
        </w:rPr>
        <w:t>1</w:t>
      </w:r>
      <w:r>
        <w:rPr>
          <w:rFonts w:ascii="Times New Roman" w:hAnsi="Times New Roman" w:cs="Times New Roman"/>
          <w:bCs/>
          <w:color w:val="000000"/>
          <w:sz w:val="24"/>
          <w:szCs w:val="24"/>
        </w:rPr>
        <w:t>, Mabel Sá</w:t>
      </w:r>
      <w:r w:rsidRPr="00323679">
        <w:rPr>
          <w:rFonts w:ascii="Times New Roman" w:hAnsi="Times New Roman" w:cs="Times New Roman"/>
          <w:bCs/>
          <w:color w:val="000000"/>
          <w:sz w:val="24"/>
          <w:szCs w:val="24"/>
        </w:rPr>
        <w:t>nchez</w:t>
      </w:r>
      <w:r w:rsidRPr="00323679">
        <w:rPr>
          <w:rFonts w:ascii="Times New Roman" w:hAnsi="Times New Roman" w:cs="Times New Roman"/>
          <w:bCs/>
          <w:color w:val="000000"/>
          <w:sz w:val="24"/>
          <w:szCs w:val="24"/>
          <w:vertAlign w:val="superscript"/>
        </w:rPr>
        <w:t>1</w:t>
      </w:r>
    </w:p>
    <w:p w:rsidR="00323679" w:rsidRDefault="00323679" w:rsidP="00323679">
      <w:pPr>
        <w:spacing w:after="0" w:line="240" w:lineRule="auto"/>
        <w:jc w:val="center"/>
        <w:rPr>
          <w:rFonts w:ascii="Times New Roman" w:hAnsi="Times New Roman" w:cs="Times New Roman"/>
          <w:bCs/>
          <w:color w:val="000000"/>
          <w:sz w:val="24"/>
          <w:szCs w:val="24"/>
        </w:rPr>
      </w:pPr>
    </w:p>
    <w:p w:rsidR="00323679" w:rsidRPr="00323679" w:rsidRDefault="00323679" w:rsidP="00323679">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Planta Piloto de Ingeniería Química (CONICET-Universidad Nacional del Sur)</w:t>
      </w:r>
    </w:p>
    <w:p w:rsidR="00323679" w:rsidRDefault="00323679" w:rsidP="00120E66">
      <w:pPr>
        <w:spacing w:after="0" w:line="240" w:lineRule="auto"/>
        <w:jc w:val="both"/>
        <w:rPr>
          <w:rFonts w:ascii="Times New Roman" w:hAnsi="Times New Roman" w:cs="Times New Roman"/>
          <w:b/>
          <w:bCs/>
          <w:color w:val="000000"/>
          <w:sz w:val="24"/>
          <w:szCs w:val="24"/>
        </w:rPr>
      </w:pPr>
    </w:p>
    <w:p w:rsidR="00EF5335" w:rsidRPr="00120E66" w:rsidRDefault="00EF5335" w:rsidP="00120E66">
      <w:pPr>
        <w:spacing w:after="0" w:line="240" w:lineRule="auto"/>
        <w:jc w:val="both"/>
        <w:rPr>
          <w:rFonts w:ascii="Times New Roman" w:hAnsi="Times New Roman" w:cs="Times New Roman"/>
          <w:color w:val="000000"/>
          <w:sz w:val="24"/>
          <w:szCs w:val="24"/>
        </w:rPr>
      </w:pPr>
      <w:proofErr w:type="spellStart"/>
      <w:r w:rsidRPr="00120E66">
        <w:rPr>
          <w:rFonts w:ascii="Times New Roman" w:hAnsi="Times New Roman" w:cs="Times New Roman"/>
          <w:b/>
          <w:bCs/>
          <w:color w:val="000000"/>
          <w:sz w:val="24"/>
          <w:szCs w:val="24"/>
        </w:rPr>
        <w:t>Abstract</w:t>
      </w:r>
      <w:proofErr w:type="spellEnd"/>
      <w:r w:rsidRPr="00120E66">
        <w:rPr>
          <w:rFonts w:ascii="Times New Roman" w:hAnsi="Times New Roman" w:cs="Times New Roman"/>
          <w:b/>
          <w:bCs/>
          <w:color w:val="000000"/>
          <w:sz w:val="24"/>
          <w:szCs w:val="24"/>
        </w:rPr>
        <w:t xml:space="preserve"> ID#:</w:t>
      </w:r>
      <w:r w:rsidRPr="00120E66">
        <w:rPr>
          <w:rFonts w:ascii="Times New Roman" w:hAnsi="Times New Roman" w:cs="Times New Roman"/>
          <w:color w:val="000000"/>
          <w:sz w:val="24"/>
          <w:szCs w:val="24"/>
        </w:rPr>
        <w:t xml:space="preserve"> </w:t>
      </w:r>
      <w:r w:rsidR="00912A20">
        <w:rPr>
          <w:rFonts w:ascii="Times New Roman" w:hAnsi="Times New Roman" w:cs="Times New Roman"/>
          <w:color w:val="000000"/>
          <w:sz w:val="24"/>
          <w:szCs w:val="24"/>
        </w:rPr>
        <w:t>382837</w:t>
      </w:r>
    </w:p>
    <w:p w:rsidR="00EF5335" w:rsidRPr="00120E66" w:rsidRDefault="00EF5335" w:rsidP="00120E66">
      <w:pPr>
        <w:spacing w:after="0" w:line="240" w:lineRule="auto"/>
        <w:jc w:val="both"/>
        <w:rPr>
          <w:rFonts w:ascii="Times New Roman" w:hAnsi="Times New Roman" w:cs="Times New Roman"/>
          <w:color w:val="000000"/>
          <w:sz w:val="24"/>
          <w:szCs w:val="24"/>
          <w:lang w:val="en-US"/>
        </w:rPr>
      </w:pPr>
      <w:r w:rsidRPr="00120E66">
        <w:rPr>
          <w:rFonts w:ascii="Times New Roman" w:hAnsi="Times New Roman" w:cs="Times New Roman"/>
          <w:color w:val="000000"/>
          <w:sz w:val="24"/>
          <w:szCs w:val="24"/>
          <w:lang w:val="en-US"/>
        </w:rPr>
        <w:br/>
      </w:r>
      <w:r w:rsidRPr="00120E66">
        <w:rPr>
          <w:rFonts w:ascii="Times New Roman" w:hAnsi="Times New Roman" w:cs="Times New Roman"/>
          <w:b/>
          <w:bCs/>
          <w:color w:val="000000"/>
          <w:sz w:val="24"/>
          <w:szCs w:val="24"/>
          <w:lang w:val="en-US"/>
        </w:rPr>
        <w:t>Password:</w:t>
      </w:r>
      <w:r w:rsidRPr="00120E66">
        <w:rPr>
          <w:rFonts w:ascii="Times New Roman" w:hAnsi="Times New Roman" w:cs="Times New Roman"/>
          <w:color w:val="000000"/>
          <w:sz w:val="24"/>
          <w:szCs w:val="24"/>
          <w:lang w:val="en-US"/>
        </w:rPr>
        <w:t xml:space="preserve"> </w:t>
      </w:r>
      <w:r w:rsidR="00912A20">
        <w:rPr>
          <w:rFonts w:ascii="Times New Roman" w:hAnsi="Times New Roman" w:cs="Times New Roman"/>
          <w:color w:val="000000"/>
          <w:sz w:val="24"/>
          <w:szCs w:val="24"/>
          <w:lang w:val="en-US"/>
        </w:rPr>
        <w:t>549262</w:t>
      </w:r>
    </w:p>
    <w:p w:rsidR="00BB3045" w:rsidRPr="00120E66" w:rsidRDefault="00BB3045" w:rsidP="00120E66">
      <w:pPr>
        <w:spacing w:after="0" w:line="240" w:lineRule="auto"/>
        <w:jc w:val="both"/>
        <w:rPr>
          <w:rStyle w:val="hps"/>
          <w:rFonts w:ascii="Times New Roman" w:hAnsi="Times New Roman" w:cs="Times New Roman"/>
          <w:sz w:val="24"/>
          <w:szCs w:val="24"/>
          <w:lang w:val="en-US"/>
        </w:rPr>
      </w:pPr>
    </w:p>
    <w:p w:rsidR="00323679" w:rsidRPr="00323679" w:rsidRDefault="00323679" w:rsidP="00323679">
      <w:pPr>
        <w:spacing w:after="0" w:line="240" w:lineRule="auto"/>
        <w:rPr>
          <w:rStyle w:val="hps"/>
          <w:rFonts w:ascii="Times New Roman" w:hAnsi="Times New Roman" w:cs="Times New Roman"/>
          <w:b/>
          <w:sz w:val="24"/>
          <w:szCs w:val="24"/>
          <w:lang w:val="en-US"/>
        </w:rPr>
      </w:pPr>
      <w:bookmarkStart w:id="0" w:name="_GoBack"/>
      <w:bookmarkEnd w:id="0"/>
      <w:r w:rsidRPr="00323679">
        <w:rPr>
          <w:rStyle w:val="hps"/>
          <w:rFonts w:ascii="Times New Roman" w:hAnsi="Times New Roman" w:cs="Times New Roman"/>
          <w:b/>
          <w:sz w:val="24"/>
          <w:szCs w:val="24"/>
          <w:lang w:val="en-US"/>
        </w:rPr>
        <w:t>Abstract</w:t>
      </w:r>
    </w:p>
    <w:p w:rsidR="00E77143" w:rsidRPr="00120E66" w:rsidRDefault="00E77143" w:rsidP="00120E66">
      <w:pPr>
        <w:spacing w:after="0" w:line="240" w:lineRule="auto"/>
        <w:jc w:val="both"/>
        <w:rPr>
          <w:rStyle w:val="hps"/>
          <w:rFonts w:ascii="Times New Roman" w:hAnsi="Times New Roman" w:cs="Times New Roman"/>
          <w:sz w:val="24"/>
          <w:szCs w:val="24"/>
          <w:lang w:val="en-US"/>
        </w:rPr>
      </w:pPr>
    </w:p>
    <w:p w:rsidR="00E77143" w:rsidRPr="00120E66" w:rsidRDefault="00BB3045" w:rsidP="00120E66">
      <w:pPr>
        <w:spacing w:after="0" w:line="240" w:lineRule="auto"/>
        <w:jc w:val="both"/>
        <w:rPr>
          <w:rFonts w:ascii="Times New Roman" w:hAnsi="Times New Roman" w:cs="Times New Roman"/>
          <w:sz w:val="24"/>
          <w:szCs w:val="24"/>
          <w:lang w:val="en-US"/>
        </w:rPr>
      </w:pPr>
      <w:proofErr w:type="spellStart"/>
      <w:r w:rsidRPr="00120E66">
        <w:rPr>
          <w:rFonts w:ascii="Times New Roman" w:hAnsi="Times New Roman" w:cs="Times New Roman"/>
          <w:sz w:val="24"/>
          <w:szCs w:val="24"/>
          <w:lang w:val="en-GB"/>
        </w:rPr>
        <w:t>Eventhough</w:t>
      </w:r>
      <w:proofErr w:type="spellEnd"/>
      <w:r w:rsidRPr="00120E66">
        <w:rPr>
          <w:rFonts w:ascii="Times New Roman" w:hAnsi="Times New Roman" w:cs="Times New Roman"/>
          <w:sz w:val="24"/>
          <w:szCs w:val="24"/>
          <w:lang w:val="en-GB"/>
        </w:rPr>
        <w:t xml:space="preserve"> a great number of works in the literature devoted to the design of sensor networks (SNs) </w:t>
      </w:r>
      <w:r w:rsidRPr="00120E66">
        <w:rPr>
          <w:rStyle w:val="hps"/>
          <w:rFonts w:ascii="Times New Roman" w:hAnsi="Times New Roman" w:cs="Times New Roman"/>
          <w:sz w:val="24"/>
          <w:szCs w:val="24"/>
          <w:lang w:val="en-US"/>
        </w:rPr>
        <w:t>have focused on</w:t>
      </w:r>
      <w:r w:rsidRPr="00120E66">
        <w:rPr>
          <w:rFonts w:ascii="Times New Roman" w:hAnsi="Times New Roman" w:cs="Times New Roman"/>
          <w:sz w:val="24"/>
          <w:szCs w:val="24"/>
          <w:lang w:val="en-GB"/>
        </w:rPr>
        <w:t xml:space="preserve"> monitoring </w:t>
      </w:r>
      <w:r w:rsidRPr="00120E66">
        <w:rPr>
          <w:rStyle w:val="hps"/>
          <w:rFonts w:ascii="Times New Roman" w:hAnsi="Times New Roman" w:cs="Times New Roman"/>
          <w:sz w:val="24"/>
          <w:szCs w:val="24"/>
          <w:lang w:val="en-US"/>
        </w:rPr>
        <w:t>the normal process operation, the optimal location of instruments to effectively diagnose plant faults has central importance for safety, environmental protection and process economy.</w:t>
      </w:r>
    </w:p>
    <w:p w:rsidR="000D6ECA" w:rsidRPr="00120E66" w:rsidRDefault="000D6ECA" w:rsidP="00120E66">
      <w:pPr>
        <w:tabs>
          <w:tab w:val="left" w:pos="1240"/>
        </w:tabs>
        <w:spacing w:after="0" w:line="240" w:lineRule="auto"/>
        <w:jc w:val="both"/>
        <w:rPr>
          <w:rFonts w:ascii="Times New Roman" w:hAnsi="Times New Roman" w:cs="Times New Roman"/>
          <w:sz w:val="24"/>
          <w:szCs w:val="24"/>
          <w:lang w:val="en-US"/>
        </w:rPr>
      </w:pPr>
    </w:p>
    <w:p w:rsidR="00775524" w:rsidRPr="00120E66" w:rsidRDefault="00BB3045" w:rsidP="00120E66">
      <w:pPr>
        <w:pStyle w:val="TAMainText"/>
        <w:spacing w:line="240" w:lineRule="auto"/>
        <w:ind w:firstLine="0"/>
        <w:rPr>
          <w:rStyle w:val="hps"/>
          <w:rFonts w:ascii="Times New Roman" w:hAnsi="Times New Roman"/>
          <w:szCs w:val="24"/>
        </w:rPr>
      </w:pPr>
      <w:r w:rsidRPr="00120E66">
        <w:rPr>
          <w:rStyle w:val="hps"/>
          <w:rFonts w:ascii="Times New Roman" w:hAnsi="Times New Roman"/>
          <w:szCs w:val="24"/>
        </w:rPr>
        <w:t>During the last decade, different sensor network design (</w:t>
      </w:r>
      <w:r w:rsidR="00E00E6F" w:rsidRPr="00120E66">
        <w:rPr>
          <w:rStyle w:val="hps"/>
          <w:rFonts w:ascii="Times New Roman" w:hAnsi="Times New Roman"/>
          <w:szCs w:val="24"/>
        </w:rPr>
        <w:t>SND</w:t>
      </w:r>
      <w:r w:rsidRPr="00120E66">
        <w:rPr>
          <w:rStyle w:val="hps"/>
          <w:rFonts w:ascii="Times New Roman" w:hAnsi="Times New Roman"/>
          <w:szCs w:val="24"/>
        </w:rPr>
        <w:t>)</w:t>
      </w:r>
      <w:r w:rsidR="00CC6805" w:rsidRPr="00120E66">
        <w:rPr>
          <w:rStyle w:val="hps"/>
          <w:rFonts w:ascii="Times New Roman" w:hAnsi="Times New Roman"/>
          <w:szCs w:val="24"/>
        </w:rPr>
        <w:t xml:space="preserve"> </w:t>
      </w:r>
      <w:r w:rsidR="00242F4B">
        <w:rPr>
          <w:rStyle w:val="hps"/>
          <w:rFonts w:ascii="Times New Roman" w:hAnsi="Times New Roman"/>
          <w:szCs w:val="24"/>
        </w:rPr>
        <w:t>approaches</w:t>
      </w:r>
      <w:r w:rsidR="00BB6F63" w:rsidRPr="00120E66">
        <w:rPr>
          <w:rStyle w:val="hps"/>
          <w:rFonts w:ascii="Times New Roman" w:hAnsi="Times New Roman"/>
          <w:szCs w:val="24"/>
        </w:rPr>
        <w:t xml:space="preserve"> </w:t>
      </w:r>
      <w:r w:rsidR="00824538" w:rsidRPr="00120E66">
        <w:rPr>
          <w:rStyle w:val="hps"/>
          <w:rFonts w:ascii="Times New Roman" w:hAnsi="Times New Roman"/>
          <w:szCs w:val="24"/>
        </w:rPr>
        <w:t>for fault diagnosis</w:t>
      </w:r>
      <w:r w:rsidRPr="00120E66">
        <w:rPr>
          <w:rStyle w:val="hps"/>
          <w:rFonts w:ascii="Times New Roman" w:hAnsi="Times New Roman"/>
          <w:szCs w:val="24"/>
        </w:rPr>
        <w:t xml:space="preserve"> </w:t>
      </w:r>
      <w:r w:rsidR="00F608EB" w:rsidRPr="00120E66">
        <w:rPr>
          <w:rStyle w:val="hps"/>
          <w:rFonts w:ascii="Times New Roman" w:hAnsi="Times New Roman"/>
          <w:szCs w:val="24"/>
        </w:rPr>
        <w:t>were</w:t>
      </w:r>
      <w:r w:rsidRPr="00120E66">
        <w:rPr>
          <w:rStyle w:val="hps"/>
          <w:rFonts w:ascii="Times New Roman" w:hAnsi="Times New Roman"/>
          <w:szCs w:val="24"/>
        </w:rPr>
        <w:t xml:space="preserve"> presented. </w:t>
      </w:r>
      <w:r w:rsidR="00B6674D">
        <w:rPr>
          <w:rStyle w:val="hps"/>
          <w:rFonts w:ascii="Times New Roman" w:hAnsi="Times New Roman"/>
          <w:szCs w:val="24"/>
        </w:rPr>
        <w:t xml:space="preserve">Many of them introduced requirements on fault observability (O) and resolution (R). In this sense, </w:t>
      </w:r>
      <w:proofErr w:type="spellStart"/>
      <w:r w:rsidR="00F608EB" w:rsidRPr="00120E66">
        <w:rPr>
          <w:rStyle w:val="hps"/>
          <w:rFonts w:ascii="Times New Roman" w:hAnsi="Times New Roman"/>
          <w:szCs w:val="24"/>
        </w:rPr>
        <w:t>Bagajewicz</w:t>
      </w:r>
      <w:proofErr w:type="spellEnd"/>
      <w:r w:rsidR="00F608EB" w:rsidRPr="00120E66">
        <w:rPr>
          <w:rStyle w:val="hps"/>
          <w:rFonts w:ascii="Times New Roman" w:hAnsi="Times New Roman"/>
          <w:szCs w:val="24"/>
        </w:rPr>
        <w:t xml:space="preserve"> et al. (2004) developed a MILP formulation to obtain minimum-cost SNs subject to fault </w:t>
      </w:r>
      <w:r w:rsidR="00B6674D">
        <w:rPr>
          <w:rStyle w:val="hps"/>
          <w:rFonts w:ascii="Times New Roman" w:hAnsi="Times New Roman"/>
          <w:szCs w:val="24"/>
        </w:rPr>
        <w:t>O</w:t>
      </w:r>
      <w:r w:rsidR="00F608EB" w:rsidRPr="00120E66">
        <w:rPr>
          <w:rStyle w:val="hps"/>
          <w:rFonts w:ascii="Times New Roman" w:hAnsi="Times New Roman"/>
          <w:szCs w:val="24"/>
        </w:rPr>
        <w:t xml:space="preserve"> and </w:t>
      </w:r>
      <w:r w:rsidR="00B6674D">
        <w:rPr>
          <w:rStyle w:val="hps"/>
          <w:rFonts w:ascii="Times New Roman" w:hAnsi="Times New Roman"/>
          <w:szCs w:val="24"/>
        </w:rPr>
        <w:t>simple/multiple fault R</w:t>
      </w:r>
      <w:r w:rsidR="00F608EB" w:rsidRPr="00120E66">
        <w:rPr>
          <w:rStyle w:val="hps"/>
          <w:rFonts w:ascii="Times New Roman" w:hAnsi="Times New Roman"/>
          <w:szCs w:val="24"/>
        </w:rPr>
        <w:t xml:space="preserve">, which </w:t>
      </w:r>
      <w:r w:rsidR="00BB6F63" w:rsidRPr="00120E66">
        <w:rPr>
          <w:rStyle w:val="hps"/>
          <w:rFonts w:ascii="Times New Roman" w:hAnsi="Times New Roman"/>
          <w:szCs w:val="24"/>
        </w:rPr>
        <w:t>was</w:t>
      </w:r>
      <w:r w:rsidR="00F608EB" w:rsidRPr="00120E66">
        <w:rPr>
          <w:rStyle w:val="hps"/>
          <w:rFonts w:ascii="Times New Roman" w:hAnsi="Times New Roman"/>
          <w:szCs w:val="24"/>
        </w:rPr>
        <w:t xml:space="preserve"> stated using matrix algebra concepts. Later on</w:t>
      </w:r>
      <w:r w:rsidR="00B6674D">
        <w:rPr>
          <w:rStyle w:val="hps"/>
          <w:rFonts w:ascii="Times New Roman" w:hAnsi="Times New Roman"/>
          <w:szCs w:val="24"/>
        </w:rPr>
        <w:t>,</w:t>
      </w:r>
      <w:r w:rsidR="00F608EB" w:rsidRPr="00120E66">
        <w:rPr>
          <w:rStyle w:val="hps"/>
          <w:rFonts w:ascii="Times New Roman" w:hAnsi="Times New Roman"/>
          <w:szCs w:val="24"/>
        </w:rPr>
        <w:t xml:space="preserve"> Bhushan et al. (2008) addressed the robustness of the network to uncertainties/errors in the underlying failure cause-effect model and probability data</w:t>
      </w:r>
      <w:r w:rsidR="00BB6F63" w:rsidRPr="00120E66">
        <w:rPr>
          <w:rStyle w:val="hps"/>
          <w:rFonts w:ascii="Times New Roman" w:hAnsi="Times New Roman"/>
          <w:szCs w:val="24"/>
        </w:rPr>
        <w:t xml:space="preserve"> by modifying a previous </w:t>
      </w:r>
      <w:r w:rsidR="00F608EB" w:rsidRPr="00120E66">
        <w:rPr>
          <w:rStyle w:val="hps"/>
          <w:rFonts w:ascii="Times New Roman" w:hAnsi="Times New Roman"/>
          <w:szCs w:val="24"/>
        </w:rPr>
        <w:t>design formulation</w:t>
      </w:r>
      <w:r w:rsidR="00A1682C">
        <w:rPr>
          <w:rStyle w:val="hps"/>
          <w:rFonts w:ascii="Times New Roman" w:hAnsi="Times New Roman"/>
          <w:szCs w:val="24"/>
        </w:rPr>
        <w:t xml:space="preserve"> (Bhushan and </w:t>
      </w:r>
      <w:proofErr w:type="spellStart"/>
      <w:r w:rsidR="00A1682C" w:rsidRPr="00120E66">
        <w:rPr>
          <w:rFonts w:ascii="Times New Roman" w:hAnsi="Times New Roman"/>
          <w:szCs w:val="24"/>
        </w:rPr>
        <w:t>Rengaswamy</w:t>
      </w:r>
      <w:proofErr w:type="spellEnd"/>
      <w:r w:rsidR="00A1682C">
        <w:rPr>
          <w:rStyle w:val="hps"/>
          <w:rFonts w:ascii="Times New Roman" w:hAnsi="Times New Roman"/>
          <w:szCs w:val="24"/>
        </w:rPr>
        <w:t>, 2002)</w:t>
      </w:r>
      <w:r w:rsidR="00242F4B">
        <w:rPr>
          <w:rStyle w:val="hps"/>
          <w:rFonts w:ascii="Times New Roman" w:hAnsi="Times New Roman"/>
          <w:szCs w:val="24"/>
        </w:rPr>
        <w:t>,</w:t>
      </w:r>
      <w:r w:rsidR="00F608EB" w:rsidRPr="00120E66">
        <w:rPr>
          <w:rStyle w:val="hps"/>
          <w:rFonts w:ascii="Times New Roman" w:hAnsi="Times New Roman"/>
          <w:szCs w:val="24"/>
        </w:rPr>
        <w:t xml:space="preserve"> </w:t>
      </w:r>
      <w:r w:rsidR="00BB6F63" w:rsidRPr="00120E66">
        <w:rPr>
          <w:rStyle w:val="hps"/>
          <w:rFonts w:ascii="Times New Roman" w:hAnsi="Times New Roman"/>
          <w:szCs w:val="24"/>
        </w:rPr>
        <w:t xml:space="preserve">which was </w:t>
      </w:r>
      <w:r w:rsidR="00F608EB" w:rsidRPr="00120E66">
        <w:rPr>
          <w:rStyle w:val="hps"/>
          <w:rFonts w:ascii="Times New Roman" w:hAnsi="Times New Roman"/>
          <w:szCs w:val="24"/>
        </w:rPr>
        <w:t xml:space="preserve">based on quantitative information about the occurrence of faults and sensor failure probabilities. </w:t>
      </w:r>
      <w:r w:rsidR="00BB6F63" w:rsidRPr="00120E66">
        <w:rPr>
          <w:rStyle w:val="hps"/>
          <w:rFonts w:ascii="Times New Roman" w:hAnsi="Times New Roman"/>
          <w:szCs w:val="24"/>
        </w:rPr>
        <w:t>M</w:t>
      </w:r>
      <w:r w:rsidR="00F608EB" w:rsidRPr="00120E66">
        <w:rPr>
          <w:rStyle w:val="hps"/>
          <w:rFonts w:ascii="Times New Roman" w:hAnsi="Times New Roman"/>
          <w:szCs w:val="24"/>
        </w:rPr>
        <w:t>ore distributed SNs were preferred to incorporate robustness to modeling errors. Regarding the treatment of inaccurate data, the main idea was to ensure that the constraints involving uncertain data were far from being active at the optimal solution.</w:t>
      </w:r>
      <w:r w:rsidR="00775524" w:rsidRPr="00120E66">
        <w:rPr>
          <w:rStyle w:val="hps"/>
          <w:rFonts w:ascii="Times New Roman" w:hAnsi="Times New Roman"/>
          <w:szCs w:val="24"/>
        </w:rPr>
        <w:t xml:space="preserve"> Recently, Rodriguez et al. (2013) proposed a new strategy to design an optimal SN able to resolve a set of key faults </w:t>
      </w:r>
      <w:r w:rsidR="00F06CA1">
        <w:rPr>
          <w:rStyle w:val="hps"/>
          <w:rFonts w:ascii="Times New Roman" w:hAnsi="Times New Roman"/>
          <w:szCs w:val="24"/>
        </w:rPr>
        <w:t xml:space="preserve">even </w:t>
      </w:r>
      <w:r w:rsidR="00775524" w:rsidRPr="00120E66">
        <w:rPr>
          <w:rStyle w:val="hps"/>
          <w:rFonts w:ascii="Times New Roman" w:hAnsi="Times New Roman"/>
          <w:szCs w:val="24"/>
        </w:rPr>
        <w:t>under the presence of failed sensors or outliers. The procedure deals with key failures isolation when sensor malfunctions occur</w:t>
      </w:r>
      <w:r w:rsidR="00775524" w:rsidRPr="00120E66">
        <w:rPr>
          <w:rFonts w:ascii="Times New Roman" w:hAnsi="Times New Roman"/>
          <w:szCs w:val="24"/>
          <w:lang w:val="en-GB"/>
        </w:rPr>
        <w:t xml:space="preserve"> </w:t>
      </w:r>
      <w:r w:rsidR="00775524" w:rsidRPr="00120E66">
        <w:rPr>
          <w:rStyle w:val="hps"/>
          <w:rFonts w:ascii="Times New Roman" w:hAnsi="Times New Roman"/>
          <w:szCs w:val="24"/>
        </w:rPr>
        <w:t xml:space="preserve">from a structural point of view. With this purpose key faults Resolution Degree constraints are incorporated into the </w:t>
      </w:r>
      <w:r w:rsidR="00775524" w:rsidRPr="00120E66">
        <w:rPr>
          <w:rFonts w:ascii="Times New Roman" w:hAnsi="Times New Roman"/>
          <w:szCs w:val="24"/>
          <w:lang w:val="en-GB"/>
        </w:rPr>
        <w:t xml:space="preserve">minimum-cost design problem, which </w:t>
      </w:r>
      <w:r w:rsidR="00775524" w:rsidRPr="00120E66">
        <w:rPr>
          <w:rStyle w:val="hps"/>
          <w:rFonts w:ascii="Times New Roman" w:hAnsi="Times New Roman"/>
          <w:szCs w:val="24"/>
        </w:rPr>
        <w:t>involves a linear objective function and a set of linear inequality restrictions.</w:t>
      </w:r>
    </w:p>
    <w:p w:rsidR="00F608EB" w:rsidRPr="00120E66" w:rsidRDefault="00F608EB" w:rsidP="00120E66">
      <w:pPr>
        <w:spacing w:after="0" w:line="240" w:lineRule="auto"/>
        <w:jc w:val="both"/>
        <w:rPr>
          <w:rStyle w:val="hps"/>
          <w:rFonts w:ascii="Times New Roman" w:hAnsi="Times New Roman" w:cs="Times New Roman"/>
          <w:sz w:val="24"/>
          <w:szCs w:val="24"/>
          <w:lang w:val="en-US"/>
        </w:rPr>
      </w:pPr>
    </w:p>
    <w:p w:rsidR="00775524" w:rsidRPr="00120E66" w:rsidRDefault="00775524" w:rsidP="00120E66">
      <w:pPr>
        <w:pStyle w:val="TAMainText"/>
        <w:spacing w:line="240" w:lineRule="auto"/>
        <w:ind w:firstLine="0"/>
        <w:rPr>
          <w:rFonts w:ascii="Times New Roman" w:hAnsi="Times New Roman"/>
          <w:szCs w:val="24"/>
          <w:lang w:val="en-GB"/>
        </w:rPr>
      </w:pPr>
      <w:r w:rsidRPr="00120E66">
        <w:rPr>
          <w:rStyle w:val="hps"/>
          <w:rFonts w:ascii="Times New Roman" w:hAnsi="Times New Roman"/>
          <w:szCs w:val="24"/>
        </w:rPr>
        <w:t xml:space="preserve">Other contributions analyzed the design of SNs devoted to detect and identify a set of process faults by means of </w:t>
      </w:r>
      <w:r w:rsidRPr="00120E66">
        <w:rPr>
          <w:rFonts w:ascii="Times New Roman" w:hAnsi="Times New Roman"/>
          <w:szCs w:val="24"/>
          <w:lang w:val="en-GB"/>
        </w:rPr>
        <w:t>particular monitoring strategies. These works considered the effect of measurement uncertainties, but took no account on the capability of the sensor structure to observe and resolve faults under the presence of sensor failures. In this sense, Musulin et al.</w:t>
      </w:r>
      <w:r w:rsidR="00120E66">
        <w:rPr>
          <w:rFonts w:ascii="Times New Roman" w:hAnsi="Times New Roman"/>
          <w:szCs w:val="24"/>
          <w:lang w:val="en-GB"/>
        </w:rPr>
        <w:t xml:space="preserve"> (2004)</w:t>
      </w:r>
      <w:r w:rsidRPr="00120E66">
        <w:rPr>
          <w:rFonts w:ascii="Times New Roman" w:hAnsi="Times New Roman"/>
          <w:szCs w:val="24"/>
          <w:lang w:val="en-GB"/>
        </w:rPr>
        <w:t xml:space="preserve"> and </w:t>
      </w:r>
      <w:proofErr w:type="spellStart"/>
      <w:r w:rsidRPr="00120E66">
        <w:rPr>
          <w:rFonts w:ascii="Times New Roman" w:hAnsi="Times New Roman"/>
          <w:szCs w:val="24"/>
          <w:lang w:val="en-GB"/>
        </w:rPr>
        <w:t>Gerkens</w:t>
      </w:r>
      <w:proofErr w:type="spellEnd"/>
      <w:r w:rsidRPr="00120E66">
        <w:rPr>
          <w:rFonts w:ascii="Times New Roman" w:hAnsi="Times New Roman"/>
          <w:szCs w:val="24"/>
          <w:lang w:val="en-GB"/>
        </w:rPr>
        <w:t xml:space="preserve"> and </w:t>
      </w:r>
      <w:proofErr w:type="spellStart"/>
      <w:r w:rsidRPr="00120E66">
        <w:rPr>
          <w:rFonts w:ascii="Times New Roman" w:hAnsi="Times New Roman"/>
          <w:szCs w:val="24"/>
          <w:lang w:val="en-GB"/>
        </w:rPr>
        <w:t>Heyen</w:t>
      </w:r>
      <w:proofErr w:type="spellEnd"/>
      <w:r w:rsidRPr="00120E66">
        <w:rPr>
          <w:rFonts w:ascii="Times New Roman" w:hAnsi="Times New Roman"/>
          <w:szCs w:val="24"/>
          <w:lang w:val="en-GB"/>
        </w:rPr>
        <w:t xml:space="preserve"> </w:t>
      </w:r>
      <w:r w:rsidR="00120E66">
        <w:rPr>
          <w:rFonts w:ascii="Times New Roman" w:hAnsi="Times New Roman"/>
          <w:szCs w:val="24"/>
          <w:lang w:val="en-GB"/>
        </w:rPr>
        <w:t xml:space="preserve">(2008) </w:t>
      </w:r>
      <w:r w:rsidRPr="00120E66">
        <w:rPr>
          <w:rFonts w:ascii="Times New Roman" w:hAnsi="Times New Roman"/>
          <w:szCs w:val="24"/>
          <w:lang w:val="en-GB"/>
        </w:rPr>
        <w:t>proposed methodologies to design SNs for processes monitored using Principal Component Analysis and model-equation residuals based techniques, respectively. The resulting o</w:t>
      </w:r>
      <w:proofErr w:type="spellStart"/>
      <w:r w:rsidRPr="00120E66">
        <w:rPr>
          <w:rStyle w:val="hps"/>
          <w:rFonts w:ascii="Times New Roman" w:hAnsi="Times New Roman"/>
          <w:szCs w:val="24"/>
        </w:rPr>
        <w:t>ptimization</w:t>
      </w:r>
      <w:proofErr w:type="spellEnd"/>
      <w:r w:rsidRPr="00120E66">
        <w:rPr>
          <w:rStyle w:val="hps"/>
          <w:rFonts w:ascii="Times New Roman" w:hAnsi="Times New Roman"/>
          <w:szCs w:val="24"/>
        </w:rPr>
        <w:t xml:space="preserve"> problems were solved using Genetic Algorithms.</w:t>
      </w:r>
    </w:p>
    <w:p w:rsidR="00775524" w:rsidRPr="00120E66" w:rsidRDefault="00775524" w:rsidP="00120E66">
      <w:pPr>
        <w:pStyle w:val="TAMainText"/>
        <w:spacing w:line="240" w:lineRule="auto"/>
        <w:rPr>
          <w:rFonts w:ascii="Times New Roman" w:hAnsi="Times New Roman"/>
          <w:szCs w:val="24"/>
          <w:lang w:val="en-GB"/>
        </w:rPr>
      </w:pPr>
    </w:p>
    <w:p w:rsidR="008E7525" w:rsidRDefault="005B3A57" w:rsidP="00CF6BCA">
      <w:pPr>
        <w:pStyle w:val="TAMainText"/>
        <w:spacing w:line="240" w:lineRule="auto"/>
        <w:ind w:firstLine="0"/>
        <w:rPr>
          <w:rFonts w:ascii="Times New Roman" w:hAnsi="Times New Roman"/>
          <w:szCs w:val="24"/>
          <w:lang w:val="en-GB"/>
        </w:rPr>
      </w:pPr>
      <w:r>
        <w:rPr>
          <w:rFonts w:ascii="Times New Roman" w:hAnsi="Times New Roman"/>
          <w:szCs w:val="24"/>
          <w:lang w:val="en-GB"/>
        </w:rPr>
        <w:t>If</w:t>
      </w:r>
      <w:r w:rsidR="00B6674D">
        <w:rPr>
          <w:rFonts w:ascii="Times New Roman" w:hAnsi="Times New Roman"/>
          <w:szCs w:val="24"/>
          <w:lang w:val="en-GB"/>
        </w:rPr>
        <w:t xml:space="preserve"> the strategy used for process monitoring has been selected, it is advisable to design a SN which is able to </w:t>
      </w:r>
      <w:r w:rsidR="0058400A">
        <w:rPr>
          <w:rFonts w:ascii="Times New Roman" w:hAnsi="Times New Roman"/>
          <w:szCs w:val="24"/>
          <w:lang w:val="en-GB"/>
        </w:rPr>
        <w:t>simultaneously resolve process faults and detect them</w:t>
      </w:r>
      <w:r w:rsidR="00C56F2D">
        <w:rPr>
          <w:rFonts w:ascii="Times New Roman" w:hAnsi="Times New Roman"/>
          <w:szCs w:val="24"/>
          <w:lang w:val="en-GB"/>
        </w:rPr>
        <w:t xml:space="preserve"> when that strategy is running on line. </w:t>
      </w:r>
      <w:r w:rsidR="0058400A">
        <w:rPr>
          <w:rFonts w:ascii="Times New Roman" w:hAnsi="Times New Roman"/>
          <w:szCs w:val="24"/>
          <w:lang w:val="en-GB"/>
        </w:rPr>
        <w:t xml:space="preserve"> </w:t>
      </w:r>
      <w:r w:rsidR="00C56F2D">
        <w:rPr>
          <w:rFonts w:ascii="Times New Roman" w:hAnsi="Times New Roman"/>
          <w:szCs w:val="24"/>
          <w:lang w:val="en-GB"/>
        </w:rPr>
        <w:t xml:space="preserve">With this purpose, a new SND problem is formulated in this work that minimizes the instrumentation cost subject to the resolution of all faults and </w:t>
      </w:r>
      <w:r w:rsidR="00E535BF">
        <w:rPr>
          <w:rFonts w:ascii="Times New Roman" w:hAnsi="Times New Roman"/>
          <w:szCs w:val="24"/>
          <w:lang w:val="en-GB"/>
        </w:rPr>
        <w:t xml:space="preserve">the detection capability of </w:t>
      </w:r>
      <w:r w:rsidR="004B02D3">
        <w:rPr>
          <w:rFonts w:ascii="Times New Roman" w:hAnsi="Times New Roman"/>
          <w:szCs w:val="24"/>
          <w:lang w:val="en-GB"/>
        </w:rPr>
        <w:t xml:space="preserve">the </w:t>
      </w:r>
      <w:r w:rsidR="00E535BF">
        <w:rPr>
          <w:rFonts w:ascii="Times New Roman" w:hAnsi="Times New Roman"/>
          <w:szCs w:val="24"/>
          <w:lang w:val="en-GB"/>
        </w:rPr>
        <w:t xml:space="preserve">monitoring technique. </w:t>
      </w:r>
      <w:r w:rsidR="00C56F2D">
        <w:rPr>
          <w:rFonts w:ascii="Times New Roman" w:hAnsi="Times New Roman"/>
          <w:szCs w:val="24"/>
          <w:lang w:val="en-GB"/>
        </w:rPr>
        <w:t xml:space="preserve"> </w:t>
      </w:r>
      <w:r w:rsidR="004B02D3">
        <w:rPr>
          <w:rFonts w:ascii="Times New Roman" w:hAnsi="Times New Roman"/>
          <w:szCs w:val="24"/>
          <w:lang w:val="en-GB"/>
        </w:rPr>
        <w:t xml:space="preserve">Fault detection based on Principal </w:t>
      </w:r>
      <w:r w:rsidR="004B02D3">
        <w:rPr>
          <w:rFonts w:ascii="Times New Roman" w:hAnsi="Times New Roman"/>
          <w:szCs w:val="24"/>
          <w:lang w:val="en-GB"/>
        </w:rPr>
        <w:lastRenderedPageBreak/>
        <w:t>Component Analysis is selected, and</w:t>
      </w:r>
      <w:r w:rsidR="00CF6BCA">
        <w:rPr>
          <w:rFonts w:ascii="Times New Roman" w:hAnsi="Times New Roman"/>
          <w:szCs w:val="24"/>
          <w:lang w:val="en-GB"/>
        </w:rPr>
        <w:t xml:space="preserve"> the detection capability of this</w:t>
      </w:r>
      <w:r w:rsidR="004B02D3">
        <w:rPr>
          <w:rFonts w:ascii="Times New Roman" w:hAnsi="Times New Roman"/>
          <w:szCs w:val="24"/>
          <w:lang w:val="en-GB"/>
        </w:rPr>
        <w:t xml:space="preserve"> method is considered using the Fault Size Penalization model introduced by Musulin et al. (2004) which applies the </w:t>
      </w:r>
      <w:r w:rsidR="007F00BA">
        <w:rPr>
          <w:rFonts w:ascii="Times New Roman" w:hAnsi="Times New Roman"/>
          <w:szCs w:val="24"/>
          <w:lang w:val="en-GB"/>
        </w:rPr>
        <w:t xml:space="preserve">concept of the Minimum Critical Fault Magnitudes </w:t>
      </w:r>
      <w:r w:rsidR="00CF6BCA">
        <w:rPr>
          <w:rFonts w:ascii="Times New Roman" w:hAnsi="Times New Roman"/>
          <w:szCs w:val="24"/>
          <w:lang w:val="en-GB"/>
        </w:rPr>
        <w:t xml:space="preserve">(Wang et al., 2002). </w:t>
      </w:r>
      <w:r w:rsidR="0058400A">
        <w:rPr>
          <w:rFonts w:ascii="Times New Roman" w:hAnsi="Times New Roman"/>
          <w:szCs w:val="24"/>
          <w:lang w:val="en-GB"/>
        </w:rPr>
        <w:t>Furthermore key faults resolution and detectability should be</w:t>
      </w:r>
      <w:r w:rsidR="0074370E">
        <w:rPr>
          <w:rFonts w:ascii="Times New Roman" w:hAnsi="Times New Roman"/>
          <w:szCs w:val="24"/>
          <w:lang w:val="en-GB"/>
        </w:rPr>
        <w:t xml:space="preserve"> attained even under the presence of sensor malfunctions or outliers. </w:t>
      </w:r>
      <w:r w:rsidR="00CF6BCA">
        <w:rPr>
          <w:rFonts w:ascii="Times New Roman" w:hAnsi="Times New Roman"/>
          <w:szCs w:val="24"/>
          <w:lang w:val="en-GB"/>
        </w:rPr>
        <w:t xml:space="preserve">To tackle this issue, the </w:t>
      </w:r>
      <w:r w:rsidR="008E7525">
        <w:rPr>
          <w:rFonts w:ascii="Times New Roman" w:hAnsi="Times New Roman"/>
          <w:szCs w:val="24"/>
          <w:lang w:val="en-GB"/>
        </w:rPr>
        <w:t xml:space="preserve">optimization problem is </w:t>
      </w:r>
      <w:r w:rsidR="00CF6BCA">
        <w:rPr>
          <w:rFonts w:ascii="Times New Roman" w:hAnsi="Times New Roman"/>
          <w:szCs w:val="24"/>
          <w:lang w:val="en-GB"/>
        </w:rPr>
        <w:t xml:space="preserve">appropriately </w:t>
      </w:r>
      <w:r w:rsidR="008E7525">
        <w:rPr>
          <w:rFonts w:ascii="Times New Roman" w:hAnsi="Times New Roman"/>
          <w:szCs w:val="24"/>
          <w:lang w:val="en-GB"/>
        </w:rPr>
        <w:t>reformulated.</w:t>
      </w:r>
    </w:p>
    <w:p w:rsidR="008E7525" w:rsidRDefault="008E7525" w:rsidP="00CF6BCA">
      <w:pPr>
        <w:pStyle w:val="TAMainText"/>
        <w:spacing w:line="240" w:lineRule="auto"/>
        <w:ind w:firstLine="0"/>
        <w:rPr>
          <w:rFonts w:ascii="Times New Roman" w:hAnsi="Times New Roman"/>
          <w:szCs w:val="24"/>
          <w:lang w:val="en-GB"/>
        </w:rPr>
      </w:pPr>
    </w:p>
    <w:p w:rsidR="00CF6BCA" w:rsidRDefault="008E7525" w:rsidP="00CF6BCA">
      <w:pPr>
        <w:pStyle w:val="TAMainText"/>
        <w:spacing w:line="240" w:lineRule="auto"/>
        <w:ind w:firstLine="0"/>
        <w:rPr>
          <w:rFonts w:ascii="Times New Roman" w:hAnsi="Times New Roman"/>
          <w:szCs w:val="24"/>
          <w:lang w:val="en-GB"/>
        </w:rPr>
      </w:pPr>
      <w:r>
        <w:rPr>
          <w:rFonts w:ascii="Times New Roman" w:hAnsi="Times New Roman"/>
          <w:szCs w:val="24"/>
          <w:lang w:val="en-GB"/>
        </w:rPr>
        <w:t xml:space="preserve">In this work new formulations of the sensor network design problem </w:t>
      </w:r>
      <w:r w:rsidR="00F06CA1">
        <w:rPr>
          <w:rFonts w:ascii="Times New Roman" w:hAnsi="Times New Roman"/>
          <w:szCs w:val="24"/>
          <w:lang w:val="en-GB"/>
        </w:rPr>
        <w:t xml:space="preserve">for fault diagnosis </w:t>
      </w:r>
      <w:r>
        <w:rPr>
          <w:rFonts w:ascii="Times New Roman" w:hAnsi="Times New Roman"/>
          <w:szCs w:val="24"/>
          <w:lang w:val="en-GB"/>
        </w:rPr>
        <w:t>are presented, and their advantages over other existing procedures are discussed. Application results for a chemical plant with recycle are provided.</w:t>
      </w:r>
    </w:p>
    <w:p w:rsidR="00CF6BCA" w:rsidRDefault="00CF6BCA" w:rsidP="00CF6BCA">
      <w:pPr>
        <w:pStyle w:val="TAMainText"/>
        <w:spacing w:line="240" w:lineRule="auto"/>
        <w:ind w:firstLine="0"/>
        <w:rPr>
          <w:rFonts w:ascii="Times New Roman" w:hAnsi="Times New Roman"/>
          <w:szCs w:val="24"/>
          <w:lang w:val="en-GB"/>
        </w:rPr>
      </w:pPr>
    </w:p>
    <w:p w:rsidR="00B60583" w:rsidRPr="00120E66" w:rsidRDefault="00B60583" w:rsidP="00120E66">
      <w:pPr>
        <w:spacing w:after="0" w:line="240" w:lineRule="auto"/>
        <w:jc w:val="both"/>
        <w:rPr>
          <w:rFonts w:ascii="Times New Roman" w:hAnsi="Times New Roman" w:cs="Times New Roman"/>
          <w:sz w:val="24"/>
          <w:szCs w:val="24"/>
          <w:lang w:val="en-US"/>
        </w:rPr>
      </w:pPr>
    </w:p>
    <w:p w:rsidR="00B60583" w:rsidRPr="00A1682C" w:rsidRDefault="00B60583" w:rsidP="00120E66">
      <w:pPr>
        <w:spacing w:after="0" w:line="240" w:lineRule="auto"/>
        <w:jc w:val="both"/>
        <w:rPr>
          <w:rFonts w:ascii="Times New Roman" w:hAnsi="Times New Roman" w:cs="Times New Roman"/>
          <w:sz w:val="24"/>
          <w:szCs w:val="24"/>
          <w:lang w:val="en-US"/>
        </w:rPr>
      </w:pPr>
      <w:r w:rsidRPr="00A1682C">
        <w:rPr>
          <w:rFonts w:ascii="Times New Roman" w:hAnsi="Times New Roman" w:cs="Times New Roman"/>
          <w:sz w:val="24"/>
          <w:szCs w:val="24"/>
          <w:lang w:val="en-US"/>
        </w:rPr>
        <w:t>References</w:t>
      </w:r>
    </w:p>
    <w:p w:rsidR="00A139E1" w:rsidRPr="00A1682C" w:rsidRDefault="00A139E1" w:rsidP="00120E66">
      <w:pPr>
        <w:spacing w:after="0" w:line="240" w:lineRule="auto"/>
        <w:jc w:val="both"/>
        <w:rPr>
          <w:rFonts w:ascii="Times New Roman" w:hAnsi="Times New Roman" w:cs="Times New Roman"/>
          <w:sz w:val="24"/>
          <w:szCs w:val="24"/>
          <w:lang w:val="en-US"/>
        </w:rPr>
      </w:pPr>
    </w:p>
    <w:p w:rsidR="00961782" w:rsidRPr="009A4921" w:rsidRDefault="00961782" w:rsidP="009A4921">
      <w:pPr>
        <w:spacing w:after="0" w:line="240" w:lineRule="auto"/>
        <w:jc w:val="both"/>
        <w:rPr>
          <w:rFonts w:ascii="Times New Roman" w:hAnsi="Times New Roman" w:cs="Times New Roman"/>
          <w:sz w:val="24"/>
          <w:szCs w:val="24"/>
        </w:rPr>
      </w:pPr>
      <w:proofErr w:type="spellStart"/>
      <w:proofErr w:type="gramStart"/>
      <w:r w:rsidRPr="009A4921">
        <w:rPr>
          <w:rFonts w:ascii="Times New Roman" w:hAnsi="Times New Roman" w:cs="Times New Roman"/>
          <w:sz w:val="24"/>
          <w:szCs w:val="24"/>
          <w:lang w:val="en-US"/>
        </w:rPr>
        <w:t>Bagajewicz</w:t>
      </w:r>
      <w:proofErr w:type="spellEnd"/>
      <w:r w:rsidRPr="009A4921">
        <w:rPr>
          <w:rFonts w:ascii="Times New Roman" w:hAnsi="Times New Roman" w:cs="Times New Roman"/>
          <w:sz w:val="24"/>
          <w:szCs w:val="24"/>
          <w:lang w:val="en-US"/>
        </w:rPr>
        <w:t xml:space="preserve">, M.; A. </w:t>
      </w:r>
      <w:proofErr w:type="spellStart"/>
      <w:r w:rsidRPr="009A4921">
        <w:rPr>
          <w:rFonts w:ascii="Times New Roman" w:hAnsi="Times New Roman" w:cs="Times New Roman"/>
          <w:sz w:val="24"/>
          <w:szCs w:val="24"/>
          <w:lang w:val="en-US"/>
        </w:rPr>
        <w:t>Fuxman</w:t>
      </w:r>
      <w:proofErr w:type="spellEnd"/>
      <w:r w:rsidRPr="009A4921">
        <w:rPr>
          <w:rFonts w:ascii="Times New Roman" w:hAnsi="Times New Roman" w:cs="Times New Roman"/>
          <w:sz w:val="24"/>
          <w:szCs w:val="24"/>
          <w:lang w:val="en-US"/>
        </w:rPr>
        <w:t>; A. Uribe.</w:t>
      </w:r>
      <w:proofErr w:type="gramEnd"/>
      <w:r w:rsidRPr="009A4921">
        <w:rPr>
          <w:rFonts w:ascii="Times New Roman" w:hAnsi="Times New Roman" w:cs="Times New Roman"/>
          <w:sz w:val="24"/>
          <w:szCs w:val="24"/>
          <w:lang w:val="en-US"/>
        </w:rPr>
        <w:t xml:space="preserve"> Instrumentation network design and upgrade for process monitoring and fault detection. </w:t>
      </w:r>
      <w:proofErr w:type="spellStart"/>
      <w:r w:rsidR="003A2B4F">
        <w:rPr>
          <w:rFonts w:ascii="Times New Roman" w:hAnsi="Times New Roman" w:cs="Times New Roman"/>
          <w:sz w:val="24"/>
          <w:szCs w:val="24"/>
        </w:rPr>
        <w:t>AIChE</w:t>
      </w:r>
      <w:proofErr w:type="spellEnd"/>
      <w:r w:rsidR="003A2B4F">
        <w:rPr>
          <w:rFonts w:ascii="Times New Roman" w:hAnsi="Times New Roman" w:cs="Times New Roman"/>
          <w:sz w:val="24"/>
          <w:szCs w:val="24"/>
        </w:rPr>
        <w:t xml:space="preserve"> </w:t>
      </w:r>
      <w:proofErr w:type="spellStart"/>
      <w:r w:rsidR="003A2B4F">
        <w:rPr>
          <w:rFonts w:ascii="Times New Roman" w:hAnsi="Times New Roman" w:cs="Times New Roman"/>
          <w:sz w:val="24"/>
          <w:szCs w:val="24"/>
        </w:rPr>
        <w:t>Journal</w:t>
      </w:r>
      <w:proofErr w:type="spellEnd"/>
      <w:r w:rsidR="003A2B4F">
        <w:rPr>
          <w:rFonts w:ascii="Times New Roman" w:hAnsi="Times New Roman" w:cs="Times New Roman"/>
          <w:sz w:val="24"/>
          <w:szCs w:val="24"/>
        </w:rPr>
        <w:t>,</w:t>
      </w:r>
      <w:r w:rsidRPr="009A4921">
        <w:rPr>
          <w:rFonts w:ascii="Times New Roman" w:hAnsi="Times New Roman" w:cs="Times New Roman"/>
          <w:sz w:val="24"/>
          <w:szCs w:val="24"/>
        </w:rPr>
        <w:t xml:space="preserve"> </w:t>
      </w:r>
      <w:r w:rsidRPr="009A4921">
        <w:rPr>
          <w:rFonts w:ascii="Times New Roman" w:hAnsi="Times New Roman" w:cs="Times New Roman"/>
          <w:b/>
          <w:sz w:val="24"/>
          <w:szCs w:val="24"/>
        </w:rPr>
        <w:t>2004</w:t>
      </w:r>
      <w:r w:rsidRPr="009A4921">
        <w:rPr>
          <w:rFonts w:ascii="Times New Roman" w:hAnsi="Times New Roman" w:cs="Times New Roman"/>
          <w:sz w:val="24"/>
          <w:szCs w:val="24"/>
        </w:rPr>
        <w:t>, 50, 1870.</w:t>
      </w:r>
    </w:p>
    <w:p w:rsidR="00961782" w:rsidRPr="009A4921" w:rsidRDefault="00961782" w:rsidP="009A4921">
      <w:pPr>
        <w:pStyle w:val="TAMainText"/>
        <w:spacing w:line="240" w:lineRule="auto"/>
        <w:ind w:firstLine="0"/>
        <w:rPr>
          <w:rFonts w:ascii="Times New Roman" w:hAnsi="Times New Roman"/>
          <w:szCs w:val="24"/>
        </w:rPr>
      </w:pPr>
      <w:proofErr w:type="gramStart"/>
      <w:r w:rsidRPr="009A4921">
        <w:rPr>
          <w:rFonts w:ascii="Times New Roman" w:hAnsi="Times New Roman"/>
          <w:szCs w:val="24"/>
        </w:rPr>
        <w:t xml:space="preserve">Bhushan, M; R. </w:t>
      </w:r>
      <w:proofErr w:type="spellStart"/>
      <w:r w:rsidRPr="009A4921">
        <w:rPr>
          <w:rFonts w:ascii="Times New Roman" w:hAnsi="Times New Roman"/>
          <w:szCs w:val="24"/>
        </w:rPr>
        <w:t>Rengaswamy</w:t>
      </w:r>
      <w:proofErr w:type="spellEnd"/>
      <w:r w:rsidRPr="009A4921">
        <w:rPr>
          <w:rFonts w:ascii="Times New Roman" w:hAnsi="Times New Roman"/>
          <w:szCs w:val="24"/>
        </w:rPr>
        <w:t>.</w:t>
      </w:r>
      <w:proofErr w:type="gramEnd"/>
      <w:r w:rsidRPr="009A4921">
        <w:rPr>
          <w:rFonts w:ascii="Times New Roman" w:hAnsi="Times New Roman"/>
          <w:szCs w:val="24"/>
        </w:rPr>
        <w:t xml:space="preserve"> Comprehensive design of a sensor network for chemical plants based on various </w:t>
      </w:r>
      <w:proofErr w:type="spellStart"/>
      <w:r w:rsidRPr="009A4921">
        <w:rPr>
          <w:rFonts w:ascii="Times New Roman" w:hAnsi="Times New Roman"/>
          <w:szCs w:val="24"/>
        </w:rPr>
        <w:t>diagnosability</w:t>
      </w:r>
      <w:proofErr w:type="spellEnd"/>
      <w:r w:rsidRPr="009A4921">
        <w:rPr>
          <w:rFonts w:ascii="Times New Roman" w:hAnsi="Times New Roman"/>
          <w:szCs w:val="24"/>
        </w:rPr>
        <w:t xml:space="preserve"> and reliability criteria. 1. Framework. </w:t>
      </w:r>
      <w:proofErr w:type="gramStart"/>
      <w:r w:rsidRPr="009A4921">
        <w:rPr>
          <w:rFonts w:ascii="Times New Roman" w:hAnsi="Times New Roman"/>
          <w:szCs w:val="24"/>
        </w:rPr>
        <w:t>Industrial and Engineering Ch</w:t>
      </w:r>
      <w:r w:rsidR="003A2B4F">
        <w:rPr>
          <w:rFonts w:ascii="Times New Roman" w:hAnsi="Times New Roman"/>
          <w:szCs w:val="24"/>
        </w:rPr>
        <w:t>emistry Research,</w:t>
      </w:r>
      <w:r w:rsidRPr="009A4921">
        <w:rPr>
          <w:rFonts w:ascii="Times New Roman" w:hAnsi="Times New Roman"/>
          <w:szCs w:val="24"/>
        </w:rPr>
        <w:t xml:space="preserve"> </w:t>
      </w:r>
      <w:r w:rsidRPr="009A4921">
        <w:rPr>
          <w:rFonts w:ascii="Times New Roman" w:hAnsi="Times New Roman"/>
          <w:b/>
          <w:szCs w:val="24"/>
        </w:rPr>
        <w:t>2002</w:t>
      </w:r>
      <w:r w:rsidRPr="009A4921">
        <w:rPr>
          <w:rFonts w:ascii="Times New Roman" w:hAnsi="Times New Roman"/>
          <w:szCs w:val="24"/>
        </w:rPr>
        <w:t>, 41, 1826.</w:t>
      </w:r>
      <w:proofErr w:type="gramEnd"/>
    </w:p>
    <w:p w:rsidR="00961782" w:rsidRPr="009A4921" w:rsidRDefault="00961782" w:rsidP="009A4921">
      <w:pPr>
        <w:pStyle w:val="TAMainText"/>
        <w:spacing w:line="240" w:lineRule="auto"/>
        <w:ind w:firstLine="0"/>
        <w:rPr>
          <w:rFonts w:ascii="Times New Roman" w:hAnsi="Times New Roman"/>
          <w:szCs w:val="24"/>
        </w:rPr>
      </w:pPr>
      <w:proofErr w:type="gramStart"/>
      <w:r w:rsidRPr="006C725C">
        <w:rPr>
          <w:rFonts w:ascii="Times New Roman" w:hAnsi="Times New Roman"/>
          <w:szCs w:val="24"/>
        </w:rPr>
        <w:t xml:space="preserve">Bhushan, M.; S. </w:t>
      </w:r>
      <w:proofErr w:type="spellStart"/>
      <w:r w:rsidRPr="006C725C">
        <w:rPr>
          <w:rFonts w:ascii="Times New Roman" w:hAnsi="Times New Roman"/>
          <w:szCs w:val="24"/>
        </w:rPr>
        <w:t>Narasimhan</w:t>
      </w:r>
      <w:proofErr w:type="spellEnd"/>
      <w:r w:rsidRPr="006C725C">
        <w:rPr>
          <w:rFonts w:ascii="Times New Roman" w:hAnsi="Times New Roman"/>
          <w:szCs w:val="24"/>
        </w:rPr>
        <w:t xml:space="preserve">; R. </w:t>
      </w:r>
      <w:proofErr w:type="spellStart"/>
      <w:r w:rsidRPr="006C725C">
        <w:rPr>
          <w:rFonts w:ascii="Times New Roman" w:hAnsi="Times New Roman"/>
          <w:szCs w:val="24"/>
        </w:rPr>
        <w:t>Rengaswamy</w:t>
      </w:r>
      <w:proofErr w:type="spellEnd"/>
      <w:r w:rsidRPr="006C725C">
        <w:rPr>
          <w:rFonts w:ascii="Times New Roman" w:hAnsi="Times New Roman"/>
          <w:szCs w:val="24"/>
        </w:rPr>
        <w:t>.</w:t>
      </w:r>
      <w:proofErr w:type="gramEnd"/>
      <w:r w:rsidRPr="006C725C">
        <w:rPr>
          <w:rFonts w:ascii="Times New Roman" w:hAnsi="Times New Roman"/>
          <w:szCs w:val="24"/>
        </w:rPr>
        <w:t xml:space="preserve"> </w:t>
      </w:r>
      <w:proofErr w:type="gramStart"/>
      <w:r w:rsidRPr="009A4921">
        <w:rPr>
          <w:rFonts w:ascii="Times New Roman" w:hAnsi="Times New Roman"/>
          <w:szCs w:val="24"/>
        </w:rPr>
        <w:t>Robust sensor network design for fault diagnosis.</w:t>
      </w:r>
      <w:proofErr w:type="gramEnd"/>
      <w:r w:rsidRPr="009A4921">
        <w:rPr>
          <w:rFonts w:ascii="Times New Roman" w:hAnsi="Times New Roman"/>
          <w:szCs w:val="24"/>
        </w:rPr>
        <w:t xml:space="preserve"> </w:t>
      </w:r>
      <w:proofErr w:type="gramStart"/>
      <w:r w:rsidRPr="009A4921">
        <w:rPr>
          <w:rFonts w:ascii="Times New Roman" w:hAnsi="Times New Roman"/>
          <w:szCs w:val="24"/>
        </w:rPr>
        <w:t>Computers and Chemical Engineering</w:t>
      </w:r>
      <w:r w:rsidR="003A2B4F">
        <w:rPr>
          <w:rFonts w:ascii="Times New Roman" w:hAnsi="Times New Roman"/>
          <w:szCs w:val="24"/>
        </w:rPr>
        <w:t>,</w:t>
      </w:r>
      <w:r w:rsidRPr="009A4921">
        <w:rPr>
          <w:rFonts w:ascii="Times New Roman" w:hAnsi="Times New Roman"/>
          <w:szCs w:val="24"/>
        </w:rPr>
        <w:t xml:space="preserve"> </w:t>
      </w:r>
      <w:r w:rsidRPr="009A4921">
        <w:rPr>
          <w:rFonts w:ascii="Times New Roman" w:hAnsi="Times New Roman"/>
          <w:b/>
          <w:szCs w:val="24"/>
        </w:rPr>
        <w:t>2008</w:t>
      </w:r>
      <w:r w:rsidRPr="009A4921">
        <w:rPr>
          <w:rFonts w:ascii="Times New Roman" w:hAnsi="Times New Roman"/>
          <w:szCs w:val="24"/>
        </w:rPr>
        <w:t>, 32, 1067.</w:t>
      </w:r>
      <w:proofErr w:type="gramEnd"/>
    </w:p>
    <w:p w:rsidR="009A4921" w:rsidRPr="009A4921" w:rsidRDefault="009A4921" w:rsidP="009A4921">
      <w:pPr>
        <w:pStyle w:val="TAMainText"/>
        <w:spacing w:line="240" w:lineRule="auto"/>
        <w:ind w:firstLine="0"/>
        <w:rPr>
          <w:rFonts w:ascii="Times New Roman" w:hAnsi="Times New Roman"/>
          <w:szCs w:val="24"/>
        </w:rPr>
      </w:pPr>
      <w:proofErr w:type="spellStart"/>
      <w:proofErr w:type="gramStart"/>
      <w:r w:rsidRPr="009A4921">
        <w:rPr>
          <w:rFonts w:ascii="Times New Roman" w:hAnsi="Times New Roman"/>
          <w:szCs w:val="24"/>
        </w:rPr>
        <w:t>Gerkens</w:t>
      </w:r>
      <w:proofErr w:type="spellEnd"/>
      <w:r w:rsidRPr="009A4921">
        <w:rPr>
          <w:rFonts w:ascii="Times New Roman" w:hAnsi="Times New Roman"/>
          <w:szCs w:val="24"/>
        </w:rPr>
        <w:t xml:space="preserve">, C.; G. </w:t>
      </w:r>
      <w:proofErr w:type="spellStart"/>
      <w:r w:rsidRPr="009A4921">
        <w:rPr>
          <w:rFonts w:ascii="Times New Roman" w:hAnsi="Times New Roman"/>
          <w:szCs w:val="24"/>
        </w:rPr>
        <w:t>Heyen</w:t>
      </w:r>
      <w:proofErr w:type="spellEnd"/>
      <w:r w:rsidRPr="009A4921">
        <w:rPr>
          <w:rFonts w:ascii="Times New Roman" w:hAnsi="Times New Roman"/>
          <w:szCs w:val="24"/>
        </w:rPr>
        <w:t>.</w:t>
      </w:r>
      <w:proofErr w:type="gramEnd"/>
      <w:r w:rsidRPr="009A4921">
        <w:rPr>
          <w:rFonts w:ascii="Times New Roman" w:hAnsi="Times New Roman"/>
          <w:szCs w:val="24"/>
        </w:rPr>
        <w:t xml:space="preserve"> </w:t>
      </w:r>
      <w:proofErr w:type="gramStart"/>
      <w:r w:rsidRPr="009A4921">
        <w:rPr>
          <w:rFonts w:ascii="Times New Roman" w:hAnsi="Times New Roman"/>
          <w:szCs w:val="24"/>
        </w:rPr>
        <w:t>Sensor placement for fault detection and localization.</w:t>
      </w:r>
      <w:proofErr w:type="gramEnd"/>
      <w:r w:rsidRPr="009A4921">
        <w:rPr>
          <w:rFonts w:ascii="Times New Roman" w:hAnsi="Times New Roman"/>
          <w:szCs w:val="24"/>
        </w:rPr>
        <w:t xml:space="preserve"> Computer Aided Chemical Engineering</w:t>
      </w:r>
      <w:r w:rsidR="003A2B4F">
        <w:rPr>
          <w:rFonts w:ascii="Times New Roman" w:hAnsi="Times New Roman"/>
          <w:szCs w:val="24"/>
        </w:rPr>
        <w:t>,</w:t>
      </w:r>
      <w:r w:rsidRPr="009A4921">
        <w:rPr>
          <w:rFonts w:ascii="Times New Roman" w:hAnsi="Times New Roman"/>
          <w:szCs w:val="24"/>
        </w:rPr>
        <w:t xml:space="preserve"> </w:t>
      </w:r>
      <w:r w:rsidRPr="009A4921">
        <w:rPr>
          <w:rFonts w:ascii="Times New Roman" w:hAnsi="Times New Roman"/>
          <w:b/>
          <w:szCs w:val="24"/>
        </w:rPr>
        <w:t>2008</w:t>
      </w:r>
      <w:r w:rsidRPr="009A4921">
        <w:rPr>
          <w:rFonts w:ascii="Times New Roman" w:hAnsi="Times New Roman"/>
          <w:szCs w:val="24"/>
        </w:rPr>
        <w:t>, 25, 355.</w:t>
      </w:r>
    </w:p>
    <w:p w:rsidR="009A4921" w:rsidRPr="009A4921" w:rsidRDefault="009A4921" w:rsidP="009A4921">
      <w:pPr>
        <w:pStyle w:val="TAMainText"/>
        <w:spacing w:line="240" w:lineRule="auto"/>
        <w:ind w:firstLine="0"/>
        <w:rPr>
          <w:rFonts w:ascii="Times New Roman" w:hAnsi="Times New Roman"/>
          <w:szCs w:val="24"/>
        </w:rPr>
      </w:pPr>
      <w:r w:rsidRPr="009A4921">
        <w:rPr>
          <w:rFonts w:ascii="Times New Roman" w:hAnsi="Times New Roman"/>
          <w:szCs w:val="24"/>
        </w:rPr>
        <w:t xml:space="preserve">Musulin, E.; </w:t>
      </w:r>
      <w:proofErr w:type="spellStart"/>
      <w:r w:rsidRPr="009A4921">
        <w:rPr>
          <w:rFonts w:ascii="Times New Roman" w:hAnsi="Times New Roman"/>
          <w:szCs w:val="24"/>
        </w:rPr>
        <w:t>Bagajewicz</w:t>
      </w:r>
      <w:proofErr w:type="spellEnd"/>
      <w:r w:rsidRPr="009A4921">
        <w:rPr>
          <w:rFonts w:ascii="Times New Roman" w:hAnsi="Times New Roman"/>
          <w:szCs w:val="24"/>
        </w:rPr>
        <w:t xml:space="preserve">, M.; </w:t>
      </w:r>
      <w:proofErr w:type="spellStart"/>
      <w:r w:rsidRPr="009A4921">
        <w:rPr>
          <w:rFonts w:ascii="Times New Roman" w:hAnsi="Times New Roman"/>
          <w:szCs w:val="24"/>
        </w:rPr>
        <w:t>Nougués</w:t>
      </w:r>
      <w:proofErr w:type="spellEnd"/>
      <w:r w:rsidRPr="009A4921">
        <w:rPr>
          <w:rFonts w:ascii="Times New Roman" w:hAnsi="Times New Roman"/>
          <w:szCs w:val="24"/>
        </w:rPr>
        <w:t xml:space="preserve">, J.M.; </w:t>
      </w:r>
      <w:proofErr w:type="spellStart"/>
      <w:r w:rsidRPr="009A4921">
        <w:rPr>
          <w:rFonts w:ascii="Times New Roman" w:hAnsi="Times New Roman"/>
          <w:szCs w:val="24"/>
        </w:rPr>
        <w:t>Puigjaner</w:t>
      </w:r>
      <w:proofErr w:type="spellEnd"/>
      <w:r w:rsidRPr="009A4921">
        <w:rPr>
          <w:rFonts w:ascii="Times New Roman" w:hAnsi="Times New Roman"/>
          <w:szCs w:val="24"/>
        </w:rPr>
        <w:t>, L. Instrumentation Design and Upgrade for Principal</w:t>
      </w:r>
      <w:r w:rsidR="003A2B4F">
        <w:rPr>
          <w:rFonts w:ascii="Times New Roman" w:hAnsi="Times New Roman"/>
          <w:szCs w:val="24"/>
        </w:rPr>
        <w:t xml:space="preserve"> Components Analysis Monitoring,</w:t>
      </w:r>
      <w:r w:rsidRPr="009A4921">
        <w:rPr>
          <w:rFonts w:ascii="Times New Roman" w:hAnsi="Times New Roman"/>
          <w:szCs w:val="24"/>
        </w:rPr>
        <w:t xml:space="preserve"> Industrial Engineering Chemical Research. </w:t>
      </w:r>
      <w:proofErr w:type="gramStart"/>
      <w:r w:rsidRPr="009A4921">
        <w:rPr>
          <w:rFonts w:ascii="Times New Roman" w:hAnsi="Times New Roman"/>
          <w:b/>
          <w:szCs w:val="24"/>
        </w:rPr>
        <w:t>2004</w:t>
      </w:r>
      <w:r w:rsidRPr="009A4921">
        <w:rPr>
          <w:rFonts w:ascii="Times New Roman" w:hAnsi="Times New Roman"/>
          <w:szCs w:val="24"/>
        </w:rPr>
        <w:t>, 43, 2150.</w:t>
      </w:r>
      <w:proofErr w:type="gramEnd"/>
    </w:p>
    <w:p w:rsidR="003A2B4F" w:rsidRPr="003A2B4F" w:rsidRDefault="003A2B4F" w:rsidP="003A2B4F">
      <w:pPr>
        <w:pStyle w:val="Default"/>
        <w:jc w:val="both"/>
        <w:rPr>
          <w:rFonts w:ascii="Times New Roman" w:hAnsi="Times New Roman" w:cs="Times New Roman"/>
          <w:lang w:val="en-US"/>
        </w:rPr>
      </w:pPr>
      <w:proofErr w:type="gramStart"/>
      <w:r w:rsidRPr="003A2B4F">
        <w:rPr>
          <w:rFonts w:ascii="Times New Roman" w:hAnsi="Times New Roman" w:cs="Times New Roman"/>
          <w:lang w:val="en-US"/>
        </w:rPr>
        <w:t xml:space="preserve">Rodríguez, L.; </w:t>
      </w:r>
      <w:proofErr w:type="spellStart"/>
      <w:r w:rsidRPr="003A2B4F">
        <w:rPr>
          <w:rFonts w:ascii="Times New Roman" w:hAnsi="Times New Roman" w:cs="Times New Roman"/>
          <w:lang w:val="en-US"/>
        </w:rPr>
        <w:t>Cedeño</w:t>
      </w:r>
      <w:proofErr w:type="spellEnd"/>
      <w:r w:rsidRPr="003A2B4F">
        <w:rPr>
          <w:rFonts w:ascii="Times New Roman" w:hAnsi="Times New Roman" w:cs="Times New Roman"/>
          <w:lang w:val="en-US"/>
        </w:rPr>
        <w:t>, M.; Sánchez, M.</w:t>
      </w:r>
      <w:proofErr w:type="gramEnd"/>
      <w:r w:rsidRPr="003A2B4F">
        <w:rPr>
          <w:rFonts w:ascii="Times New Roman" w:hAnsi="Times New Roman" w:cs="Times New Roman"/>
          <w:lang w:val="en-US"/>
        </w:rPr>
        <w:t xml:space="preserve"> </w:t>
      </w:r>
      <w:proofErr w:type="gramStart"/>
      <w:r w:rsidRPr="003A2B4F">
        <w:rPr>
          <w:rFonts w:ascii="Times New Roman" w:hAnsi="Times New Roman" w:cs="Times New Roman"/>
          <w:lang w:val="en-US"/>
        </w:rPr>
        <w:t>A Structural Approach to Design Sensor Networks for Fault Diagnosis.</w:t>
      </w:r>
      <w:proofErr w:type="gramEnd"/>
      <w:r w:rsidRPr="003A2B4F">
        <w:rPr>
          <w:rFonts w:ascii="Times New Roman" w:hAnsi="Times New Roman" w:cs="Times New Roman"/>
          <w:lang w:val="en-US"/>
        </w:rPr>
        <w:t xml:space="preserve"> </w:t>
      </w:r>
      <w:proofErr w:type="gramStart"/>
      <w:r w:rsidRPr="003A2B4F">
        <w:rPr>
          <w:rFonts w:ascii="Times New Roman" w:hAnsi="Times New Roman" w:cs="Times New Roman"/>
          <w:i/>
          <w:iCs/>
          <w:lang w:val="en-US"/>
        </w:rPr>
        <w:t>Industrial and Engineering Chemistry Research</w:t>
      </w:r>
      <w:r w:rsidRPr="003A2B4F">
        <w:rPr>
          <w:rFonts w:ascii="Times New Roman" w:hAnsi="Times New Roman" w:cs="Times New Roman"/>
          <w:lang w:val="en-US"/>
        </w:rPr>
        <w:t>, 2013, 52, 17941.</w:t>
      </w:r>
      <w:proofErr w:type="gramEnd"/>
      <w:r w:rsidRPr="003A2B4F">
        <w:rPr>
          <w:rFonts w:ascii="Times New Roman" w:hAnsi="Times New Roman" w:cs="Times New Roman"/>
          <w:lang w:val="en-US"/>
        </w:rPr>
        <w:t xml:space="preserve"> </w:t>
      </w:r>
    </w:p>
    <w:p w:rsidR="00242F4B" w:rsidRPr="00562AA5" w:rsidRDefault="00562AA5" w:rsidP="00120E66">
      <w:pPr>
        <w:spacing w:after="0" w:line="240" w:lineRule="auto"/>
        <w:jc w:val="both"/>
        <w:rPr>
          <w:rFonts w:ascii="Times New Roman" w:hAnsi="Times New Roman" w:cs="Times New Roman"/>
          <w:sz w:val="24"/>
          <w:szCs w:val="24"/>
          <w:lang w:val="en-US"/>
        </w:rPr>
      </w:pPr>
      <w:r w:rsidRPr="00562AA5">
        <w:rPr>
          <w:rFonts w:ascii="Times New Roman" w:hAnsi="Times New Roman" w:cs="Times New Roman"/>
          <w:sz w:val="24"/>
          <w:szCs w:val="24"/>
          <w:lang w:val="en-US"/>
        </w:rPr>
        <w:t>Wang, H., Song, Z</w:t>
      </w:r>
      <w:proofErr w:type="gramStart"/>
      <w:r w:rsidRPr="00562AA5">
        <w:rPr>
          <w:rFonts w:ascii="Times New Roman" w:hAnsi="Times New Roman" w:cs="Times New Roman"/>
          <w:sz w:val="24"/>
          <w:szCs w:val="24"/>
          <w:lang w:val="en-US"/>
        </w:rPr>
        <w:t>,;</w:t>
      </w:r>
      <w:proofErr w:type="gramEnd"/>
      <w:r w:rsidRPr="00562AA5">
        <w:rPr>
          <w:rFonts w:ascii="Times New Roman" w:hAnsi="Times New Roman" w:cs="Times New Roman"/>
          <w:sz w:val="24"/>
          <w:szCs w:val="24"/>
          <w:lang w:val="en-US"/>
        </w:rPr>
        <w:t xml:space="preserve"> Li, P. Fault detection behavior and performance analysis of principal component analysis based process monitoring methods. </w:t>
      </w:r>
      <w:proofErr w:type="gramStart"/>
      <w:r w:rsidRPr="00562AA5">
        <w:rPr>
          <w:rFonts w:ascii="Times New Roman" w:hAnsi="Times New Roman" w:cs="Times New Roman"/>
          <w:sz w:val="24"/>
          <w:szCs w:val="24"/>
          <w:lang w:val="en-US"/>
        </w:rPr>
        <w:t>Industrial and Engineering Chemistry Research, 2002, 41, 2455.</w:t>
      </w:r>
      <w:proofErr w:type="gramEnd"/>
    </w:p>
    <w:p w:rsidR="00242F4B" w:rsidRPr="00242F4B" w:rsidRDefault="00242F4B" w:rsidP="00120E66">
      <w:pPr>
        <w:spacing w:after="0" w:line="240" w:lineRule="auto"/>
        <w:jc w:val="both"/>
        <w:rPr>
          <w:rFonts w:ascii="Times New Roman" w:hAnsi="Times New Roman" w:cs="Times New Roman"/>
          <w:sz w:val="24"/>
          <w:szCs w:val="24"/>
          <w:lang w:val="en-US"/>
        </w:rPr>
      </w:pPr>
    </w:p>
    <w:sectPr w:rsidR="00242F4B" w:rsidRPr="00242F4B" w:rsidSect="00A055E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15D"/>
    <w:rsid w:val="00043ACE"/>
    <w:rsid w:val="000D44BC"/>
    <w:rsid w:val="000D6ECA"/>
    <w:rsid w:val="000F79E5"/>
    <w:rsid w:val="00120E66"/>
    <w:rsid w:val="001B5E3A"/>
    <w:rsid w:val="001E0A0C"/>
    <w:rsid w:val="00221E32"/>
    <w:rsid w:val="00242F4B"/>
    <w:rsid w:val="00246B09"/>
    <w:rsid w:val="0024702F"/>
    <w:rsid w:val="00252E6A"/>
    <w:rsid w:val="002F251F"/>
    <w:rsid w:val="0030773E"/>
    <w:rsid w:val="00321E19"/>
    <w:rsid w:val="00323679"/>
    <w:rsid w:val="00346829"/>
    <w:rsid w:val="003636D7"/>
    <w:rsid w:val="0038246E"/>
    <w:rsid w:val="003A2B4F"/>
    <w:rsid w:val="003D6CEF"/>
    <w:rsid w:val="0041503F"/>
    <w:rsid w:val="004910AD"/>
    <w:rsid w:val="004B02D3"/>
    <w:rsid w:val="004D0D2E"/>
    <w:rsid w:val="004E217C"/>
    <w:rsid w:val="004F215D"/>
    <w:rsid w:val="00555EA2"/>
    <w:rsid w:val="00562AA5"/>
    <w:rsid w:val="0058400A"/>
    <w:rsid w:val="005A304C"/>
    <w:rsid w:val="005B3A57"/>
    <w:rsid w:val="005E45E5"/>
    <w:rsid w:val="00610B80"/>
    <w:rsid w:val="0063213C"/>
    <w:rsid w:val="00637833"/>
    <w:rsid w:val="00644CAF"/>
    <w:rsid w:val="006641DA"/>
    <w:rsid w:val="006C462E"/>
    <w:rsid w:val="006C725C"/>
    <w:rsid w:val="00722FF6"/>
    <w:rsid w:val="00724809"/>
    <w:rsid w:val="00741A41"/>
    <w:rsid w:val="0074370E"/>
    <w:rsid w:val="007516CB"/>
    <w:rsid w:val="00775524"/>
    <w:rsid w:val="007C61D2"/>
    <w:rsid w:val="007F00BA"/>
    <w:rsid w:val="00824538"/>
    <w:rsid w:val="00827BD5"/>
    <w:rsid w:val="008D13FC"/>
    <w:rsid w:val="008E7525"/>
    <w:rsid w:val="00912A20"/>
    <w:rsid w:val="00915D49"/>
    <w:rsid w:val="00961782"/>
    <w:rsid w:val="0096258F"/>
    <w:rsid w:val="009947C1"/>
    <w:rsid w:val="009A4921"/>
    <w:rsid w:val="00A055EA"/>
    <w:rsid w:val="00A139E1"/>
    <w:rsid w:val="00A1682C"/>
    <w:rsid w:val="00A37BC3"/>
    <w:rsid w:val="00A921DE"/>
    <w:rsid w:val="00AD4A2D"/>
    <w:rsid w:val="00AF3EDA"/>
    <w:rsid w:val="00B205B5"/>
    <w:rsid w:val="00B60583"/>
    <w:rsid w:val="00B6674D"/>
    <w:rsid w:val="00B81D38"/>
    <w:rsid w:val="00BB10DB"/>
    <w:rsid w:val="00BB3045"/>
    <w:rsid w:val="00BB6F63"/>
    <w:rsid w:val="00BD379C"/>
    <w:rsid w:val="00BD3C3E"/>
    <w:rsid w:val="00C34385"/>
    <w:rsid w:val="00C372D0"/>
    <w:rsid w:val="00C37BED"/>
    <w:rsid w:val="00C56F2D"/>
    <w:rsid w:val="00CA34B6"/>
    <w:rsid w:val="00CA7C83"/>
    <w:rsid w:val="00CC05FF"/>
    <w:rsid w:val="00CC6805"/>
    <w:rsid w:val="00CF4115"/>
    <w:rsid w:val="00CF6BCA"/>
    <w:rsid w:val="00D20947"/>
    <w:rsid w:val="00D278E8"/>
    <w:rsid w:val="00D92797"/>
    <w:rsid w:val="00DC1792"/>
    <w:rsid w:val="00E00E6F"/>
    <w:rsid w:val="00E441C0"/>
    <w:rsid w:val="00E535BF"/>
    <w:rsid w:val="00E77143"/>
    <w:rsid w:val="00E90D5D"/>
    <w:rsid w:val="00EF5335"/>
    <w:rsid w:val="00F06CA1"/>
    <w:rsid w:val="00F30694"/>
    <w:rsid w:val="00F509CD"/>
    <w:rsid w:val="00F608EB"/>
    <w:rsid w:val="00F865B9"/>
    <w:rsid w:val="00F9642E"/>
    <w:rsid w:val="00FD5ADA"/>
    <w:rsid w:val="00FF4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ps">
    <w:name w:val="hps"/>
    <w:basedOn w:val="Fuentedeprrafopredeter"/>
    <w:rsid w:val="004F215D"/>
  </w:style>
  <w:style w:type="character" w:customStyle="1" w:styleId="shorttext">
    <w:name w:val="short_text"/>
    <w:basedOn w:val="Fuentedeprrafopredeter"/>
    <w:rsid w:val="00E441C0"/>
  </w:style>
  <w:style w:type="paragraph" w:customStyle="1" w:styleId="TAMainText">
    <w:name w:val="TA_Main_Text"/>
    <w:basedOn w:val="Normal"/>
    <w:rsid w:val="00F608EB"/>
    <w:pPr>
      <w:spacing w:after="0" w:line="480" w:lineRule="auto"/>
      <w:ind w:firstLine="202"/>
      <w:jc w:val="both"/>
    </w:pPr>
    <w:rPr>
      <w:rFonts w:ascii="Times" w:eastAsia="Times New Roman" w:hAnsi="Times" w:cs="Times New Roman"/>
      <w:sz w:val="24"/>
      <w:szCs w:val="20"/>
      <w:lang w:val="en-US"/>
    </w:rPr>
  </w:style>
  <w:style w:type="paragraph" w:customStyle="1" w:styleId="Default">
    <w:name w:val="Default"/>
    <w:rsid w:val="003A2B4F"/>
    <w:pPr>
      <w:autoSpaceDE w:val="0"/>
      <w:autoSpaceDN w:val="0"/>
      <w:adjustRightInd w:val="0"/>
      <w:spacing w:after="0" w:line="240" w:lineRule="auto"/>
    </w:pPr>
    <w:rPr>
      <w:rFonts w:ascii="Verdana" w:hAnsi="Verdana" w:cs="Verdana"/>
      <w:color w:val="000000"/>
      <w:sz w:val="24"/>
      <w:szCs w:val="24"/>
      <w:lang w:val="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ps">
    <w:name w:val="hps"/>
    <w:basedOn w:val="Fuentedeprrafopredeter"/>
    <w:rsid w:val="004F215D"/>
  </w:style>
  <w:style w:type="character" w:customStyle="1" w:styleId="shorttext">
    <w:name w:val="short_text"/>
    <w:basedOn w:val="Fuentedeprrafopredeter"/>
    <w:rsid w:val="00E441C0"/>
  </w:style>
  <w:style w:type="paragraph" w:customStyle="1" w:styleId="TAMainText">
    <w:name w:val="TA_Main_Text"/>
    <w:basedOn w:val="Normal"/>
    <w:rsid w:val="00F608EB"/>
    <w:pPr>
      <w:spacing w:after="0" w:line="480" w:lineRule="auto"/>
      <w:ind w:firstLine="202"/>
      <w:jc w:val="both"/>
    </w:pPr>
    <w:rPr>
      <w:rFonts w:ascii="Times" w:eastAsia="Times New Roman" w:hAnsi="Times" w:cs="Times New Roman"/>
      <w:sz w:val="24"/>
      <w:szCs w:val="20"/>
      <w:lang w:val="en-US"/>
    </w:rPr>
  </w:style>
  <w:style w:type="paragraph" w:customStyle="1" w:styleId="Default">
    <w:name w:val="Default"/>
    <w:rsid w:val="003A2B4F"/>
    <w:pPr>
      <w:autoSpaceDE w:val="0"/>
      <w:autoSpaceDN w:val="0"/>
      <w:adjustRightInd w:val="0"/>
      <w:spacing w:after="0" w:line="240" w:lineRule="auto"/>
    </w:pPr>
    <w:rPr>
      <w:rFonts w:ascii="Verdana" w:hAnsi="Verdana" w:cs="Verdana"/>
      <w:color w:val="000000"/>
      <w:sz w:val="24"/>
      <w:szCs w:val="24"/>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50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6E3970-156E-4EED-AEAD-AB709713A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779</Words>
  <Characters>4286</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Leandro Rodriguez Aguilar</dc:creator>
  <cp:lastModifiedBy>Leandro Rodriguez Aguilar</cp:lastModifiedBy>
  <cp:revision>4</cp:revision>
  <dcterms:created xsi:type="dcterms:W3CDTF">2014-05-07T20:02:00Z</dcterms:created>
  <dcterms:modified xsi:type="dcterms:W3CDTF">2014-05-12T19:07:00Z</dcterms:modified>
</cp:coreProperties>
</file>