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5BD6A" w14:textId="77777777" w:rsidR="007A53AE" w:rsidRPr="0057395D" w:rsidRDefault="004A23AE" w:rsidP="007A53AE">
      <w:pPr>
        <w:jc w:val="center"/>
        <w:rPr>
          <w:b/>
          <w:lang w:eastAsia="ko-KR"/>
        </w:rPr>
      </w:pPr>
      <w:r>
        <w:rPr>
          <w:rFonts w:hint="eastAsia"/>
          <w:b/>
          <w:lang w:eastAsia="ko-KR"/>
        </w:rPr>
        <w:t>DFT and</w:t>
      </w:r>
      <w:r w:rsidR="0057395D">
        <w:rPr>
          <w:rFonts w:hint="eastAsia"/>
          <w:b/>
          <w:lang w:eastAsia="ko-KR"/>
        </w:rPr>
        <w:t xml:space="preserve"> Microkinetic Modeling of </w:t>
      </w:r>
      <w:r w:rsidR="0057395D">
        <w:rPr>
          <w:rFonts w:hint="eastAsia"/>
          <w:b/>
          <w:i/>
          <w:lang w:eastAsia="ko-KR"/>
        </w:rPr>
        <w:t>p</w:t>
      </w:r>
      <w:r w:rsidR="0057395D">
        <w:rPr>
          <w:rFonts w:hint="eastAsia"/>
          <w:b/>
          <w:lang w:eastAsia="ko-KR"/>
        </w:rPr>
        <w:t xml:space="preserve">-cresol Hydrodeoxygenation on </w:t>
      </w:r>
      <w:proofErr w:type="gramStart"/>
      <w:r w:rsidR="0057395D">
        <w:rPr>
          <w:rFonts w:hint="eastAsia"/>
          <w:b/>
          <w:lang w:eastAsia="ko-KR"/>
        </w:rPr>
        <w:t>Pt(</w:t>
      </w:r>
      <w:proofErr w:type="gramEnd"/>
      <w:r w:rsidR="0057395D">
        <w:rPr>
          <w:rFonts w:hint="eastAsia"/>
          <w:b/>
          <w:lang w:eastAsia="ko-KR"/>
        </w:rPr>
        <w:t>111)</w:t>
      </w:r>
    </w:p>
    <w:p w14:paraId="27807E3A" w14:textId="77777777" w:rsidR="007A53AE" w:rsidRPr="007A53AE" w:rsidRDefault="007A53AE" w:rsidP="007A53AE">
      <w:pPr>
        <w:jc w:val="center"/>
      </w:pPr>
    </w:p>
    <w:p w14:paraId="07772E25" w14:textId="77777777" w:rsidR="007A53AE" w:rsidRPr="00421F02" w:rsidRDefault="009501D2" w:rsidP="00421F02">
      <w:pPr>
        <w:jc w:val="center"/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 xml:space="preserve">Geun Ho </w:t>
      </w:r>
      <w:proofErr w:type="gramStart"/>
      <w:r>
        <w:rPr>
          <w:rFonts w:eastAsia="Malgun Gothic" w:hint="eastAsia"/>
          <w:lang w:eastAsia="ko-KR"/>
        </w:rPr>
        <w:t>Gu</w:t>
      </w:r>
      <w:proofErr w:type="gramEnd"/>
      <w:r w:rsidR="00421F02">
        <w:rPr>
          <w:rFonts w:eastAsia="Malgun Gothic"/>
          <w:lang w:eastAsia="ko-KR"/>
        </w:rPr>
        <w:t xml:space="preserve"> and </w:t>
      </w:r>
      <w:r w:rsidR="001124F6">
        <w:rPr>
          <w:rFonts w:hint="eastAsia"/>
          <w:lang w:eastAsia="ko-KR"/>
        </w:rPr>
        <w:t>Dionisios G. Vlachos</w:t>
      </w:r>
    </w:p>
    <w:p w14:paraId="02320854" w14:textId="77777777" w:rsidR="00E2110D" w:rsidRDefault="00E2110D" w:rsidP="007A53AE">
      <w:pPr>
        <w:pBdr>
          <w:bottom w:val="single" w:sz="12" w:space="1" w:color="auto"/>
        </w:pBdr>
        <w:jc w:val="center"/>
      </w:pPr>
    </w:p>
    <w:p w14:paraId="54762B8C" w14:textId="77777777" w:rsidR="00E2110D" w:rsidRDefault="00E2110D"/>
    <w:p w14:paraId="54717A12" w14:textId="74FFF90F" w:rsidR="007C5BC1" w:rsidRDefault="009D136F" w:rsidP="007C5BC1">
      <w:pPr>
        <w:ind w:firstLine="360"/>
        <w:jc w:val="both"/>
        <w:rPr>
          <w:lang w:eastAsia="ko-KR"/>
        </w:rPr>
      </w:pPr>
      <w:r>
        <w:rPr>
          <w:rFonts w:hint="eastAsia"/>
          <w:lang w:eastAsia="ko-KR"/>
        </w:rPr>
        <w:t xml:space="preserve">Depleting fossil-fuel resources combined with increasing energy demand </w:t>
      </w:r>
      <w:r w:rsidR="00421F02">
        <w:rPr>
          <w:lang w:eastAsia="ko-KR"/>
        </w:rPr>
        <w:t xml:space="preserve">and CO2 emissions </w:t>
      </w:r>
      <w:r w:rsidR="00EC118D">
        <w:rPr>
          <w:rFonts w:hint="eastAsia"/>
          <w:lang w:eastAsia="ko-KR"/>
        </w:rPr>
        <w:t xml:space="preserve">drive </w:t>
      </w:r>
      <w:r w:rsidR="00421F02">
        <w:rPr>
          <w:lang w:eastAsia="ko-KR"/>
        </w:rPr>
        <w:t xml:space="preserve">the </w:t>
      </w:r>
      <w:r w:rsidR="00EC118D">
        <w:rPr>
          <w:rFonts w:hint="eastAsia"/>
          <w:lang w:eastAsia="ko-KR"/>
        </w:rPr>
        <w:t>develop</w:t>
      </w:r>
      <w:r w:rsidR="00421F02">
        <w:rPr>
          <w:lang w:eastAsia="ko-KR"/>
        </w:rPr>
        <w:t>ment of</w:t>
      </w:r>
      <w:r w:rsidR="006511CF">
        <w:rPr>
          <w:rFonts w:hint="eastAsia"/>
          <w:lang w:eastAsia="ko-KR"/>
        </w:rPr>
        <w:t xml:space="preserve"> sustainable </w:t>
      </w:r>
      <w:r w:rsidR="00EC118D">
        <w:rPr>
          <w:rFonts w:hint="eastAsia"/>
          <w:lang w:eastAsia="ko-KR"/>
        </w:rPr>
        <w:t>liquid fuel</w:t>
      </w:r>
      <w:r w:rsidR="00421F02">
        <w:rPr>
          <w:lang w:eastAsia="ko-KR"/>
        </w:rPr>
        <w:t>s and chemicals</w:t>
      </w:r>
      <w:r w:rsidR="006511CF">
        <w:rPr>
          <w:rFonts w:hint="eastAsia"/>
          <w:lang w:eastAsia="ko-KR"/>
        </w:rPr>
        <w:t xml:space="preserve">. The only sustainable source of carbon is </w:t>
      </w:r>
      <w:r w:rsidR="00421F02">
        <w:rPr>
          <w:lang w:eastAsia="ko-KR"/>
        </w:rPr>
        <w:t xml:space="preserve">currently </w:t>
      </w:r>
      <w:r w:rsidR="006511CF">
        <w:rPr>
          <w:rFonts w:hint="eastAsia"/>
          <w:lang w:eastAsia="ko-KR"/>
        </w:rPr>
        <w:t>biomass</w:t>
      </w:r>
      <w:r w:rsidR="00421F02">
        <w:rPr>
          <w:lang w:eastAsia="ko-KR"/>
        </w:rPr>
        <w:t>,</w:t>
      </w:r>
      <w:r w:rsidR="006511CF">
        <w:rPr>
          <w:rFonts w:hint="eastAsia"/>
          <w:lang w:eastAsia="ko-KR"/>
        </w:rPr>
        <w:t xml:space="preserve"> which can be converted to </w:t>
      </w:r>
      <w:r w:rsidR="00666550">
        <w:rPr>
          <w:rFonts w:hint="eastAsia"/>
          <w:lang w:eastAsia="ko-KR"/>
        </w:rPr>
        <w:t>bio-oil</w:t>
      </w:r>
      <w:r w:rsidR="006511CF">
        <w:rPr>
          <w:rFonts w:hint="eastAsia"/>
          <w:lang w:eastAsia="ko-KR"/>
        </w:rPr>
        <w:t xml:space="preserve"> through pyrolysis. </w:t>
      </w:r>
      <w:r w:rsidR="00666550">
        <w:rPr>
          <w:rFonts w:hint="eastAsia"/>
          <w:lang w:eastAsia="ko-KR"/>
        </w:rPr>
        <w:t xml:space="preserve">However, the bio-oil contains high oxygen content that makes it incompatible with </w:t>
      </w:r>
      <w:r w:rsidR="00421F02">
        <w:rPr>
          <w:lang w:eastAsia="ko-KR"/>
        </w:rPr>
        <w:t xml:space="preserve">the </w:t>
      </w:r>
      <w:r w:rsidR="00666550">
        <w:rPr>
          <w:rFonts w:hint="eastAsia"/>
          <w:lang w:eastAsia="ko-KR"/>
        </w:rPr>
        <w:t>petroleum</w:t>
      </w:r>
      <w:r w:rsidR="00C8031C">
        <w:rPr>
          <w:rFonts w:hint="eastAsia"/>
          <w:lang w:eastAsia="ko-KR"/>
        </w:rPr>
        <w:t xml:space="preserve"> infrastructure</w:t>
      </w:r>
      <w:r w:rsidR="00421F02">
        <w:rPr>
          <w:lang w:eastAsia="ko-KR"/>
        </w:rPr>
        <w:t xml:space="preserve"> and unstable</w:t>
      </w:r>
      <w:r w:rsidR="00666550">
        <w:rPr>
          <w:rFonts w:hint="eastAsia"/>
          <w:lang w:eastAsia="ko-KR"/>
        </w:rPr>
        <w:t xml:space="preserve">. </w:t>
      </w:r>
      <w:r w:rsidR="006A652B">
        <w:rPr>
          <w:rFonts w:hint="eastAsia"/>
          <w:lang w:eastAsia="ko-KR"/>
        </w:rPr>
        <w:t>The oxygen can be removed as water by h</w:t>
      </w:r>
      <w:r w:rsidR="00666550">
        <w:rPr>
          <w:rFonts w:hint="eastAsia"/>
          <w:lang w:eastAsia="ko-KR"/>
        </w:rPr>
        <w:t>ydrodeoxygenation (HDO)</w:t>
      </w:r>
      <w:r w:rsidR="00FC05A4">
        <w:rPr>
          <w:rFonts w:hint="eastAsia"/>
          <w:lang w:eastAsia="ko-KR"/>
        </w:rPr>
        <w:t xml:space="preserve"> </w:t>
      </w:r>
      <w:r w:rsidR="00421F02">
        <w:rPr>
          <w:lang w:eastAsia="ko-KR"/>
        </w:rPr>
        <w:t>on</w:t>
      </w:r>
      <w:r w:rsidR="00B27EFD">
        <w:rPr>
          <w:rFonts w:hint="eastAsia"/>
          <w:lang w:eastAsia="ko-KR"/>
        </w:rPr>
        <w:t xml:space="preserve"> a</w:t>
      </w:r>
      <w:r w:rsidR="007917FA">
        <w:rPr>
          <w:rFonts w:hint="eastAsia"/>
          <w:lang w:eastAsia="ko-KR"/>
        </w:rPr>
        <w:t xml:space="preserve"> heterogeneous catalyst</w:t>
      </w:r>
      <w:r w:rsidR="00C361A6">
        <w:rPr>
          <w:rFonts w:hint="eastAsia"/>
          <w:lang w:eastAsia="ko-KR"/>
        </w:rPr>
        <w:t>.</w:t>
      </w:r>
      <w:r w:rsidR="00823B9D">
        <w:rPr>
          <w:rFonts w:hint="eastAsia"/>
          <w:lang w:eastAsia="ko-KR"/>
        </w:rPr>
        <w:t xml:space="preserve"> </w:t>
      </w:r>
      <w:r w:rsidR="00421F02">
        <w:rPr>
          <w:lang w:eastAsia="ko-KR"/>
        </w:rPr>
        <w:t xml:space="preserve">The </w:t>
      </w:r>
      <w:r w:rsidR="00923EDA">
        <w:rPr>
          <w:rFonts w:hint="eastAsia"/>
          <w:lang w:eastAsia="ko-KR"/>
        </w:rPr>
        <w:t xml:space="preserve">HDO of lignin portion of </w:t>
      </w:r>
      <w:r w:rsidR="00421F02">
        <w:rPr>
          <w:lang w:eastAsia="ko-KR"/>
        </w:rPr>
        <w:t xml:space="preserve">the </w:t>
      </w:r>
      <w:r w:rsidR="00923EDA">
        <w:rPr>
          <w:rFonts w:hint="eastAsia"/>
          <w:lang w:eastAsia="ko-KR"/>
        </w:rPr>
        <w:t xml:space="preserve">bio-oil </w:t>
      </w:r>
      <w:r w:rsidR="006B4F42">
        <w:rPr>
          <w:rFonts w:hint="eastAsia"/>
          <w:lang w:eastAsia="ko-KR"/>
        </w:rPr>
        <w:t>has been investigated</w:t>
      </w:r>
      <w:r w:rsidR="00FE76EC">
        <w:rPr>
          <w:rFonts w:hint="eastAsia"/>
          <w:lang w:eastAsia="ko-KR"/>
        </w:rPr>
        <w:t xml:space="preserve"> </w:t>
      </w:r>
      <w:r w:rsidR="00F474D4">
        <w:rPr>
          <w:rFonts w:hint="eastAsia"/>
          <w:lang w:eastAsia="ko-KR"/>
        </w:rPr>
        <w:t>experimentally</w:t>
      </w:r>
      <w:r w:rsidR="00D177D6">
        <w:rPr>
          <w:rFonts w:hint="eastAsia"/>
          <w:lang w:eastAsia="ko-KR"/>
        </w:rPr>
        <w:t xml:space="preserve"> using phenolic compound</w:t>
      </w:r>
      <w:r w:rsidR="00421F02">
        <w:rPr>
          <w:lang w:eastAsia="ko-KR"/>
        </w:rPr>
        <w:t>s</w:t>
      </w:r>
      <w:r w:rsidR="00710CDA">
        <w:rPr>
          <w:rFonts w:hint="eastAsia"/>
          <w:lang w:eastAsia="ko-KR"/>
        </w:rPr>
        <w:t xml:space="preserve"> as</w:t>
      </w:r>
      <w:r w:rsidR="006B4F42">
        <w:rPr>
          <w:rFonts w:hint="eastAsia"/>
          <w:lang w:eastAsia="ko-KR"/>
        </w:rPr>
        <w:t xml:space="preserve"> model molecule</w:t>
      </w:r>
      <w:r w:rsidR="00421F02">
        <w:rPr>
          <w:lang w:eastAsia="ko-KR"/>
        </w:rPr>
        <w:t>s</w:t>
      </w:r>
      <w:r w:rsidR="006B4F42">
        <w:rPr>
          <w:rFonts w:hint="eastAsia"/>
          <w:lang w:eastAsia="ko-KR"/>
        </w:rPr>
        <w:t>,</w:t>
      </w:r>
      <w:r w:rsidR="00127873">
        <w:rPr>
          <w:rFonts w:hint="eastAsia"/>
          <w:lang w:eastAsia="ko-KR"/>
        </w:rPr>
        <w:t xml:space="preserve"> but the</w:t>
      </w:r>
      <w:r w:rsidR="0000669C">
        <w:rPr>
          <w:rFonts w:hint="eastAsia"/>
          <w:lang w:eastAsia="ko-KR"/>
        </w:rPr>
        <w:t xml:space="preserve"> reaction</w:t>
      </w:r>
      <w:r w:rsidR="00127873">
        <w:rPr>
          <w:rFonts w:hint="eastAsia"/>
          <w:lang w:eastAsia="ko-KR"/>
        </w:rPr>
        <w:t xml:space="preserve"> mechanism remains unknown due to the complexity of the reaction network. </w:t>
      </w:r>
    </w:p>
    <w:p w14:paraId="2064D7B6" w14:textId="676C2D31" w:rsidR="007A53AE" w:rsidRPr="008A2E9A" w:rsidRDefault="004002D9" w:rsidP="007C5BC1">
      <w:pPr>
        <w:ind w:firstLine="360"/>
        <w:jc w:val="both"/>
      </w:pPr>
      <w:r>
        <w:rPr>
          <w:rFonts w:hint="eastAsia"/>
          <w:lang w:eastAsia="ko-KR"/>
        </w:rPr>
        <w:t>T</w:t>
      </w:r>
      <w:r w:rsidR="00DB111D">
        <w:rPr>
          <w:rFonts w:hint="eastAsia"/>
          <w:lang w:eastAsia="ko-KR"/>
        </w:rPr>
        <w:t xml:space="preserve">o </w:t>
      </w:r>
      <w:r w:rsidR="00A20F3C">
        <w:rPr>
          <w:rFonts w:hint="eastAsia"/>
          <w:lang w:eastAsia="ko-KR"/>
        </w:rPr>
        <w:t xml:space="preserve">better </w:t>
      </w:r>
      <w:r w:rsidR="00DB111D">
        <w:rPr>
          <w:rFonts w:hint="eastAsia"/>
          <w:lang w:eastAsia="ko-KR"/>
        </w:rPr>
        <w:t>understand the reaction network and identify the rate-limiting step</w:t>
      </w:r>
      <w:r w:rsidR="006B4F42">
        <w:rPr>
          <w:rFonts w:hint="eastAsia"/>
          <w:lang w:eastAsia="ko-KR"/>
        </w:rPr>
        <w:t>,</w:t>
      </w:r>
      <w:r w:rsidR="00DB111D">
        <w:rPr>
          <w:rFonts w:hint="eastAsia"/>
          <w:lang w:eastAsia="ko-KR"/>
        </w:rPr>
        <w:t xml:space="preserve"> </w:t>
      </w:r>
      <w:r w:rsidR="0045583A">
        <w:rPr>
          <w:rFonts w:hint="eastAsia"/>
          <w:lang w:eastAsia="ko-KR"/>
        </w:rPr>
        <w:t>we</w:t>
      </w:r>
      <w:r w:rsidR="00EB6717">
        <w:rPr>
          <w:rFonts w:hint="eastAsia"/>
          <w:lang w:eastAsia="ko-KR"/>
        </w:rPr>
        <w:t xml:space="preserve"> employ</w:t>
      </w:r>
      <w:r w:rsidR="00040B40">
        <w:rPr>
          <w:rFonts w:hint="eastAsia"/>
          <w:lang w:eastAsia="ko-KR"/>
        </w:rPr>
        <w:t xml:space="preserve"> density functional theory</w:t>
      </w:r>
      <w:r w:rsidR="00B66E75">
        <w:rPr>
          <w:rFonts w:hint="eastAsia"/>
          <w:lang w:eastAsia="ko-KR"/>
        </w:rPr>
        <w:t xml:space="preserve"> (DFT)</w:t>
      </w:r>
      <w:r w:rsidR="00040B40">
        <w:rPr>
          <w:rFonts w:hint="eastAsia"/>
          <w:lang w:eastAsia="ko-KR"/>
        </w:rPr>
        <w:t xml:space="preserve"> combined with</w:t>
      </w:r>
      <w:r w:rsidR="00DB111D">
        <w:rPr>
          <w:rFonts w:hint="eastAsia"/>
          <w:lang w:eastAsia="ko-KR"/>
        </w:rPr>
        <w:t xml:space="preserve"> microkinetic modeling</w:t>
      </w:r>
      <w:r w:rsidR="0045583A">
        <w:rPr>
          <w:rFonts w:hint="eastAsia"/>
          <w:lang w:eastAsia="ko-KR"/>
        </w:rPr>
        <w:t xml:space="preserve"> </w:t>
      </w:r>
      <w:r w:rsidR="00EB739A">
        <w:rPr>
          <w:rFonts w:hint="eastAsia"/>
          <w:lang w:eastAsia="ko-KR"/>
        </w:rPr>
        <w:t>to simulate</w:t>
      </w:r>
      <w:r w:rsidR="0045583A">
        <w:rPr>
          <w:rFonts w:hint="eastAsia"/>
          <w:lang w:eastAsia="ko-KR"/>
        </w:rPr>
        <w:t xml:space="preserve"> </w:t>
      </w:r>
      <w:r w:rsidR="0045583A">
        <w:rPr>
          <w:rFonts w:hint="eastAsia"/>
          <w:i/>
          <w:lang w:eastAsia="ko-KR"/>
        </w:rPr>
        <w:t>p</w:t>
      </w:r>
      <w:r w:rsidR="0045583A">
        <w:rPr>
          <w:rFonts w:hint="eastAsia"/>
          <w:lang w:eastAsia="ko-KR"/>
        </w:rPr>
        <w:t>-cresol</w:t>
      </w:r>
      <w:r w:rsidR="006F4F63">
        <w:rPr>
          <w:rFonts w:hint="eastAsia"/>
          <w:lang w:eastAsia="ko-KR"/>
        </w:rPr>
        <w:t>, a</w:t>
      </w:r>
      <w:r w:rsidR="003F2373">
        <w:rPr>
          <w:rFonts w:hint="eastAsia"/>
          <w:lang w:eastAsia="ko-KR"/>
        </w:rPr>
        <w:t xml:space="preserve"> model</w:t>
      </w:r>
      <w:r w:rsidR="006F4F63">
        <w:rPr>
          <w:rFonts w:hint="eastAsia"/>
          <w:lang w:eastAsia="ko-KR"/>
        </w:rPr>
        <w:t xml:space="preserve"> phenolic compound, </w:t>
      </w:r>
      <w:r w:rsidR="00421F02">
        <w:rPr>
          <w:lang w:eastAsia="ko-KR"/>
        </w:rPr>
        <w:t>on</w:t>
      </w:r>
      <w:r w:rsidR="00421F02">
        <w:rPr>
          <w:rFonts w:hint="eastAsia"/>
          <w:lang w:eastAsia="ko-KR"/>
        </w:rPr>
        <w:t xml:space="preserve"> </w:t>
      </w:r>
      <w:proofErr w:type="gramStart"/>
      <w:r w:rsidR="0045583A">
        <w:rPr>
          <w:rFonts w:hint="eastAsia"/>
          <w:lang w:eastAsia="ko-KR"/>
        </w:rPr>
        <w:t>Pt(</w:t>
      </w:r>
      <w:proofErr w:type="gramEnd"/>
      <w:r w:rsidR="0045583A">
        <w:rPr>
          <w:rFonts w:hint="eastAsia"/>
          <w:lang w:eastAsia="ko-KR"/>
        </w:rPr>
        <w:t>111)</w:t>
      </w:r>
      <w:r w:rsidR="00DB111D">
        <w:rPr>
          <w:rFonts w:hint="eastAsia"/>
          <w:lang w:eastAsia="ko-KR"/>
        </w:rPr>
        <w:t xml:space="preserve">. </w:t>
      </w:r>
      <w:r w:rsidR="00421F02">
        <w:rPr>
          <w:lang w:eastAsia="ko-KR"/>
        </w:rPr>
        <w:t xml:space="preserve">We show that the reaction network, without ring opening, consists of numerous reactions. We develop a scheme to prune the reaction network. </w:t>
      </w:r>
      <w:r w:rsidR="00805310">
        <w:rPr>
          <w:lang w:eastAsia="ko-KR"/>
        </w:rPr>
        <w:t>With this reduced model, w</w:t>
      </w:r>
      <w:r w:rsidR="00A83CD5">
        <w:rPr>
          <w:rFonts w:hint="eastAsia"/>
          <w:lang w:eastAsia="ko-KR"/>
        </w:rPr>
        <w:t xml:space="preserve">e </w:t>
      </w:r>
      <w:r w:rsidR="00896A7F">
        <w:rPr>
          <w:rFonts w:hint="eastAsia"/>
          <w:lang w:eastAsia="ko-KR"/>
        </w:rPr>
        <w:t>are</w:t>
      </w:r>
      <w:r w:rsidR="00F96FA3">
        <w:rPr>
          <w:rFonts w:hint="eastAsia"/>
          <w:lang w:eastAsia="ko-KR"/>
        </w:rPr>
        <w:t xml:space="preserve"> able to reproduce</w:t>
      </w:r>
      <w:r w:rsidR="00F96FA3">
        <w:rPr>
          <w:lang w:eastAsia="ko-KR"/>
        </w:rPr>
        <w:t xml:space="preserve"> experimental result</w:t>
      </w:r>
      <w:r w:rsidR="00896A7F">
        <w:rPr>
          <w:rFonts w:hint="eastAsia"/>
          <w:lang w:eastAsia="ko-KR"/>
        </w:rPr>
        <w:t>s</w:t>
      </w:r>
      <w:r w:rsidR="00061102">
        <w:rPr>
          <w:rFonts w:hint="eastAsia"/>
          <w:lang w:eastAsia="ko-KR"/>
        </w:rPr>
        <w:t xml:space="preserve"> and</w:t>
      </w:r>
      <w:r w:rsidR="00805310">
        <w:rPr>
          <w:lang w:eastAsia="ko-KR"/>
        </w:rPr>
        <w:t xml:space="preserve"> </w:t>
      </w:r>
      <w:r w:rsidR="00061102">
        <w:rPr>
          <w:rFonts w:hint="eastAsia"/>
          <w:lang w:eastAsia="ko-KR"/>
        </w:rPr>
        <w:t>demonstrate that</w:t>
      </w:r>
      <w:r w:rsidR="00F96FA3">
        <w:rPr>
          <w:rFonts w:hint="eastAsia"/>
          <w:lang w:eastAsia="ko-KR"/>
        </w:rPr>
        <w:t xml:space="preserve"> </w:t>
      </w:r>
      <w:r w:rsidR="008A2E9A">
        <w:rPr>
          <w:rFonts w:hint="eastAsia"/>
          <w:i/>
          <w:lang w:eastAsia="ko-KR"/>
        </w:rPr>
        <w:t>p</w:t>
      </w:r>
      <w:r w:rsidR="008A2E9A">
        <w:rPr>
          <w:rFonts w:hint="eastAsia"/>
          <w:lang w:eastAsia="ko-KR"/>
        </w:rPr>
        <w:t xml:space="preserve">-cresol converts to </w:t>
      </w:r>
      <w:r w:rsidR="00ED65AB">
        <w:rPr>
          <w:rFonts w:hint="eastAsia"/>
          <w:lang w:eastAsia="ko-KR"/>
        </w:rPr>
        <w:t xml:space="preserve">toluene </w:t>
      </w:r>
      <w:r w:rsidR="00421F02">
        <w:rPr>
          <w:lang w:eastAsia="ko-KR"/>
        </w:rPr>
        <w:t>through a sequence of</w:t>
      </w:r>
      <w:r w:rsidR="00154502">
        <w:rPr>
          <w:rFonts w:hint="eastAsia"/>
          <w:lang w:eastAsia="ko-KR"/>
        </w:rPr>
        <w:t xml:space="preserve"> consecutive reactions</w:t>
      </w:r>
      <w:r w:rsidR="00ED65AB">
        <w:rPr>
          <w:rFonts w:hint="eastAsia"/>
          <w:lang w:eastAsia="ko-KR"/>
        </w:rPr>
        <w:t xml:space="preserve">: hydrogenations, dehydroxylation, and dehydrogenations. </w:t>
      </w:r>
      <w:r w:rsidR="00421F02">
        <w:rPr>
          <w:lang w:eastAsia="ko-KR"/>
        </w:rPr>
        <w:t>We find that a number of these reactions</w:t>
      </w:r>
      <w:r w:rsidR="00B116B5">
        <w:rPr>
          <w:rFonts w:hint="eastAsia"/>
          <w:lang w:eastAsia="ko-KR"/>
        </w:rPr>
        <w:t xml:space="preserve"> are partially-</w:t>
      </w:r>
      <w:r w:rsidR="00B116B5">
        <w:rPr>
          <w:lang w:eastAsia="ko-KR"/>
        </w:rPr>
        <w:t>equilibrated</w:t>
      </w:r>
      <w:r w:rsidR="00421F02">
        <w:rPr>
          <w:lang w:eastAsia="ko-KR"/>
        </w:rPr>
        <w:t xml:space="preserve"> and thus, the reaction network can considerably</w:t>
      </w:r>
      <w:r w:rsidR="00421F02" w:rsidRPr="00421F02">
        <w:rPr>
          <w:lang w:eastAsia="ko-KR"/>
        </w:rPr>
        <w:t xml:space="preserve"> </w:t>
      </w:r>
      <w:r w:rsidR="00421F02">
        <w:rPr>
          <w:lang w:eastAsia="ko-KR"/>
        </w:rPr>
        <w:t>be simplified</w:t>
      </w:r>
      <w:r w:rsidR="0001011A">
        <w:rPr>
          <w:rFonts w:hint="eastAsia"/>
          <w:lang w:eastAsia="ko-KR"/>
        </w:rPr>
        <w:t xml:space="preserve">. </w:t>
      </w:r>
      <w:r w:rsidR="00195291">
        <w:rPr>
          <w:rFonts w:hint="eastAsia"/>
          <w:lang w:eastAsia="ko-KR"/>
        </w:rPr>
        <w:t>The rate-determining step in the reaction network was identified to b</w:t>
      </w:r>
      <w:r w:rsidR="006677DF">
        <w:rPr>
          <w:rFonts w:hint="eastAsia"/>
          <w:lang w:eastAsia="ko-KR"/>
        </w:rPr>
        <w:t>e the dehydroxylation reaction</w:t>
      </w:r>
      <w:r w:rsidR="001C18FB">
        <w:rPr>
          <w:rFonts w:hint="eastAsia"/>
          <w:lang w:eastAsia="ko-KR"/>
        </w:rPr>
        <w:t xml:space="preserve"> suggesting that acid</w:t>
      </w:r>
      <w:r w:rsidR="0093176A">
        <w:rPr>
          <w:rFonts w:hint="eastAsia"/>
          <w:lang w:eastAsia="ko-KR"/>
        </w:rPr>
        <w:t xml:space="preserve"> catalyst can be utilize</w:t>
      </w:r>
      <w:r w:rsidR="00980890">
        <w:rPr>
          <w:rFonts w:hint="eastAsia"/>
          <w:lang w:eastAsia="ko-KR"/>
        </w:rPr>
        <w:t xml:space="preserve">d to decrease </w:t>
      </w:r>
      <w:r w:rsidR="00421F02">
        <w:rPr>
          <w:lang w:eastAsia="ko-KR"/>
        </w:rPr>
        <w:t xml:space="preserve">the </w:t>
      </w:r>
      <w:r w:rsidR="00980890">
        <w:rPr>
          <w:rFonts w:hint="eastAsia"/>
          <w:lang w:eastAsia="ko-KR"/>
        </w:rPr>
        <w:t>dehydroxylation activation</w:t>
      </w:r>
      <w:r w:rsidR="0093176A">
        <w:rPr>
          <w:rFonts w:hint="eastAsia"/>
          <w:lang w:eastAsia="ko-KR"/>
        </w:rPr>
        <w:t xml:space="preserve"> barrier</w:t>
      </w:r>
      <w:r w:rsidR="00421F02">
        <w:rPr>
          <w:lang w:eastAsia="ko-KR"/>
        </w:rPr>
        <w:t xml:space="preserve"> and increase the overall activity</w:t>
      </w:r>
      <w:r w:rsidR="00805310">
        <w:rPr>
          <w:lang w:eastAsia="ko-KR"/>
        </w:rPr>
        <w:t>. For this, we discuss the mechanism and reaction barriers on acid catalysts</w:t>
      </w:r>
      <w:r w:rsidR="0093176A">
        <w:rPr>
          <w:rFonts w:hint="eastAsia"/>
          <w:lang w:eastAsia="ko-KR"/>
        </w:rPr>
        <w:t>.</w:t>
      </w:r>
      <w:r w:rsidR="00421F02">
        <w:rPr>
          <w:lang w:eastAsia="ko-KR"/>
        </w:rPr>
        <w:t xml:space="preserve"> Key reactions that control selectivity will also be d</w:t>
      </w:r>
      <w:bookmarkStart w:id="0" w:name="_GoBack"/>
      <w:bookmarkEnd w:id="0"/>
      <w:r w:rsidR="00421F02">
        <w:rPr>
          <w:lang w:eastAsia="ko-KR"/>
        </w:rPr>
        <w:t>iscussed.</w:t>
      </w:r>
      <w:r w:rsidR="004431E1">
        <w:rPr>
          <w:rFonts w:hint="eastAsia"/>
          <w:lang w:eastAsia="ko-KR"/>
        </w:rPr>
        <w:t xml:space="preserve"> </w:t>
      </w:r>
    </w:p>
    <w:sectPr w:rsidR="007A53AE" w:rsidRPr="008A2E9A" w:rsidSect="007A5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96DCE4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496F5" w14:textId="77777777" w:rsidR="003A35C4" w:rsidRDefault="003A35C4">
      <w:r>
        <w:separator/>
      </w:r>
    </w:p>
  </w:endnote>
  <w:endnote w:type="continuationSeparator" w:id="0">
    <w:p w14:paraId="5FBC6D75" w14:textId="77777777" w:rsidR="003A35C4" w:rsidRDefault="003A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3EF9A" w14:textId="77777777" w:rsidR="003A35C4" w:rsidRDefault="003A35C4">
      <w:r>
        <w:separator/>
      </w:r>
    </w:p>
  </w:footnote>
  <w:footnote w:type="continuationSeparator" w:id="0">
    <w:p w14:paraId="600D3CA5" w14:textId="77777777" w:rsidR="003A35C4" w:rsidRDefault="003A3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AE98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ion">
    <w15:presenceInfo w15:providerId="None" w15:userId="Di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AE"/>
    <w:rsid w:val="0000669C"/>
    <w:rsid w:val="0001011A"/>
    <w:rsid w:val="00024213"/>
    <w:rsid w:val="00040B40"/>
    <w:rsid w:val="00052E26"/>
    <w:rsid w:val="00053BEB"/>
    <w:rsid w:val="00061102"/>
    <w:rsid w:val="00092AE9"/>
    <w:rsid w:val="00093F3E"/>
    <w:rsid w:val="000A25D8"/>
    <w:rsid w:val="000A688F"/>
    <w:rsid w:val="000B1019"/>
    <w:rsid w:val="000B4234"/>
    <w:rsid w:val="000B4F9A"/>
    <w:rsid w:val="000B6295"/>
    <w:rsid w:val="000E1A41"/>
    <w:rsid w:val="000E6231"/>
    <w:rsid w:val="001124F6"/>
    <w:rsid w:val="00127873"/>
    <w:rsid w:val="00154502"/>
    <w:rsid w:val="001742C4"/>
    <w:rsid w:val="00176C45"/>
    <w:rsid w:val="00181B16"/>
    <w:rsid w:val="00195291"/>
    <w:rsid w:val="001C18FB"/>
    <w:rsid w:val="001C42A0"/>
    <w:rsid w:val="001C7F68"/>
    <w:rsid w:val="00220583"/>
    <w:rsid w:val="002633E2"/>
    <w:rsid w:val="00275434"/>
    <w:rsid w:val="00277B29"/>
    <w:rsid w:val="002853BE"/>
    <w:rsid w:val="002C7AC8"/>
    <w:rsid w:val="002E7A75"/>
    <w:rsid w:val="003145FE"/>
    <w:rsid w:val="00343CFE"/>
    <w:rsid w:val="0036086C"/>
    <w:rsid w:val="0038431A"/>
    <w:rsid w:val="003855EF"/>
    <w:rsid w:val="003A35C4"/>
    <w:rsid w:val="003B6492"/>
    <w:rsid w:val="003E0641"/>
    <w:rsid w:val="003F2373"/>
    <w:rsid w:val="003F2F61"/>
    <w:rsid w:val="004002D9"/>
    <w:rsid w:val="00421F02"/>
    <w:rsid w:val="004431E1"/>
    <w:rsid w:val="0045408E"/>
    <w:rsid w:val="0045583A"/>
    <w:rsid w:val="00487CDC"/>
    <w:rsid w:val="004A23AE"/>
    <w:rsid w:val="004D7C6A"/>
    <w:rsid w:val="00511E1B"/>
    <w:rsid w:val="005178CF"/>
    <w:rsid w:val="005554CA"/>
    <w:rsid w:val="0057395D"/>
    <w:rsid w:val="005D6353"/>
    <w:rsid w:val="005E14AC"/>
    <w:rsid w:val="0060353F"/>
    <w:rsid w:val="006112D0"/>
    <w:rsid w:val="006140F8"/>
    <w:rsid w:val="006450F8"/>
    <w:rsid w:val="006511CF"/>
    <w:rsid w:val="00651D6A"/>
    <w:rsid w:val="00652752"/>
    <w:rsid w:val="00666550"/>
    <w:rsid w:val="006677DF"/>
    <w:rsid w:val="00672B51"/>
    <w:rsid w:val="00686170"/>
    <w:rsid w:val="006905BC"/>
    <w:rsid w:val="006A171F"/>
    <w:rsid w:val="006A3F8C"/>
    <w:rsid w:val="006A652B"/>
    <w:rsid w:val="006B1A9C"/>
    <w:rsid w:val="006B4F42"/>
    <w:rsid w:val="006E2989"/>
    <w:rsid w:val="006F4F63"/>
    <w:rsid w:val="00710CDA"/>
    <w:rsid w:val="00727720"/>
    <w:rsid w:val="00760E52"/>
    <w:rsid w:val="007917FA"/>
    <w:rsid w:val="007929CB"/>
    <w:rsid w:val="007A53AE"/>
    <w:rsid w:val="007B4C31"/>
    <w:rsid w:val="007C5BC1"/>
    <w:rsid w:val="007C6D02"/>
    <w:rsid w:val="007F0C66"/>
    <w:rsid w:val="00804D00"/>
    <w:rsid w:val="00805310"/>
    <w:rsid w:val="00823B9D"/>
    <w:rsid w:val="00827F74"/>
    <w:rsid w:val="00836830"/>
    <w:rsid w:val="00845887"/>
    <w:rsid w:val="00852992"/>
    <w:rsid w:val="00876F86"/>
    <w:rsid w:val="00880F4D"/>
    <w:rsid w:val="0088486A"/>
    <w:rsid w:val="00896A7F"/>
    <w:rsid w:val="008A2E9A"/>
    <w:rsid w:val="008A73C8"/>
    <w:rsid w:val="008E1830"/>
    <w:rsid w:val="008E58EB"/>
    <w:rsid w:val="008F74C5"/>
    <w:rsid w:val="00920AF6"/>
    <w:rsid w:val="00923EDA"/>
    <w:rsid w:val="00924FDF"/>
    <w:rsid w:val="0093176A"/>
    <w:rsid w:val="00947940"/>
    <w:rsid w:val="009501D2"/>
    <w:rsid w:val="00957251"/>
    <w:rsid w:val="00980890"/>
    <w:rsid w:val="009C0DD6"/>
    <w:rsid w:val="009D0A15"/>
    <w:rsid w:val="009D136F"/>
    <w:rsid w:val="00A20F3C"/>
    <w:rsid w:val="00A22F12"/>
    <w:rsid w:val="00A72D98"/>
    <w:rsid w:val="00A83CD5"/>
    <w:rsid w:val="00A937D9"/>
    <w:rsid w:val="00AB3A03"/>
    <w:rsid w:val="00AC5B87"/>
    <w:rsid w:val="00AD30F5"/>
    <w:rsid w:val="00AD6758"/>
    <w:rsid w:val="00AE71F4"/>
    <w:rsid w:val="00B116B5"/>
    <w:rsid w:val="00B27EFD"/>
    <w:rsid w:val="00B3216C"/>
    <w:rsid w:val="00B37453"/>
    <w:rsid w:val="00B66E75"/>
    <w:rsid w:val="00BB65B7"/>
    <w:rsid w:val="00C0774D"/>
    <w:rsid w:val="00C361A6"/>
    <w:rsid w:val="00C3750F"/>
    <w:rsid w:val="00C6151F"/>
    <w:rsid w:val="00C8031C"/>
    <w:rsid w:val="00CA567B"/>
    <w:rsid w:val="00CA6244"/>
    <w:rsid w:val="00CB795F"/>
    <w:rsid w:val="00CE56F0"/>
    <w:rsid w:val="00CF6EA9"/>
    <w:rsid w:val="00D12817"/>
    <w:rsid w:val="00D177D6"/>
    <w:rsid w:val="00D244F0"/>
    <w:rsid w:val="00D51CDE"/>
    <w:rsid w:val="00D51EF1"/>
    <w:rsid w:val="00D61DD7"/>
    <w:rsid w:val="00DB111D"/>
    <w:rsid w:val="00DE49FA"/>
    <w:rsid w:val="00E2110D"/>
    <w:rsid w:val="00E45490"/>
    <w:rsid w:val="00E71A23"/>
    <w:rsid w:val="00EA2642"/>
    <w:rsid w:val="00EB09BD"/>
    <w:rsid w:val="00EB5349"/>
    <w:rsid w:val="00EB6717"/>
    <w:rsid w:val="00EB739A"/>
    <w:rsid w:val="00EC118D"/>
    <w:rsid w:val="00ED65AB"/>
    <w:rsid w:val="00EE59F0"/>
    <w:rsid w:val="00EF44A2"/>
    <w:rsid w:val="00F474D4"/>
    <w:rsid w:val="00F5406C"/>
    <w:rsid w:val="00F96FA3"/>
    <w:rsid w:val="00FC05A4"/>
    <w:rsid w:val="00FC6C2F"/>
    <w:rsid w:val="00FD3F87"/>
    <w:rsid w:val="00FE76EC"/>
    <w:rsid w:val="00FE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0B3B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11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110D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unhideWhenUsed/>
    <w:rsid w:val="00B116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116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116B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11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116B5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B11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116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11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110D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unhideWhenUsed/>
    <w:rsid w:val="00B116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116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116B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11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116B5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B11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11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Here</vt:lpstr>
    </vt:vector>
  </TitlesOfParts>
  <Company>University of Delaware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Here</dc:title>
  <dc:creator>Wagner Group</dc:creator>
  <cp:lastModifiedBy>Gu</cp:lastModifiedBy>
  <cp:revision>2</cp:revision>
  <dcterms:created xsi:type="dcterms:W3CDTF">2014-05-12T15:30:00Z</dcterms:created>
  <dcterms:modified xsi:type="dcterms:W3CDTF">2014-05-12T15:30:00Z</dcterms:modified>
</cp:coreProperties>
</file>