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BA" w:rsidRDefault="00BA63BA" w:rsidP="00BA63B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445772">
        <w:rPr>
          <w:rFonts w:ascii="Arial" w:hAnsi="Arial" w:cs="Arial"/>
          <w:sz w:val="24"/>
          <w:szCs w:val="24"/>
        </w:rPr>
        <w:t xml:space="preserve">In energy research and policy there is a big effort to achieve a large penetration of renewable </w:t>
      </w:r>
      <w:r w:rsidR="00744D4C">
        <w:rPr>
          <w:rFonts w:ascii="Arial" w:hAnsi="Arial" w:cs="Arial"/>
          <w:sz w:val="24"/>
          <w:szCs w:val="24"/>
        </w:rPr>
        <w:t>energy</w:t>
      </w:r>
      <w:r w:rsidRPr="00445772">
        <w:rPr>
          <w:rFonts w:ascii="Arial" w:hAnsi="Arial" w:cs="Arial"/>
          <w:sz w:val="24"/>
          <w:szCs w:val="24"/>
        </w:rPr>
        <w:t xml:space="preserve"> generation, predominantly wind and solar. </w:t>
      </w:r>
      <w:r w:rsidR="00BE1D5B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hese intermittent sources</w:t>
      </w:r>
      <w:r w:rsidR="00BE1D5B">
        <w:rPr>
          <w:rFonts w:ascii="Arial" w:hAnsi="Arial" w:cs="Arial"/>
          <w:sz w:val="24"/>
          <w:szCs w:val="24"/>
        </w:rPr>
        <w:t xml:space="preserve"> in general</w:t>
      </w:r>
      <w:r>
        <w:rPr>
          <w:rFonts w:ascii="Arial" w:hAnsi="Arial" w:cs="Arial"/>
          <w:sz w:val="24"/>
          <w:szCs w:val="24"/>
        </w:rPr>
        <w:t xml:space="preserve"> increase uncertainties in energy supply and thus could</w:t>
      </w:r>
      <w:r w:rsidR="009750C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along with variations of energy demand</w:t>
      </w:r>
      <w:r w:rsidR="009750C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deteriorate the stabil</w:t>
      </w:r>
      <w:r w:rsidR="00A527AD">
        <w:rPr>
          <w:rFonts w:ascii="Arial" w:hAnsi="Arial" w:cs="Arial"/>
          <w:sz w:val="24"/>
          <w:szCs w:val="24"/>
        </w:rPr>
        <w:t>ity of the whole energy system.</w:t>
      </w:r>
      <w:r w:rsidR="00E85253">
        <w:rPr>
          <w:rFonts w:ascii="Arial" w:hAnsi="Arial" w:cs="Arial"/>
          <w:sz w:val="24"/>
          <w:szCs w:val="24"/>
        </w:rPr>
        <w:t xml:space="preserve"> Demand side management with time-variable operation of energy-intensive industrial plants has been proved helpful to solve this problem</w:t>
      </w:r>
      <w:r w:rsidR="00220B98">
        <w:rPr>
          <w:rFonts w:ascii="Arial" w:hAnsi="Arial" w:cs="Arial"/>
          <w:sz w:val="24"/>
          <w:szCs w:val="24"/>
        </w:rPr>
        <w:t>, e.g.</w:t>
      </w:r>
      <w:r w:rsidR="00E85253">
        <w:rPr>
          <w:rFonts w:ascii="Arial" w:hAnsi="Arial" w:cs="Arial"/>
          <w:sz w:val="24"/>
          <w:szCs w:val="24"/>
        </w:rPr>
        <w:t xml:space="preserve"> [1]. Another complementary approach is </w:t>
      </w:r>
      <w:r>
        <w:rPr>
          <w:rFonts w:ascii="Arial" w:hAnsi="Arial" w:cs="Arial"/>
          <w:sz w:val="24"/>
          <w:szCs w:val="24"/>
        </w:rPr>
        <w:t xml:space="preserve">implementing sufficient energy storage capacity. </w:t>
      </w:r>
    </w:p>
    <w:p w:rsidR="00BA63BA" w:rsidRDefault="00BA63BA" w:rsidP="00BA63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Many chemicals are good energy carriers in the sense of </w:t>
      </w:r>
      <w:r w:rsidR="009750C1">
        <w:rPr>
          <w:rFonts w:ascii="Arial" w:hAnsi="Arial" w:cs="Arial"/>
          <w:sz w:val="24"/>
          <w:szCs w:val="24"/>
        </w:rPr>
        <w:t xml:space="preserve">high </w:t>
      </w:r>
      <w:r>
        <w:rPr>
          <w:rFonts w:ascii="Arial" w:hAnsi="Arial" w:cs="Arial"/>
          <w:sz w:val="24"/>
          <w:szCs w:val="24"/>
        </w:rPr>
        <w:t xml:space="preserve">energy density and </w:t>
      </w:r>
      <w:r w:rsidR="001E38DB">
        <w:rPr>
          <w:rFonts w:ascii="Arial" w:hAnsi="Arial" w:cs="Arial"/>
          <w:sz w:val="24"/>
          <w:szCs w:val="24"/>
        </w:rPr>
        <w:t>ability for long-term storage</w:t>
      </w:r>
      <w:r>
        <w:rPr>
          <w:rFonts w:ascii="Arial" w:hAnsi="Arial" w:cs="Arial"/>
          <w:sz w:val="24"/>
          <w:szCs w:val="24"/>
        </w:rPr>
        <w:t xml:space="preserve">. Due to their amenable physical properties, it has been widely recognized that chemicals-based energy storage could </w:t>
      </w:r>
      <w:r w:rsidR="009B190B">
        <w:rPr>
          <w:rFonts w:ascii="Arial" w:hAnsi="Arial" w:cs="Arial"/>
          <w:sz w:val="24"/>
          <w:szCs w:val="24"/>
        </w:rPr>
        <w:t xml:space="preserve">be </w:t>
      </w:r>
      <w:r w:rsidR="00A527AD">
        <w:rPr>
          <w:rFonts w:ascii="Arial" w:hAnsi="Arial" w:cs="Arial"/>
          <w:sz w:val="24"/>
          <w:szCs w:val="24"/>
        </w:rPr>
        <w:t>a</w:t>
      </w:r>
      <w:r w:rsidR="009B19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promising solution on </w:t>
      </w:r>
      <w:r w:rsidR="0053498A">
        <w:rPr>
          <w:rFonts w:ascii="Arial" w:hAnsi="Arial" w:cs="Arial"/>
          <w:sz w:val="24"/>
          <w:szCs w:val="24"/>
        </w:rPr>
        <w:t xml:space="preserve">the </w:t>
      </w:r>
      <w:proofErr w:type="spellStart"/>
      <w:r>
        <w:rPr>
          <w:rFonts w:ascii="Arial" w:hAnsi="Arial" w:cs="Arial"/>
          <w:sz w:val="24"/>
          <w:szCs w:val="24"/>
        </w:rPr>
        <w:t>GWh</w:t>
      </w:r>
      <w:proofErr w:type="spellEnd"/>
      <w:r>
        <w:rPr>
          <w:rFonts w:ascii="Arial" w:hAnsi="Arial" w:cs="Arial"/>
          <w:sz w:val="24"/>
          <w:szCs w:val="24"/>
        </w:rPr>
        <w:t>-level</w:t>
      </w:r>
      <w:r w:rsidR="007F4ED3">
        <w:rPr>
          <w:rFonts w:ascii="Arial" w:hAnsi="Arial" w:cs="Arial"/>
          <w:sz w:val="24"/>
          <w:szCs w:val="24"/>
        </w:rPr>
        <w:t xml:space="preserve"> [</w:t>
      </w:r>
      <w:r w:rsidR="00E85253">
        <w:rPr>
          <w:rFonts w:ascii="Arial" w:hAnsi="Arial" w:cs="Arial"/>
          <w:sz w:val="24"/>
          <w:szCs w:val="24"/>
        </w:rPr>
        <w:t>2</w:t>
      </w:r>
      <w:r w:rsidR="007F4ED3">
        <w:rPr>
          <w:rFonts w:ascii="Arial" w:hAnsi="Arial" w:cs="Arial"/>
          <w:sz w:val="24"/>
          <w:szCs w:val="24"/>
        </w:rPr>
        <w:t>]</w:t>
      </w:r>
      <w:r>
        <w:rPr>
          <w:rFonts w:ascii="Arial" w:hAnsi="Arial" w:cs="Arial"/>
          <w:sz w:val="24"/>
          <w:szCs w:val="24"/>
        </w:rPr>
        <w:t>.</w:t>
      </w:r>
      <w:r w:rsidR="00A527AD">
        <w:rPr>
          <w:rFonts w:ascii="Arial" w:hAnsi="Arial" w:cs="Arial"/>
          <w:sz w:val="24"/>
          <w:szCs w:val="24"/>
        </w:rPr>
        <w:t xml:space="preserve"> </w:t>
      </w:r>
    </w:p>
    <w:p w:rsidR="00D21609" w:rsidRDefault="002447EF" w:rsidP="00BA63B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Analog to batteries, one of intuitive configurations of chemicals-based </w:t>
      </w:r>
      <w:r w:rsidR="0024211E">
        <w:rPr>
          <w:rFonts w:ascii="Arial" w:hAnsi="Arial" w:cs="Arial"/>
          <w:sz w:val="24"/>
          <w:szCs w:val="24"/>
        </w:rPr>
        <w:t xml:space="preserve">energy storages </w:t>
      </w:r>
      <w:r>
        <w:rPr>
          <w:rFonts w:ascii="Arial" w:hAnsi="Arial" w:cs="Arial"/>
          <w:sz w:val="24"/>
          <w:szCs w:val="24"/>
        </w:rPr>
        <w:t>is encapsulating chemical conversion processes in a closed-loop unit</w:t>
      </w:r>
      <w:r w:rsidR="00A527AD">
        <w:rPr>
          <w:rFonts w:ascii="Arial" w:hAnsi="Arial" w:cs="Arial"/>
          <w:sz w:val="24"/>
          <w:szCs w:val="24"/>
        </w:rPr>
        <w:t xml:space="preserve"> [</w:t>
      </w:r>
      <w:r w:rsidR="00E85253">
        <w:rPr>
          <w:rFonts w:ascii="Arial" w:hAnsi="Arial" w:cs="Arial"/>
          <w:sz w:val="24"/>
          <w:szCs w:val="24"/>
        </w:rPr>
        <w:t>3</w:t>
      </w:r>
      <w:r w:rsidR="00A527AD">
        <w:rPr>
          <w:rFonts w:ascii="Arial" w:hAnsi="Arial" w:cs="Arial"/>
          <w:sz w:val="24"/>
          <w:szCs w:val="24"/>
        </w:rPr>
        <w:t>]</w:t>
      </w:r>
      <w:r>
        <w:rPr>
          <w:rFonts w:ascii="Arial" w:hAnsi="Arial" w:cs="Arial"/>
          <w:sz w:val="24"/>
          <w:szCs w:val="24"/>
        </w:rPr>
        <w:t>.</w:t>
      </w:r>
      <w:r w:rsidR="00B02C9D">
        <w:rPr>
          <w:rFonts w:ascii="Arial" w:hAnsi="Arial" w:cs="Arial"/>
          <w:sz w:val="24"/>
          <w:szCs w:val="24"/>
        </w:rPr>
        <w:t xml:space="preserve"> Although this configuration offers flexibility in selection of construction sites, the difficulty in heat management is immense in practice</w:t>
      </w:r>
      <w:r w:rsidR="005C30DB">
        <w:rPr>
          <w:rFonts w:ascii="Arial" w:hAnsi="Arial" w:cs="Arial"/>
          <w:sz w:val="24"/>
          <w:szCs w:val="24"/>
        </w:rPr>
        <w:t xml:space="preserve">. </w:t>
      </w:r>
      <w:r w:rsidR="00B02C9D">
        <w:rPr>
          <w:rFonts w:ascii="Arial" w:hAnsi="Arial" w:cs="Arial"/>
          <w:sz w:val="24"/>
          <w:szCs w:val="24"/>
        </w:rPr>
        <w:t>There is a</w:t>
      </w:r>
      <w:r w:rsidR="002A511E">
        <w:rPr>
          <w:rFonts w:ascii="Arial" w:hAnsi="Arial" w:cs="Arial"/>
          <w:sz w:val="24"/>
          <w:szCs w:val="24"/>
        </w:rPr>
        <w:t>nother pos</w:t>
      </w:r>
      <w:r w:rsidR="00A73D20">
        <w:rPr>
          <w:rFonts w:ascii="Arial" w:hAnsi="Arial" w:cs="Arial"/>
          <w:sz w:val="24"/>
          <w:szCs w:val="24"/>
        </w:rPr>
        <w:t>sible configuration</w:t>
      </w:r>
      <w:r w:rsidR="00B02C9D">
        <w:rPr>
          <w:rFonts w:ascii="Arial" w:hAnsi="Arial" w:cs="Arial"/>
          <w:sz w:val="24"/>
          <w:szCs w:val="24"/>
        </w:rPr>
        <w:t xml:space="preserve"> </w:t>
      </w:r>
      <w:r w:rsidR="00A650DE">
        <w:rPr>
          <w:rFonts w:ascii="Arial" w:hAnsi="Arial" w:cs="Arial"/>
          <w:sz w:val="24"/>
          <w:szCs w:val="24"/>
        </w:rPr>
        <w:t>that</w:t>
      </w:r>
      <w:r w:rsidR="00B02C9D">
        <w:rPr>
          <w:rFonts w:ascii="Arial" w:hAnsi="Arial" w:cs="Arial"/>
          <w:sz w:val="24"/>
          <w:szCs w:val="24"/>
        </w:rPr>
        <w:t xml:space="preserve"> </w:t>
      </w:r>
      <w:r w:rsidR="002A511E">
        <w:rPr>
          <w:rFonts w:ascii="Arial" w:hAnsi="Arial" w:cs="Arial"/>
          <w:sz w:val="24"/>
          <w:szCs w:val="24"/>
        </w:rPr>
        <w:t>has not</w:t>
      </w:r>
      <w:r w:rsidR="00767D62">
        <w:rPr>
          <w:rFonts w:ascii="Arial" w:hAnsi="Arial" w:cs="Arial"/>
          <w:sz w:val="24"/>
          <w:szCs w:val="24"/>
        </w:rPr>
        <w:t xml:space="preserve"> yet</w:t>
      </w:r>
      <w:r w:rsidR="002A511E">
        <w:rPr>
          <w:rFonts w:ascii="Arial" w:hAnsi="Arial" w:cs="Arial"/>
          <w:sz w:val="24"/>
          <w:szCs w:val="24"/>
        </w:rPr>
        <w:t xml:space="preserve"> </w:t>
      </w:r>
      <w:r w:rsidR="00A650DE">
        <w:rPr>
          <w:rFonts w:ascii="Arial" w:hAnsi="Arial" w:cs="Arial"/>
          <w:sz w:val="24"/>
          <w:szCs w:val="24"/>
        </w:rPr>
        <w:t>received</w:t>
      </w:r>
      <w:r w:rsidR="002A511E">
        <w:rPr>
          <w:rFonts w:ascii="Arial" w:hAnsi="Arial" w:cs="Arial"/>
          <w:sz w:val="24"/>
          <w:szCs w:val="24"/>
        </w:rPr>
        <w:t xml:space="preserve"> eno</w:t>
      </w:r>
      <w:r w:rsidR="00B02C9D">
        <w:rPr>
          <w:rFonts w:ascii="Arial" w:hAnsi="Arial" w:cs="Arial"/>
          <w:sz w:val="24"/>
          <w:szCs w:val="24"/>
        </w:rPr>
        <w:t xml:space="preserve">ugh awareness. Herein the processes </w:t>
      </w:r>
      <w:r w:rsidR="00A650DE">
        <w:rPr>
          <w:rFonts w:ascii="Arial" w:hAnsi="Arial" w:cs="Arial"/>
          <w:sz w:val="24"/>
          <w:szCs w:val="24"/>
        </w:rPr>
        <w:t>realizing</w:t>
      </w:r>
      <w:r w:rsidR="00B02C9D">
        <w:rPr>
          <w:rFonts w:ascii="Arial" w:hAnsi="Arial" w:cs="Arial"/>
          <w:sz w:val="24"/>
          <w:szCs w:val="24"/>
        </w:rPr>
        <w:t xml:space="preserve"> the energy storage function are integrated into a chemical </w:t>
      </w:r>
      <w:r w:rsidR="002D457B">
        <w:rPr>
          <w:rFonts w:ascii="Arial" w:hAnsi="Arial" w:cs="Arial"/>
          <w:sz w:val="24"/>
          <w:szCs w:val="24"/>
        </w:rPr>
        <w:t>manufacturing plant</w:t>
      </w:r>
      <w:r w:rsidR="00AD7298">
        <w:rPr>
          <w:rFonts w:ascii="Arial" w:hAnsi="Arial" w:cs="Arial"/>
          <w:sz w:val="24"/>
          <w:szCs w:val="24"/>
        </w:rPr>
        <w:t xml:space="preserve">. The product can </w:t>
      </w:r>
      <w:r w:rsidR="002D457B">
        <w:rPr>
          <w:rFonts w:ascii="Arial" w:hAnsi="Arial" w:cs="Arial"/>
          <w:sz w:val="24"/>
          <w:szCs w:val="24"/>
        </w:rPr>
        <w:t xml:space="preserve">either </w:t>
      </w:r>
      <w:r w:rsidR="00D23F3E">
        <w:rPr>
          <w:rFonts w:ascii="Arial" w:hAnsi="Arial" w:cs="Arial"/>
          <w:sz w:val="24"/>
          <w:szCs w:val="24"/>
        </w:rPr>
        <w:t>be sold</w:t>
      </w:r>
      <w:r w:rsidR="002D457B">
        <w:rPr>
          <w:rFonts w:ascii="Arial" w:hAnsi="Arial" w:cs="Arial"/>
          <w:sz w:val="24"/>
          <w:szCs w:val="24"/>
        </w:rPr>
        <w:t xml:space="preserve"> on the chemicals market</w:t>
      </w:r>
      <w:r w:rsidR="00201EF3">
        <w:rPr>
          <w:rFonts w:ascii="Arial" w:hAnsi="Arial" w:cs="Arial"/>
          <w:sz w:val="24"/>
          <w:szCs w:val="24"/>
        </w:rPr>
        <w:t xml:space="preserve"> or be </w:t>
      </w:r>
      <w:r w:rsidR="00976A76">
        <w:rPr>
          <w:rFonts w:ascii="Arial" w:hAnsi="Arial" w:cs="Arial"/>
          <w:sz w:val="24"/>
          <w:szCs w:val="24"/>
        </w:rPr>
        <w:t xml:space="preserve">used </w:t>
      </w:r>
      <w:r w:rsidR="002D457B">
        <w:rPr>
          <w:rFonts w:ascii="Arial" w:hAnsi="Arial" w:cs="Arial"/>
          <w:sz w:val="24"/>
          <w:szCs w:val="24"/>
        </w:rPr>
        <w:t>as energy storage medium.</w:t>
      </w:r>
      <w:r w:rsidR="00496E36">
        <w:rPr>
          <w:rFonts w:ascii="Arial" w:hAnsi="Arial" w:cs="Arial"/>
          <w:sz w:val="24"/>
          <w:szCs w:val="24"/>
        </w:rPr>
        <w:t xml:space="preserve"> In comparison to the former configuration, </w:t>
      </w:r>
      <w:r w:rsidR="001C7295">
        <w:rPr>
          <w:rFonts w:ascii="Arial" w:hAnsi="Arial" w:cs="Arial"/>
          <w:sz w:val="24"/>
          <w:szCs w:val="24"/>
        </w:rPr>
        <w:t xml:space="preserve">the effect of the integration on </w:t>
      </w:r>
      <w:r w:rsidR="00174F4C">
        <w:rPr>
          <w:rFonts w:ascii="Arial" w:hAnsi="Arial" w:cs="Arial"/>
          <w:sz w:val="24"/>
          <w:szCs w:val="24"/>
        </w:rPr>
        <w:t>process design</w:t>
      </w:r>
      <w:r w:rsidR="001C7295">
        <w:rPr>
          <w:rFonts w:ascii="Arial" w:hAnsi="Arial" w:cs="Arial"/>
          <w:sz w:val="24"/>
          <w:szCs w:val="24"/>
        </w:rPr>
        <w:t xml:space="preserve"> is twofold. On the one hand, the process design</w:t>
      </w:r>
      <w:r w:rsidR="00174F4C">
        <w:rPr>
          <w:rFonts w:ascii="Arial" w:hAnsi="Arial" w:cs="Arial"/>
          <w:sz w:val="24"/>
          <w:szCs w:val="24"/>
        </w:rPr>
        <w:t xml:space="preserve"> becomes more challenging, because </w:t>
      </w:r>
      <w:r w:rsidR="007E05D9">
        <w:rPr>
          <w:rFonts w:ascii="Arial" w:hAnsi="Arial" w:cs="Arial"/>
          <w:sz w:val="24"/>
          <w:szCs w:val="24"/>
        </w:rPr>
        <w:t xml:space="preserve">the synergy of </w:t>
      </w:r>
      <w:r w:rsidR="00D21609">
        <w:rPr>
          <w:rFonts w:ascii="Arial" w:hAnsi="Arial" w:cs="Arial"/>
          <w:sz w:val="24"/>
          <w:szCs w:val="24"/>
        </w:rPr>
        <w:t xml:space="preserve">both </w:t>
      </w:r>
      <w:r w:rsidR="007E05D9">
        <w:rPr>
          <w:rFonts w:ascii="Arial" w:hAnsi="Arial" w:cs="Arial"/>
          <w:sz w:val="24"/>
          <w:szCs w:val="24"/>
        </w:rPr>
        <w:t>functional parts</w:t>
      </w:r>
      <w:r w:rsidR="00D21609">
        <w:rPr>
          <w:rFonts w:ascii="Arial" w:hAnsi="Arial" w:cs="Arial"/>
          <w:sz w:val="24"/>
          <w:szCs w:val="24"/>
        </w:rPr>
        <w:t xml:space="preserve"> should be maximized</w:t>
      </w:r>
      <w:r w:rsidR="00174F4C">
        <w:rPr>
          <w:rFonts w:ascii="Arial" w:hAnsi="Arial" w:cs="Arial"/>
          <w:sz w:val="24"/>
          <w:szCs w:val="24"/>
        </w:rPr>
        <w:t xml:space="preserve">. </w:t>
      </w:r>
      <w:r w:rsidR="001C7295">
        <w:rPr>
          <w:rFonts w:ascii="Arial" w:hAnsi="Arial" w:cs="Arial"/>
          <w:sz w:val="24"/>
          <w:szCs w:val="24"/>
        </w:rPr>
        <w:t>On the other hand</w:t>
      </w:r>
      <w:r w:rsidR="00E65F32">
        <w:rPr>
          <w:rFonts w:ascii="Arial" w:hAnsi="Arial" w:cs="Arial"/>
          <w:sz w:val="24"/>
          <w:szCs w:val="24"/>
        </w:rPr>
        <w:t>,</w:t>
      </w:r>
      <w:r w:rsidR="007E6DDA">
        <w:rPr>
          <w:rFonts w:ascii="Arial" w:hAnsi="Arial" w:cs="Arial"/>
          <w:sz w:val="24"/>
          <w:szCs w:val="24"/>
        </w:rPr>
        <w:t xml:space="preserve"> </w:t>
      </w:r>
      <w:r w:rsidR="00D21609">
        <w:rPr>
          <w:rFonts w:ascii="Arial" w:hAnsi="Arial" w:cs="Arial"/>
          <w:sz w:val="24"/>
          <w:szCs w:val="24"/>
        </w:rPr>
        <w:t>one enjoys more freedom</w:t>
      </w:r>
      <w:r w:rsidR="00C77A3C">
        <w:rPr>
          <w:rFonts w:ascii="Arial" w:hAnsi="Arial" w:cs="Arial"/>
          <w:sz w:val="24"/>
          <w:szCs w:val="24"/>
        </w:rPr>
        <w:t xml:space="preserve"> in selecting proper processes and conducting heat integration.</w:t>
      </w:r>
    </w:p>
    <w:p w:rsidR="00CE7BE6" w:rsidRDefault="003F51A7" w:rsidP="009162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this presentation, </w:t>
      </w:r>
      <w:r w:rsidR="00ED394B">
        <w:rPr>
          <w:rFonts w:ascii="Arial" w:hAnsi="Arial" w:cs="Arial"/>
          <w:sz w:val="24"/>
          <w:szCs w:val="24"/>
        </w:rPr>
        <w:t>taking ammonia</w:t>
      </w:r>
      <w:r w:rsidR="00850C73">
        <w:rPr>
          <w:rFonts w:ascii="Arial" w:hAnsi="Arial" w:cs="Arial"/>
          <w:sz w:val="24"/>
          <w:szCs w:val="24"/>
        </w:rPr>
        <w:t xml:space="preserve"> production</w:t>
      </w:r>
      <w:r w:rsidR="00ED394B">
        <w:rPr>
          <w:rFonts w:ascii="Arial" w:hAnsi="Arial" w:cs="Arial"/>
          <w:sz w:val="24"/>
          <w:szCs w:val="24"/>
        </w:rPr>
        <w:t xml:space="preserve"> as an example, two processes in different configurations are </w:t>
      </w:r>
      <w:r w:rsidR="00736AE0">
        <w:rPr>
          <w:rFonts w:ascii="Arial" w:hAnsi="Arial" w:cs="Arial"/>
          <w:sz w:val="24"/>
          <w:szCs w:val="24"/>
        </w:rPr>
        <w:t>considered</w:t>
      </w:r>
      <w:r w:rsidR="00ED394B">
        <w:rPr>
          <w:rFonts w:ascii="Arial" w:hAnsi="Arial" w:cs="Arial"/>
          <w:sz w:val="24"/>
          <w:szCs w:val="24"/>
        </w:rPr>
        <w:t xml:space="preserve">. The </w:t>
      </w:r>
      <w:r w:rsidR="00736AE0">
        <w:rPr>
          <w:rFonts w:ascii="Arial" w:hAnsi="Arial" w:cs="Arial"/>
          <w:sz w:val="24"/>
          <w:szCs w:val="24"/>
        </w:rPr>
        <w:t>processes</w:t>
      </w:r>
      <w:r w:rsidR="00024729">
        <w:rPr>
          <w:rFonts w:ascii="Arial" w:hAnsi="Arial" w:cs="Arial"/>
          <w:sz w:val="24"/>
          <w:szCs w:val="24"/>
        </w:rPr>
        <w:t xml:space="preserve"> </w:t>
      </w:r>
      <w:r w:rsidR="00736AE0">
        <w:rPr>
          <w:rFonts w:ascii="Arial" w:hAnsi="Arial" w:cs="Arial"/>
          <w:sz w:val="24"/>
          <w:szCs w:val="24"/>
        </w:rPr>
        <w:t xml:space="preserve">are synthesized </w:t>
      </w:r>
      <w:r w:rsidR="00A527AD">
        <w:rPr>
          <w:rFonts w:ascii="Arial" w:hAnsi="Arial" w:cs="Arial"/>
          <w:sz w:val="24"/>
          <w:szCs w:val="24"/>
        </w:rPr>
        <w:t>taking into account</w:t>
      </w:r>
      <w:r w:rsidR="00736AE0">
        <w:rPr>
          <w:rFonts w:ascii="Arial" w:hAnsi="Arial" w:cs="Arial"/>
          <w:sz w:val="24"/>
          <w:szCs w:val="24"/>
        </w:rPr>
        <w:t xml:space="preserve"> specialties of each configuration. The corresponding </w:t>
      </w:r>
      <w:proofErr w:type="spellStart"/>
      <w:r w:rsidR="00736AE0">
        <w:rPr>
          <w:rFonts w:ascii="Arial" w:hAnsi="Arial" w:cs="Arial"/>
          <w:sz w:val="24"/>
          <w:szCs w:val="24"/>
        </w:rPr>
        <w:t>flowsheets</w:t>
      </w:r>
      <w:proofErr w:type="spellEnd"/>
      <w:r w:rsidR="00736AE0">
        <w:rPr>
          <w:rFonts w:ascii="Arial" w:hAnsi="Arial" w:cs="Arial"/>
          <w:sz w:val="24"/>
          <w:szCs w:val="24"/>
        </w:rPr>
        <w:t xml:space="preserve"> </w:t>
      </w:r>
      <w:r w:rsidR="00024729">
        <w:rPr>
          <w:rFonts w:ascii="Arial" w:hAnsi="Arial" w:cs="Arial"/>
          <w:sz w:val="24"/>
          <w:szCs w:val="24"/>
        </w:rPr>
        <w:t>are s</w:t>
      </w:r>
      <w:r w:rsidR="001F026E">
        <w:rPr>
          <w:rFonts w:ascii="Arial" w:hAnsi="Arial" w:cs="Arial"/>
          <w:sz w:val="24"/>
          <w:szCs w:val="24"/>
        </w:rPr>
        <w:t>imulated in Aspen Plus</w:t>
      </w:r>
      <w:r w:rsidR="001F026E" w:rsidRPr="001F026E">
        <w:rPr>
          <w:rFonts w:ascii="Arial" w:hAnsi="Arial" w:cs="Arial"/>
          <w:sz w:val="24"/>
          <w:szCs w:val="24"/>
          <w:vertAlign w:val="superscript"/>
        </w:rPr>
        <w:t>®</w:t>
      </w:r>
      <w:r w:rsidR="001E729E">
        <w:rPr>
          <w:rFonts w:ascii="Arial" w:hAnsi="Arial" w:cs="Arial"/>
          <w:sz w:val="24"/>
          <w:szCs w:val="24"/>
        </w:rPr>
        <w:t xml:space="preserve"> with rigorous steady-state models.</w:t>
      </w:r>
      <w:r w:rsidR="001F026E">
        <w:rPr>
          <w:rFonts w:ascii="Arial" w:hAnsi="Arial" w:cs="Arial"/>
          <w:sz w:val="24"/>
          <w:szCs w:val="24"/>
        </w:rPr>
        <w:t xml:space="preserve"> </w:t>
      </w:r>
      <w:r w:rsidR="00024729">
        <w:rPr>
          <w:rFonts w:ascii="Arial" w:hAnsi="Arial" w:cs="Arial"/>
          <w:sz w:val="24"/>
          <w:szCs w:val="24"/>
        </w:rPr>
        <w:t xml:space="preserve">Based on the simulation results, the </w:t>
      </w:r>
      <w:r w:rsidR="009162A5">
        <w:rPr>
          <w:rFonts w:ascii="Arial" w:hAnsi="Arial" w:cs="Arial"/>
          <w:sz w:val="24"/>
          <w:szCs w:val="24"/>
        </w:rPr>
        <w:t>benefits of the integrated configuration pertain</w:t>
      </w:r>
      <w:r w:rsidR="00FD4438">
        <w:rPr>
          <w:rFonts w:ascii="Arial" w:hAnsi="Arial" w:cs="Arial"/>
          <w:sz w:val="24"/>
          <w:szCs w:val="24"/>
        </w:rPr>
        <w:t>ing</w:t>
      </w:r>
      <w:r w:rsidR="009162A5">
        <w:rPr>
          <w:rFonts w:ascii="Arial" w:hAnsi="Arial" w:cs="Arial"/>
          <w:sz w:val="24"/>
          <w:szCs w:val="24"/>
        </w:rPr>
        <w:t xml:space="preserve"> to the performance and the heat management are highlighted.</w:t>
      </w:r>
    </w:p>
    <w:p w:rsidR="00CB6DF4" w:rsidRDefault="00CB6DF4" w:rsidP="00BA63BA"/>
    <w:p w:rsidR="007F4ED3" w:rsidRPr="00CB6DF4" w:rsidRDefault="007F4ED3" w:rsidP="00BA63BA">
      <w:pPr>
        <w:rPr>
          <w:rFonts w:ascii="Arial" w:hAnsi="Arial" w:cs="Arial"/>
        </w:rPr>
      </w:pPr>
      <w:r w:rsidRPr="00CB6DF4">
        <w:rPr>
          <w:rFonts w:ascii="Arial" w:hAnsi="Arial" w:cs="Arial"/>
        </w:rPr>
        <w:t>References:</w:t>
      </w:r>
    </w:p>
    <w:p w:rsidR="00E85253" w:rsidRPr="00CB6DF4" w:rsidRDefault="00E85253" w:rsidP="00BA63BA">
      <w:pPr>
        <w:rPr>
          <w:rFonts w:ascii="Arial" w:hAnsi="Arial" w:cs="Arial"/>
        </w:rPr>
      </w:pPr>
      <w:r w:rsidRPr="00CB6DF4">
        <w:rPr>
          <w:rFonts w:ascii="Arial" w:hAnsi="Arial" w:cs="Arial"/>
        </w:rPr>
        <w:t xml:space="preserve">[1] </w:t>
      </w:r>
      <w:proofErr w:type="spellStart"/>
      <w:r w:rsidRPr="00CB6DF4">
        <w:rPr>
          <w:rFonts w:ascii="Arial" w:hAnsi="Arial" w:cs="Arial"/>
        </w:rPr>
        <w:t>Ghobeity</w:t>
      </w:r>
      <w:proofErr w:type="spellEnd"/>
      <w:r w:rsidRPr="00CB6DF4">
        <w:rPr>
          <w:rFonts w:ascii="Arial" w:hAnsi="Arial" w:cs="Arial"/>
        </w:rPr>
        <w:t xml:space="preserve">, A.; </w:t>
      </w:r>
      <w:proofErr w:type="spellStart"/>
      <w:r w:rsidRPr="00CB6DF4">
        <w:rPr>
          <w:rFonts w:ascii="Arial" w:hAnsi="Arial" w:cs="Arial"/>
        </w:rPr>
        <w:t>Noone</w:t>
      </w:r>
      <w:proofErr w:type="spellEnd"/>
      <w:r w:rsidRPr="00CB6DF4">
        <w:rPr>
          <w:rFonts w:ascii="Arial" w:hAnsi="Arial" w:cs="Arial"/>
        </w:rPr>
        <w:t xml:space="preserve">, C.J.; </w:t>
      </w:r>
      <w:proofErr w:type="spellStart"/>
      <w:r w:rsidRPr="00CB6DF4">
        <w:rPr>
          <w:rFonts w:ascii="Arial" w:hAnsi="Arial" w:cs="Arial"/>
        </w:rPr>
        <w:t>Papanicolas</w:t>
      </w:r>
      <w:proofErr w:type="spellEnd"/>
      <w:r w:rsidRPr="00CB6DF4">
        <w:rPr>
          <w:rFonts w:ascii="Arial" w:hAnsi="Arial" w:cs="Arial"/>
        </w:rPr>
        <w:t>, C.N.; Mitsos, A. Optimal time-invariant operation of a power and water cogeneration solar-thermal plant. Solar Energy</w:t>
      </w:r>
      <w:r w:rsidR="000D0757" w:rsidRPr="00CB6DF4">
        <w:rPr>
          <w:rFonts w:ascii="Arial" w:hAnsi="Arial" w:cs="Arial"/>
        </w:rPr>
        <w:t xml:space="preserve"> (85) 2295-2320, 2011.</w:t>
      </w:r>
    </w:p>
    <w:p w:rsidR="007F4ED3" w:rsidRPr="00CB6DF4" w:rsidRDefault="00E85253" w:rsidP="00BA63BA">
      <w:pPr>
        <w:rPr>
          <w:rFonts w:ascii="Arial" w:hAnsi="Arial" w:cs="Arial"/>
        </w:rPr>
      </w:pPr>
      <w:r w:rsidRPr="00CB6DF4">
        <w:rPr>
          <w:rFonts w:ascii="Arial" w:hAnsi="Arial" w:cs="Arial"/>
        </w:rPr>
        <w:t>[2</w:t>
      </w:r>
      <w:r w:rsidR="007F4ED3" w:rsidRPr="00CB6DF4">
        <w:rPr>
          <w:rFonts w:ascii="Arial" w:hAnsi="Arial" w:cs="Arial"/>
        </w:rPr>
        <w:t xml:space="preserve">] Lewis, N.S.; </w:t>
      </w:r>
      <w:proofErr w:type="spellStart"/>
      <w:r w:rsidR="007F4ED3" w:rsidRPr="00CB6DF4">
        <w:rPr>
          <w:rFonts w:ascii="Arial" w:hAnsi="Arial" w:cs="Arial"/>
        </w:rPr>
        <w:t>Nocera</w:t>
      </w:r>
      <w:proofErr w:type="spellEnd"/>
      <w:r w:rsidR="007F4ED3" w:rsidRPr="00CB6DF4">
        <w:rPr>
          <w:rFonts w:ascii="Arial" w:hAnsi="Arial" w:cs="Arial"/>
        </w:rPr>
        <w:t xml:space="preserve">, D.G. Powering the Planet: Chemical challenges in solar energy utilization. </w:t>
      </w:r>
      <w:proofErr w:type="gramStart"/>
      <w:r w:rsidR="007F4ED3" w:rsidRPr="00CB6DF4">
        <w:rPr>
          <w:rFonts w:ascii="Arial" w:hAnsi="Arial" w:cs="Arial"/>
        </w:rPr>
        <w:t>Proceedings of th</w:t>
      </w:r>
      <w:r w:rsidR="000D0757" w:rsidRPr="00CB6DF4">
        <w:rPr>
          <w:rFonts w:ascii="Arial" w:hAnsi="Arial" w:cs="Arial"/>
        </w:rPr>
        <w:t>e National Academy of Sciences (43)</w:t>
      </w:r>
      <w:r w:rsidR="007F4ED3" w:rsidRPr="00CB6DF4">
        <w:rPr>
          <w:rFonts w:ascii="Arial" w:hAnsi="Arial" w:cs="Arial"/>
        </w:rPr>
        <w:t xml:space="preserve"> 15729-15735, 2006.</w:t>
      </w:r>
      <w:proofErr w:type="gramEnd"/>
    </w:p>
    <w:p w:rsidR="007F4ED3" w:rsidRPr="00CB6DF4" w:rsidRDefault="007F4ED3" w:rsidP="00BA63BA">
      <w:pPr>
        <w:rPr>
          <w:rFonts w:ascii="Arial" w:hAnsi="Arial" w:cs="Arial"/>
        </w:rPr>
      </w:pPr>
      <w:r w:rsidRPr="00CB6DF4">
        <w:rPr>
          <w:rFonts w:ascii="Arial" w:hAnsi="Arial" w:cs="Arial"/>
        </w:rPr>
        <w:t>[</w:t>
      </w:r>
      <w:r w:rsidR="00E85253" w:rsidRPr="00CB6DF4">
        <w:rPr>
          <w:rFonts w:ascii="Arial" w:hAnsi="Arial" w:cs="Arial"/>
        </w:rPr>
        <w:t>3</w:t>
      </w:r>
      <w:r w:rsidRPr="00CB6DF4">
        <w:rPr>
          <w:rFonts w:ascii="Arial" w:hAnsi="Arial" w:cs="Arial"/>
        </w:rPr>
        <w:t>] Al-</w:t>
      </w:r>
      <w:proofErr w:type="spellStart"/>
      <w:r w:rsidRPr="00CB6DF4">
        <w:rPr>
          <w:rFonts w:ascii="Arial" w:hAnsi="Arial" w:cs="Arial"/>
        </w:rPr>
        <w:t>musleh</w:t>
      </w:r>
      <w:proofErr w:type="spellEnd"/>
      <w:r w:rsidRPr="00CB6DF4">
        <w:rPr>
          <w:rFonts w:ascii="Arial" w:hAnsi="Arial" w:cs="Arial"/>
        </w:rPr>
        <w:t xml:space="preserve">, E.I.; </w:t>
      </w:r>
      <w:proofErr w:type="spellStart"/>
      <w:r w:rsidRPr="00CB6DF4">
        <w:rPr>
          <w:rFonts w:ascii="Arial" w:hAnsi="Arial" w:cs="Arial"/>
        </w:rPr>
        <w:t>Malla</w:t>
      </w:r>
      <w:r w:rsidR="000D0757" w:rsidRPr="00CB6DF4">
        <w:rPr>
          <w:rFonts w:ascii="Arial" w:hAnsi="Arial" w:cs="Arial"/>
        </w:rPr>
        <w:t>pragada</w:t>
      </w:r>
      <w:proofErr w:type="spellEnd"/>
      <w:r w:rsidR="000D0757" w:rsidRPr="00CB6DF4">
        <w:rPr>
          <w:rFonts w:ascii="Arial" w:hAnsi="Arial" w:cs="Arial"/>
        </w:rPr>
        <w:t xml:space="preserve">, D.S.; Agrawal, R. </w:t>
      </w:r>
      <w:proofErr w:type="spellStart"/>
      <w:r w:rsidR="000D0757" w:rsidRPr="00CB6DF4">
        <w:rPr>
          <w:rFonts w:ascii="Arial" w:hAnsi="Arial" w:cs="Arial"/>
        </w:rPr>
        <w:t>GWh</w:t>
      </w:r>
      <w:proofErr w:type="spellEnd"/>
      <w:r w:rsidR="000D0757" w:rsidRPr="00CB6DF4">
        <w:rPr>
          <w:rFonts w:ascii="Arial" w:hAnsi="Arial" w:cs="Arial"/>
        </w:rPr>
        <w:t xml:space="preserve"> level renewable energy storage and s</w:t>
      </w:r>
      <w:r w:rsidRPr="00CB6DF4">
        <w:rPr>
          <w:rFonts w:ascii="Arial" w:hAnsi="Arial" w:cs="Arial"/>
        </w:rPr>
        <w:t>up</w:t>
      </w:r>
      <w:r w:rsidR="000D0757" w:rsidRPr="00CB6DF4">
        <w:rPr>
          <w:rFonts w:ascii="Arial" w:hAnsi="Arial" w:cs="Arial"/>
        </w:rPr>
        <w:t>ply using l</w:t>
      </w:r>
      <w:r w:rsidRPr="00CB6DF4">
        <w:rPr>
          <w:rFonts w:ascii="Arial" w:hAnsi="Arial" w:cs="Arial"/>
        </w:rPr>
        <w:t xml:space="preserve">iquid CO2. In </w:t>
      </w:r>
      <w:proofErr w:type="spellStart"/>
      <w:r w:rsidRPr="00CB6DF4">
        <w:rPr>
          <w:rFonts w:ascii="Arial" w:hAnsi="Arial" w:cs="Arial"/>
        </w:rPr>
        <w:t>Kraslawski</w:t>
      </w:r>
      <w:proofErr w:type="spellEnd"/>
      <w:r w:rsidRPr="00CB6DF4">
        <w:rPr>
          <w:rFonts w:ascii="Arial" w:hAnsi="Arial" w:cs="Arial"/>
        </w:rPr>
        <w:t xml:space="preserve">, A. and </w:t>
      </w:r>
      <w:proofErr w:type="spellStart"/>
      <w:r w:rsidRPr="00CB6DF4">
        <w:rPr>
          <w:rFonts w:ascii="Arial" w:hAnsi="Arial" w:cs="Arial"/>
        </w:rPr>
        <w:t>Turunen</w:t>
      </w:r>
      <w:proofErr w:type="spellEnd"/>
      <w:r w:rsidRPr="00CB6DF4">
        <w:rPr>
          <w:rFonts w:ascii="Arial" w:hAnsi="Arial" w:cs="Arial"/>
        </w:rPr>
        <w:t>, I. edited: Proceedings of the 23</w:t>
      </w:r>
      <w:r w:rsidRPr="00CB6DF4">
        <w:rPr>
          <w:rFonts w:ascii="Arial" w:hAnsi="Arial" w:cs="Arial"/>
          <w:vertAlign w:val="superscript"/>
        </w:rPr>
        <w:t>rd</w:t>
      </w:r>
      <w:r w:rsidRPr="00CB6DF4">
        <w:rPr>
          <w:rFonts w:ascii="Arial" w:hAnsi="Arial" w:cs="Arial"/>
        </w:rPr>
        <w:t xml:space="preserve"> European Symposium on Computer Aided Process Engineering – ESCAPE </w:t>
      </w:r>
      <w:r w:rsidR="000D0757" w:rsidRPr="00CB6DF4">
        <w:rPr>
          <w:rFonts w:ascii="Arial" w:hAnsi="Arial" w:cs="Arial"/>
        </w:rPr>
        <w:t>23,</w:t>
      </w:r>
      <w:r w:rsidRPr="00CB6DF4">
        <w:rPr>
          <w:rFonts w:ascii="Arial" w:hAnsi="Arial" w:cs="Arial"/>
        </w:rPr>
        <w:t xml:space="preserve"> 415-420, </w:t>
      </w:r>
      <w:proofErr w:type="gramStart"/>
      <w:r w:rsidRPr="00CB6DF4">
        <w:rPr>
          <w:rFonts w:ascii="Arial" w:hAnsi="Arial" w:cs="Arial"/>
        </w:rPr>
        <w:t>2013</w:t>
      </w:r>
      <w:proofErr w:type="gramEnd"/>
      <w:r w:rsidRPr="00CB6DF4">
        <w:rPr>
          <w:rFonts w:ascii="Arial" w:hAnsi="Arial" w:cs="Arial"/>
        </w:rPr>
        <w:t>.</w:t>
      </w:r>
    </w:p>
    <w:sectPr w:rsidR="007F4ED3" w:rsidRPr="00CB6DF4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3BA"/>
    <w:rsid w:val="00024729"/>
    <w:rsid w:val="000C6AF4"/>
    <w:rsid w:val="000D0757"/>
    <w:rsid w:val="00102852"/>
    <w:rsid w:val="00104D28"/>
    <w:rsid w:val="00163B6D"/>
    <w:rsid w:val="00174F4C"/>
    <w:rsid w:val="001C7295"/>
    <w:rsid w:val="001E38DB"/>
    <w:rsid w:val="001E729E"/>
    <w:rsid w:val="001F026E"/>
    <w:rsid w:val="00201EF3"/>
    <w:rsid w:val="00203C7B"/>
    <w:rsid w:val="00220B98"/>
    <w:rsid w:val="0024211E"/>
    <w:rsid w:val="002447EF"/>
    <w:rsid w:val="00270065"/>
    <w:rsid w:val="00281E0F"/>
    <w:rsid w:val="002A511E"/>
    <w:rsid w:val="002B500E"/>
    <w:rsid w:val="002C6138"/>
    <w:rsid w:val="002D457B"/>
    <w:rsid w:val="00324D94"/>
    <w:rsid w:val="003649D9"/>
    <w:rsid w:val="003C6B82"/>
    <w:rsid w:val="003F51A7"/>
    <w:rsid w:val="00496E36"/>
    <w:rsid w:val="0053498A"/>
    <w:rsid w:val="00591E3C"/>
    <w:rsid w:val="0059621A"/>
    <w:rsid w:val="005C30DB"/>
    <w:rsid w:val="005D6BB3"/>
    <w:rsid w:val="0061547D"/>
    <w:rsid w:val="0066345E"/>
    <w:rsid w:val="00736AE0"/>
    <w:rsid w:val="00744D4C"/>
    <w:rsid w:val="00767D62"/>
    <w:rsid w:val="007A2699"/>
    <w:rsid w:val="007B2C14"/>
    <w:rsid w:val="007C0E40"/>
    <w:rsid w:val="007C508B"/>
    <w:rsid w:val="007E05D9"/>
    <w:rsid w:val="007E26B3"/>
    <w:rsid w:val="007E6DDA"/>
    <w:rsid w:val="007F4ED3"/>
    <w:rsid w:val="00850C73"/>
    <w:rsid w:val="008A1B66"/>
    <w:rsid w:val="009162A5"/>
    <w:rsid w:val="009750C1"/>
    <w:rsid w:val="00976A76"/>
    <w:rsid w:val="009B190B"/>
    <w:rsid w:val="00A527AD"/>
    <w:rsid w:val="00A52C7D"/>
    <w:rsid w:val="00A650DE"/>
    <w:rsid w:val="00A73D20"/>
    <w:rsid w:val="00AB3349"/>
    <w:rsid w:val="00AD7298"/>
    <w:rsid w:val="00B02C9D"/>
    <w:rsid w:val="00BA63BA"/>
    <w:rsid w:val="00BE1D5B"/>
    <w:rsid w:val="00C202B8"/>
    <w:rsid w:val="00C50637"/>
    <w:rsid w:val="00C77A3C"/>
    <w:rsid w:val="00C95610"/>
    <w:rsid w:val="00CB6DF4"/>
    <w:rsid w:val="00CE7BE6"/>
    <w:rsid w:val="00D21609"/>
    <w:rsid w:val="00D23F3E"/>
    <w:rsid w:val="00E041AB"/>
    <w:rsid w:val="00E11623"/>
    <w:rsid w:val="00E63F30"/>
    <w:rsid w:val="00E6524A"/>
    <w:rsid w:val="00E65F32"/>
    <w:rsid w:val="00E84605"/>
    <w:rsid w:val="00E85253"/>
    <w:rsid w:val="00ED394B"/>
    <w:rsid w:val="00ED7C5B"/>
    <w:rsid w:val="00EE435B"/>
    <w:rsid w:val="00EF2CFF"/>
    <w:rsid w:val="00FD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50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0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0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0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0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0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B50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50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0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50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00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0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Rechen- und Kommunikationszentrum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Ganzhou Wang</dc:creator>
  <cp:lastModifiedBy>Ganzhou Wang</cp:lastModifiedBy>
  <cp:revision>7</cp:revision>
  <dcterms:created xsi:type="dcterms:W3CDTF">2014-05-11T18:15:00Z</dcterms:created>
  <dcterms:modified xsi:type="dcterms:W3CDTF">2014-05-12T16:47:00Z</dcterms:modified>
</cp:coreProperties>
</file>