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5DC" w:rsidRPr="00900B8E" w:rsidRDefault="00F155DC" w:rsidP="00F155DC">
      <w:pPr>
        <w:pStyle w:val="Style1"/>
        <w:jc w:val="center"/>
        <w:rPr>
          <w:b/>
          <w:sz w:val="28"/>
        </w:rPr>
      </w:pPr>
      <w:r w:rsidRPr="00900B8E">
        <w:rPr>
          <w:b/>
          <w:sz w:val="28"/>
        </w:rPr>
        <w:t>Theoretical Framework for Formulating MIP Scheduling Models with Multiple and Non-Uniform Discrete-Time Grids</w:t>
      </w:r>
    </w:p>
    <w:p w:rsidR="009527D4" w:rsidRDefault="009527D4" w:rsidP="00B43E65">
      <w:pPr>
        <w:pStyle w:val="Style1"/>
      </w:pPr>
    </w:p>
    <w:p w:rsidR="00B06284" w:rsidRDefault="00B06284" w:rsidP="00B06284">
      <w:pPr>
        <w:pStyle w:val="Style1"/>
        <w:jc w:val="center"/>
      </w:pPr>
      <w:r>
        <w:t>Sara</w:t>
      </w:r>
      <w:r w:rsidR="00F155DC">
        <w:t xml:space="preserve"> Velez</w:t>
      </w:r>
      <w:r>
        <w:t xml:space="preserve"> and Christos T. Maravelias</w:t>
      </w:r>
    </w:p>
    <w:p w:rsidR="00B06284" w:rsidRPr="00D31EC7" w:rsidRDefault="00B06284" w:rsidP="00B06284">
      <w:pPr>
        <w:autoSpaceDE w:val="0"/>
        <w:autoSpaceDN w:val="0"/>
        <w:adjustRightInd w:val="0"/>
        <w:spacing w:after="0" w:line="240" w:lineRule="auto"/>
        <w:jc w:val="center"/>
        <w:rPr>
          <w:rFonts w:ascii="TimesNewRomanPS-ItalicMT" w:hAnsi="TimesNewRomanPS-ItalicMT" w:cs="TimesNewRomanPS-ItalicMT"/>
          <w:i/>
          <w:iCs/>
          <w:szCs w:val="20"/>
        </w:rPr>
      </w:pPr>
      <w:r w:rsidRPr="00D31EC7">
        <w:rPr>
          <w:rFonts w:ascii="TimesNewRomanPS-ItalicMT" w:hAnsi="TimesNewRomanPS-ItalicMT" w:cs="TimesNewRomanPS-ItalicMT"/>
          <w:i/>
          <w:iCs/>
          <w:szCs w:val="20"/>
        </w:rPr>
        <w:t>Department of Chemical and Biological Engineering, University of Wisconsin – Madison</w:t>
      </w:r>
    </w:p>
    <w:p w:rsidR="00B06284" w:rsidRPr="00D31EC7" w:rsidRDefault="00B06284" w:rsidP="00B06284">
      <w:pPr>
        <w:pStyle w:val="Style1"/>
        <w:jc w:val="center"/>
        <w:rPr>
          <w:sz w:val="26"/>
        </w:rPr>
      </w:pPr>
      <w:r w:rsidRPr="00D31EC7">
        <w:rPr>
          <w:rFonts w:ascii="TimesNewRomanPS-ItalicMT" w:hAnsi="TimesNewRomanPS-ItalicMT" w:cs="TimesNewRomanPS-ItalicMT"/>
          <w:i/>
          <w:iCs/>
          <w:sz w:val="22"/>
          <w:szCs w:val="20"/>
        </w:rPr>
        <w:t>1415 Engineering Dr., Madison, WI 53706, USA</w:t>
      </w:r>
    </w:p>
    <w:p w:rsidR="00B06284" w:rsidRDefault="00B06284" w:rsidP="00B43E65">
      <w:pPr>
        <w:pStyle w:val="Style1"/>
      </w:pPr>
    </w:p>
    <w:p w:rsidR="00611BC6" w:rsidRDefault="009527D4" w:rsidP="00D31EC7">
      <w:pPr>
        <w:pStyle w:val="Style1"/>
        <w:spacing w:after="120"/>
        <w:contextualSpacing w:val="0"/>
        <w:jc w:val="both"/>
      </w:pPr>
      <w:r>
        <w:t>The modeling of time plays a key role in the formulation of mixed-integer programming (MIP) models for scheduling, production planning, and operational supply chain planning problems. It affects the size of the model, the computational requirements, and the quality of the solution. While many types of time grids have been proposed in the literature for continuous-time models, discrete-time models ha</w:t>
      </w:r>
      <w:r w:rsidR="00F155DC">
        <w:t>d</w:t>
      </w:r>
      <w:r>
        <w:t xml:space="preserve"> always been thought of as having a single grid with equally spaced time points. However, </w:t>
      </w:r>
      <w:r w:rsidR="00900B8E">
        <w:t xml:space="preserve">in this work we show that models based on multiple and </w:t>
      </w:r>
      <w:proofErr w:type="spellStart"/>
      <w:r w:rsidR="00900B8E">
        <w:t>nonuniform</w:t>
      </w:r>
      <w:proofErr w:type="spellEnd"/>
      <w:r w:rsidR="00900B8E">
        <w:t xml:space="preserve"> discrete-time grids can in fact be formulated. Specifically, we develop algorithms for the generation of </w:t>
      </w:r>
      <w:r w:rsidR="00F155DC">
        <w:t>separate grids for each task, unit, and material</w:t>
      </w:r>
      <w:r w:rsidR="00900B8E">
        <w:t xml:space="preserve">, based on problem data. </w:t>
      </w:r>
      <w:r w:rsidR="008A314A" w:rsidRPr="008A314A">
        <w:t>The proposed algorithms are executed in just a few seconds and therefore do not</w:t>
      </w:r>
      <w:r w:rsidR="008A314A">
        <w:t xml:space="preserve"> </w:t>
      </w:r>
      <w:r w:rsidR="008A314A" w:rsidRPr="008A314A">
        <w:t>introduce significant overhead compared to the time it takes to</w:t>
      </w:r>
      <w:r w:rsidR="008A314A">
        <w:t xml:space="preserve"> </w:t>
      </w:r>
      <w:r w:rsidR="008A314A" w:rsidRPr="008A314A">
        <w:t>solve the MIP scheduling model.</w:t>
      </w:r>
      <w:r w:rsidR="008A314A">
        <w:t xml:space="preserve"> </w:t>
      </w:r>
      <w:r w:rsidR="00900B8E">
        <w:t xml:space="preserve">The resulting MIP model has </w:t>
      </w:r>
      <w:r w:rsidR="00F155DC">
        <w:t xml:space="preserve">significantly </w:t>
      </w:r>
      <w:r w:rsidR="00900B8E">
        <w:t>smaller</w:t>
      </w:r>
      <w:r w:rsidR="00F155DC">
        <w:t xml:space="preserve"> number of variables and constraints. </w:t>
      </w:r>
      <w:r w:rsidR="00164A1D">
        <w:t>W</w:t>
      </w:r>
      <w:r w:rsidR="00F155DC">
        <w:t xml:space="preserve">e build upon our </w:t>
      </w:r>
      <w:r w:rsidR="00900B8E">
        <w:t xml:space="preserve">previous work </w:t>
      </w:r>
      <w:r w:rsidR="00F155DC">
        <w:t xml:space="preserve">to </w:t>
      </w:r>
      <w:r w:rsidR="00900B8E">
        <w:t xml:space="preserve">generate separate </w:t>
      </w:r>
      <w:r w:rsidR="00F155DC">
        <w:t>grid</w:t>
      </w:r>
      <w:r w:rsidR="00900B8E">
        <w:t>s</w:t>
      </w:r>
      <w:r w:rsidR="00F155DC">
        <w:t xml:space="preserve"> for utilities; </w:t>
      </w:r>
      <w:r w:rsidR="00900B8E">
        <w:t xml:space="preserve">and </w:t>
      </w:r>
      <w:r w:rsidR="00F155DC">
        <w:t xml:space="preserve">modify the task and unit grids to account for </w:t>
      </w:r>
      <w:r w:rsidR="008A314A">
        <w:t xml:space="preserve">maintenance, </w:t>
      </w:r>
      <w:r w:rsidR="00F155DC">
        <w:t>changeovers, limited intermediate storage, and utilities</w:t>
      </w:r>
      <w:r w:rsidR="00900B8E">
        <w:t>. Importantly, we</w:t>
      </w:r>
      <w:r w:rsidR="00F155DC">
        <w:t xml:space="preserve"> prove </w:t>
      </w:r>
      <w:r w:rsidR="00900B8E">
        <w:t>f</w:t>
      </w:r>
      <w:r w:rsidR="00D30FFB">
        <w:t>ive</w:t>
      </w:r>
      <w:r w:rsidR="00900B8E">
        <w:t xml:space="preserve"> properties which ensure </w:t>
      </w:r>
      <w:r w:rsidR="00F155DC">
        <w:t xml:space="preserve">that our </w:t>
      </w:r>
      <w:r w:rsidR="00164A1D">
        <w:t xml:space="preserve">multi-grid </w:t>
      </w:r>
      <w:r w:rsidR="00F155DC">
        <w:t xml:space="preserve">formulation will not cutoff the best possible solution. </w:t>
      </w:r>
    </w:p>
    <w:p w:rsidR="008A314A" w:rsidRDefault="00F155DC" w:rsidP="00D31EC7">
      <w:pPr>
        <w:pStyle w:val="Style1"/>
        <w:spacing w:after="120"/>
        <w:contextualSpacing w:val="0"/>
        <w:jc w:val="both"/>
      </w:pPr>
      <w:r>
        <w:t xml:space="preserve">Utility consumption can vary throughout the execution of a task and the amount of utility that is available can change as well. Capturing the variations in utility consumption and availability </w:t>
      </w:r>
      <w:r w:rsidR="00611BC6">
        <w:t>requires a grid with a small time step. If a single grid is being used, it is necessary to add more</w:t>
      </w:r>
      <w:r>
        <w:t xml:space="preserve"> </w:t>
      </w:r>
      <w:r w:rsidR="00611BC6">
        <w:t xml:space="preserve">binary variables </w:t>
      </w:r>
      <w:r w:rsidR="00164A1D">
        <w:t>as</w:t>
      </w:r>
      <w:r w:rsidR="00611BC6">
        <w:t xml:space="preserve"> time points are added to capture the utility consumption. Another option when using a single-grid is to approximate the utility profiles, but this may lead to suboptimal solutions. We propose to use a separate grid for the utility that can be made as fine as desired without affecting the task/unit grids or the number of binary variables. </w:t>
      </w:r>
    </w:p>
    <w:p w:rsidR="00900B8E" w:rsidRDefault="00611BC6" w:rsidP="00D31EC7">
      <w:pPr>
        <w:pStyle w:val="Style1"/>
        <w:spacing w:after="120"/>
        <w:contextualSpacing w:val="0"/>
        <w:jc w:val="both"/>
      </w:pPr>
      <w:r>
        <w:t xml:space="preserve">The proposed </w:t>
      </w:r>
      <w:r w:rsidR="00D31EC7">
        <w:t>framework</w:t>
      </w:r>
      <w:r w:rsidR="00164A1D">
        <w:t xml:space="preserve"> leads</w:t>
      </w:r>
      <w:r>
        <w:t xml:space="preserve"> to substantial reductions in the size of the formulations</w:t>
      </w:r>
      <w:r w:rsidR="008A314A">
        <w:t>. C</w:t>
      </w:r>
      <w:r w:rsidR="008A314A" w:rsidRPr="008A314A">
        <w:t>omputational results showed that our multi-grid models: (1) obtain</w:t>
      </w:r>
      <w:r w:rsidR="008A314A">
        <w:t xml:space="preserve"> </w:t>
      </w:r>
      <w:r w:rsidR="008A314A" w:rsidRPr="008A314A">
        <w:t>better solutions than a model based on a single coarse grid (which</w:t>
      </w:r>
      <w:r w:rsidR="008A314A">
        <w:t xml:space="preserve"> </w:t>
      </w:r>
      <w:r w:rsidR="008A314A" w:rsidRPr="008A314A">
        <w:t>is the practice today), and (2) obtain better solutions and are solved</w:t>
      </w:r>
      <w:r w:rsidR="008A314A">
        <w:t xml:space="preserve"> f</w:t>
      </w:r>
      <w:r w:rsidR="008A314A" w:rsidRPr="008A314A">
        <w:t>aster than single-grid models based on a sufficiently fine grid.</w:t>
      </w:r>
    </w:p>
    <w:p w:rsidR="00900B8E" w:rsidRDefault="008A314A" w:rsidP="00D31EC7">
      <w:pPr>
        <w:pStyle w:val="Style1"/>
        <w:spacing w:after="120"/>
        <w:contextualSpacing w:val="0"/>
        <w:jc w:val="both"/>
      </w:pPr>
      <w:r w:rsidRPr="008A314A">
        <w:t>Beyond the computational enhancements, the proposed framework has four additional advantages. First, the algorithms for the</w:t>
      </w:r>
      <w:r>
        <w:t xml:space="preserve"> </w:t>
      </w:r>
      <w:r w:rsidRPr="008A314A">
        <w:t>generation of the grids require only problem data as input so they can be readily applied for a range of problems.</w:t>
      </w:r>
      <w:r>
        <w:t xml:space="preserve"> </w:t>
      </w:r>
      <w:r w:rsidRPr="008A314A">
        <w:t>Second, the proposed models have exactly the types of constraints</w:t>
      </w:r>
      <w:r w:rsidR="00D31EC7">
        <w:t xml:space="preserve"> </w:t>
      </w:r>
      <w:r w:rsidRPr="008A314A">
        <w:t>present in single-grid models: unit utilization,</w:t>
      </w:r>
      <w:r w:rsidR="00D31EC7">
        <w:t xml:space="preserve"> </w:t>
      </w:r>
      <w:r w:rsidRPr="008A314A">
        <w:t>batch capacity, material</w:t>
      </w:r>
      <w:r w:rsidR="00D31EC7">
        <w:t xml:space="preserve"> </w:t>
      </w:r>
      <w:r w:rsidRPr="008A314A">
        <w:t>balance</w:t>
      </w:r>
      <w:r w:rsidR="00D31EC7">
        <w:t>,</w:t>
      </w:r>
      <w:r w:rsidRPr="008A314A">
        <w:t xml:space="preserve"> and resource constraints. No new types</w:t>
      </w:r>
      <w:r w:rsidR="00D31EC7">
        <w:t xml:space="preserve"> </w:t>
      </w:r>
      <w:r w:rsidRPr="008A314A">
        <w:t>of constraints are needed to synchronize the different grids. Third,</w:t>
      </w:r>
      <w:r w:rsidR="00D31EC7">
        <w:t xml:space="preserve"> </w:t>
      </w:r>
      <w:r w:rsidRPr="008A314A">
        <w:t>additional processing characteristics, such as consumption and</w:t>
      </w:r>
      <w:r w:rsidR="00D31EC7">
        <w:t xml:space="preserve"> </w:t>
      </w:r>
      <w:r w:rsidRPr="008A314A">
        <w:t>production of materials during the execution of tasks, can be considered using the same ideas and methods. Fourth, it allows us to</w:t>
      </w:r>
      <w:r w:rsidR="00D31EC7">
        <w:t xml:space="preserve"> </w:t>
      </w:r>
      <w:r w:rsidRPr="008A314A">
        <w:t>formulate models that enforce resource constraints at a frequency</w:t>
      </w:r>
      <w:r w:rsidR="00D31EC7">
        <w:t xml:space="preserve"> </w:t>
      </w:r>
      <w:r w:rsidRPr="008A314A">
        <w:t>higher than the frequency at which tasks are allowed to start, a</w:t>
      </w:r>
      <w:r w:rsidR="00D31EC7">
        <w:t xml:space="preserve"> </w:t>
      </w:r>
      <w:r w:rsidRPr="008A314A">
        <w:t>highly desirable feature that has been overlooked in the academic</w:t>
      </w:r>
      <w:r w:rsidR="00D31EC7">
        <w:t xml:space="preserve"> </w:t>
      </w:r>
      <w:r w:rsidRPr="008A314A">
        <w:t>literature (e.g., model utilization of cleaning-in-place and cleaning-out-of place resources in batch manufacturing facilities).</w:t>
      </w:r>
      <w:r w:rsidR="00D31EC7">
        <w:t xml:space="preserve"> </w:t>
      </w:r>
      <w:bookmarkStart w:id="0" w:name="_GoBack"/>
      <w:bookmarkEnd w:id="0"/>
    </w:p>
    <w:sectPr w:rsidR="00900B8E" w:rsidSect="00395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NewRomanPS-ItalicMT">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27DB1"/>
    <w:multiLevelType w:val="multilevel"/>
    <w:tmpl w:val="950EBFEE"/>
    <w:lvl w:ilvl="0">
      <w:start w:val="1"/>
      <w:numFmt w:val="decimal"/>
      <w:pStyle w:val="Heading1"/>
      <w:lvlText w:val="%1."/>
      <w:lvlJc w:val="left"/>
      <w:rPr>
        <w:rFonts w:cs="Times New Roman" w:hint="default"/>
      </w:rPr>
    </w:lvl>
    <w:lvl w:ilvl="1">
      <w:start w:val="1"/>
      <w:numFmt w:val="decimal"/>
      <w:pStyle w:val="Heading2"/>
      <w:lvlText w:val="%1.%2."/>
      <w:lvlJc w:val="left"/>
      <w:rPr>
        <w:rFonts w:cs="Times New Roman" w:hint="default"/>
      </w:rPr>
    </w:lvl>
    <w:lvl w:ilvl="2">
      <w:start w:val="1"/>
      <w:numFmt w:val="decimal"/>
      <w:pStyle w:val="Heading3"/>
      <w:lvlText w:val="%1.%2.%3."/>
      <w:lvlJc w:val="left"/>
      <w:pPr>
        <w:tabs>
          <w:tab w:val="num" w:pos="0"/>
        </w:tabs>
      </w:pPr>
      <w:rPr>
        <w:rFonts w:cs="Times New Roman" w:hint="default"/>
      </w:rPr>
    </w:lvl>
    <w:lvl w:ilvl="3">
      <w:start w:val="1"/>
      <w:numFmt w:val="decimal"/>
      <w:pStyle w:val="Heading4"/>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4C19"/>
    <w:rsid w:val="00022286"/>
    <w:rsid w:val="00027EB1"/>
    <w:rsid w:val="00062439"/>
    <w:rsid w:val="000D0700"/>
    <w:rsid w:val="000E37C2"/>
    <w:rsid w:val="000F46C9"/>
    <w:rsid w:val="00104343"/>
    <w:rsid w:val="001265AC"/>
    <w:rsid w:val="00164A1D"/>
    <w:rsid w:val="001B4D2A"/>
    <w:rsid w:val="001D4D6D"/>
    <w:rsid w:val="001E3CE6"/>
    <w:rsid w:val="00207309"/>
    <w:rsid w:val="002165B7"/>
    <w:rsid w:val="002269C6"/>
    <w:rsid w:val="00236096"/>
    <w:rsid w:val="00256150"/>
    <w:rsid w:val="00256220"/>
    <w:rsid w:val="002671E3"/>
    <w:rsid w:val="002B5F9F"/>
    <w:rsid w:val="00320BD4"/>
    <w:rsid w:val="00395530"/>
    <w:rsid w:val="003B4049"/>
    <w:rsid w:val="003F00D9"/>
    <w:rsid w:val="00441446"/>
    <w:rsid w:val="004C3DC7"/>
    <w:rsid w:val="004C4AB2"/>
    <w:rsid w:val="004D4EBE"/>
    <w:rsid w:val="00521713"/>
    <w:rsid w:val="00527DEE"/>
    <w:rsid w:val="005413E2"/>
    <w:rsid w:val="005B1CF6"/>
    <w:rsid w:val="00611BC6"/>
    <w:rsid w:val="006865F9"/>
    <w:rsid w:val="006F69CE"/>
    <w:rsid w:val="0073673F"/>
    <w:rsid w:val="0080226F"/>
    <w:rsid w:val="00887D47"/>
    <w:rsid w:val="008A314A"/>
    <w:rsid w:val="008D4C19"/>
    <w:rsid w:val="00900B8E"/>
    <w:rsid w:val="00902F52"/>
    <w:rsid w:val="00947947"/>
    <w:rsid w:val="009527D4"/>
    <w:rsid w:val="00962810"/>
    <w:rsid w:val="00982B9D"/>
    <w:rsid w:val="009B33C2"/>
    <w:rsid w:val="009C1298"/>
    <w:rsid w:val="00A11FC3"/>
    <w:rsid w:val="00A21871"/>
    <w:rsid w:val="00A94BF7"/>
    <w:rsid w:val="00AA630B"/>
    <w:rsid w:val="00AB2688"/>
    <w:rsid w:val="00B06284"/>
    <w:rsid w:val="00B43E65"/>
    <w:rsid w:val="00BE1713"/>
    <w:rsid w:val="00C76C74"/>
    <w:rsid w:val="00C94665"/>
    <w:rsid w:val="00C95D8E"/>
    <w:rsid w:val="00D30FFB"/>
    <w:rsid w:val="00D31EC7"/>
    <w:rsid w:val="00D80999"/>
    <w:rsid w:val="00ED5355"/>
    <w:rsid w:val="00F155DC"/>
    <w:rsid w:val="00FC3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0DCA1EA-14CB-4B00-B909-11FED3A1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096"/>
    <w:pPr>
      <w:spacing w:after="200" w:line="276" w:lineRule="auto"/>
    </w:pPr>
    <w:rPr>
      <w:sz w:val="22"/>
      <w:szCs w:val="22"/>
    </w:rPr>
  </w:style>
  <w:style w:type="paragraph" w:styleId="Heading1">
    <w:name w:val="heading 1"/>
    <w:basedOn w:val="Normal"/>
    <w:next w:val="Normal"/>
    <w:link w:val="Heading1Char"/>
    <w:uiPriority w:val="99"/>
    <w:qFormat/>
    <w:rsid w:val="00236096"/>
    <w:pPr>
      <w:keepNext/>
      <w:keepLines/>
      <w:numPr>
        <w:numId w:val="6"/>
      </w:numPr>
      <w:spacing w:after="0" w:line="240" w:lineRule="auto"/>
      <w:contextualSpacing/>
      <w:outlineLvl w:val="0"/>
    </w:pPr>
    <w:rPr>
      <w:rFonts w:ascii="Times New Roman" w:eastAsia="Times New Roman" w:hAnsi="Times New Roman"/>
      <w:bCs/>
      <w:sz w:val="24"/>
      <w:szCs w:val="28"/>
    </w:rPr>
  </w:style>
  <w:style w:type="paragraph" w:styleId="Heading2">
    <w:name w:val="heading 2"/>
    <w:basedOn w:val="Normal"/>
    <w:next w:val="Normal"/>
    <w:link w:val="Heading2Char"/>
    <w:autoRedefine/>
    <w:uiPriority w:val="99"/>
    <w:qFormat/>
    <w:rsid w:val="00236096"/>
    <w:pPr>
      <w:keepNext/>
      <w:keepLines/>
      <w:numPr>
        <w:ilvl w:val="1"/>
        <w:numId w:val="6"/>
      </w:numPr>
      <w:spacing w:after="0" w:line="240" w:lineRule="auto"/>
      <w:contextualSpacing/>
      <w:outlineLvl w:val="1"/>
    </w:pPr>
    <w:rPr>
      <w:rFonts w:ascii="Times New Roman" w:eastAsia="Times New Roman" w:hAnsi="Times New Roman"/>
      <w:bCs/>
      <w:sz w:val="24"/>
      <w:szCs w:val="26"/>
    </w:rPr>
  </w:style>
  <w:style w:type="paragraph" w:styleId="Heading3">
    <w:name w:val="heading 3"/>
    <w:basedOn w:val="Heading1"/>
    <w:next w:val="Normal"/>
    <w:link w:val="Heading3Char"/>
    <w:autoRedefine/>
    <w:uiPriority w:val="99"/>
    <w:qFormat/>
    <w:rsid w:val="00236096"/>
    <w:pPr>
      <w:numPr>
        <w:ilvl w:val="2"/>
      </w:numPr>
      <w:tabs>
        <w:tab w:val="left" w:pos="720"/>
      </w:tabs>
      <w:outlineLvl w:val="2"/>
    </w:pPr>
  </w:style>
  <w:style w:type="paragraph" w:styleId="Heading4">
    <w:name w:val="heading 4"/>
    <w:basedOn w:val="Normal"/>
    <w:next w:val="Normal"/>
    <w:link w:val="Heading4Char"/>
    <w:autoRedefine/>
    <w:uiPriority w:val="99"/>
    <w:qFormat/>
    <w:rsid w:val="00236096"/>
    <w:pPr>
      <w:keepNext/>
      <w:keepLines/>
      <w:numPr>
        <w:ilvl w:val="3"/>
        <w:numId w:val="6"/>
      </w:numPr>
      <w:tabs>
        <w:tab w:val="right" w:pos="1080"/>
      </w:tabs>
      <w:spacing w:after="0" w:line="240" w:lineRule="auto"/>
      <w:contextualSpacing/>
      <w:outlineLvl w:val="3"/>
    </w:pPr>
    <w:rPr>
      <w:rFonts w:ascii="Times New Roman" w:eastAsia="Times New Roman" w:hAnsi="Times New Roman"/>
      <w:bCs/>
      <w:iCs/>
      <w:sz w:val="24"/>
      <w:szCs w:val="24"/>
    </w:rPr>
  </w:style>
  <w:style w:type="paragraph" w:styleId="Heading5">
    <w:name w:val="heading 5"/>
    <w:basedOn w:val="Normal"/>
    <w:next w:val="Normal"/>
    <w:link w:val="Heading5Char"/>
    <w:uiPriority w:val="99"/>
    <w:qFormat/>
    <w:rsid w:val="00236096"/>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9"/>
    <w:qFormat/>
    <w:rsid w:val="00236096"/>
    <w:pPr>
      <w:keepNext/>
      <w:keepLines/>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236096"/>
    <w:pPr>
      <w:keepNext/>
      <w:keepLines/>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9"/>
    <w:qFormat/>
    <w:rsid w:val="00236096"/>
    <w:pPr>
      <w:keepNext/>
      <w:keepLines/>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9"/>
    <w:qFormat/>
    <w:rsid w:val="00236096"/>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36096"/>
    <w:rPr>
      <w:rFonts w:ascii="Times New Roman" w:hAnsi="Times New Roman" w:cs="Times New Roman"/>
      <w:bCs/>
      <w:sz w:val="28"/>
      <w:szCs w:val="28"/>
    </w:rPr>
  </w:style>
  <w:style w:type="character" w:customStyle="1" w:styleId="Heading2Char">
    <w:name w:val="Heading 2 Char"/>
    <w:link w:val="Heading2"/>
    <w:uiPriority w:val="99"/>
    <w:semiHidden/>
    <w:locked/>
    <w:rsid w:val="00236096"/>
    <w:rPr>
      <w:rFonts w:ascii="Times New Roman" w:hAnsi="Times New Roman" w:cs="Times New Roman"/>
      <w:bCs/>
      <w:sz w:val="26"/>
      <w:szCs w:val="26"/>
    </w:rPr>
  </w:style>
  <w:style w:type="character" w:customStyle="1" w:styleId="Heading3Char">
    <w:name w:val="Heading 3 Char"/>
    <w:link w:val="Heading3"/>
    <w:uiPriority w:val="99"/>
    <w:semiHidden/>
    <w:locked/>
    <w:rsid w:val="00236096"/>
    <w:rPr>
      <w:rFonts w:ascii="Times New Roman" w:hAnsi="Times New Roman" w:cs="Times New Roman"/>
      <w:bCs/>
      <w:sz w:val="28"/>
      <w:szCs w:val="28"/>
    </w:rPr>
  </w:style>
  <w:style w:type="character" w:customStyle="1" w:styleId="Heading4Char">
    <w:name w:val="Heading 4 Char"/>
    <w:link w:val="Heading4"/>
    <w:uiPriority w:val="99"/>
    <w:locked/>
    <w:rsid w:val="00236096"/>
    <w:rPr>
      <w:rFonts w:ascii="Times New Roman" w:hAnsi="Times New Roman" w:cs="Times New Roman"/>
      <w:bCs/>
      <w:iCs/>
      <w:sz w:val="24"/>
      <w:szCs w:val="24"/>
    </w:rPr>
  </w:style>
  <w:style w:type="character" w:customStyle="1" w:styleId="Heading5Char">
    <w:name w:val="Heading 5 Char"/>
    <w:link w:val="Heading5"/>
    <w:uiPriority w:val="99"/>
    <w:semiHidden/>
    <w:locked/>
    <w:rsid w:val="00236096"/>
    <w:rPr>
      <w:rFonts w:ascii="Cambria" w:hAnsi="Cambria" w:cs="Times New Roman"/>
      <w:color w:val="243F60"/>
    </w:rPr>
  </w:style>
  <w:style w:type="character" w:customStyle="1" w:styleId="Heading6Char">
    <w:name w:val="Heading 6 Char"/>
    <w:link w:val="Heading6"/>
    <w:uiPriority w:val="99"/>
    <w:semiHidden/>
    <w:locked/>
    <w:rsid w:val="00236096"/>
    <w:rPr>
      <w:rFonts w:ascii="Cambria" w:hAnsi="Cambria" w:cs="Times New Roman"/>
      <w:i/>
      <w:iCs/>
      <w:color w:val="243F60"/>
    </w:rPr>
  </w:style>
  <w:style w:type="character" w:customStyle="1" w:styleId="Heading7Char">
    <w:name w:val="Heading 7 Char"/>
    <w:link w:val="Heading7"/>
    <w:uiPriority w:val="99"/>
    <w:semiHidden/>
    <w:locked/>
    <w:rsid w:val="00236096"/>
    <w:rPr>
      <w:rFonts w:ascii="Cambria" w:hAnsi="Cambria" w:cs="Times New Roman"/>
      <w:i/>
      <w:iCs/>
      <w:color w:val="404040"/>
    </w:rPr>
  </w:style>
  <w:style w:type="character" w:customStyle="1" w:styleId="Heading8Char">
    <w:name w:val="Heading 8 Char"/>
    <w:link w:val="Heading8"/>
    <w:uiPriority w:val="99"/>
    <w:semiHidden/>
    <w:locked/>
    <w:rsid w:val="00236096"/>
    <w:rPr>
      <w:rFonts w:ascii="Cambria" w:hAnsi="Cambria" w:cs="Times New Roman"/>
      <w:color w:val="404040"/>
      <w:sz w:val="20"/>
      <w:szCs w:val="20"/>
    </w:rPr>
  </w:style>
  <w:style w:type="character" w:customStyle="1" w:styleId="Heading9Char">
    <w:name w:val="Heading 9 Char"/>
    <w:link w:val="Heading9"/>
    <w:uiPriority w:val="99"/>
    <w:semiHidden/>
    <w:locked/>
    <w:rsid w:val="00236096"/>
    <w:rPr>
      <w:rFonts w:ascii="Cambria" w:hAnsi="Cambria" w:cs="Times New Roman"/>
      <w:i/>
      <w:iCs/>
      <w:color w:val="404040"/>
      <w:sz w:val="20"/>
      <w:szCs w:val="20"/>
    </w:rPr>
  </w:style>
  <w:style w:type="paragraph" w:styleId="Caption">
    <w:name w:val="caption"/>
    <w:basedOn w:val="Normal"/>
    <w:next w:val="Normal"/>
    <w:autoRedefine/>
    <w:uiPriority w:val="99"/>
    <w:qFormat/>
    <w:rsid w:val="00236096"/>
    <w:pPr>
      <w:spacing w:after="0" w:line="240" w:lineRule="auto"/>
      <w:contextualSpacing/>
    </w:pPr>
    <w:rPr>
      <w:rFonts w:ascii="Times New Roman" w:hAnsi="Times New Roman"/>
      <w:bCs/>
      <w:sz w:val="24"/>
      <w:szCs w:val="24"/>
    </w:rPr>
  </w:style>
  <w:style w:type="paragraph" w:styleId="NoSpacing">
    <w:name w:val="No Spacing"/>
    <w:uiPriority w:val="99"/>
    <w:qFormat/>
    <w:rsid w:val="00236096"/>
    <w:rPr>
      <w:sz w:val="22"/>
      <w:szCs w:val="22"/>
    </w:rPr>
  </w:style>
  <w:style w:type="paragraph" w:styleId="TOCHeading">
    <w:name w:val="TOC Heading"/>
    <w:basedOn w:val="Heading1"/>
    <w:next w:val="Normal"/>
    <w:uiPriority w:val="99"/>
    <w:qFormat/>
    <w:rsid w:val="00236096"/>
    <w:pPr>
      <w:numPr>
        <w:numId w:val="0"/>
      </w:numPr>
      <w:spacing w:before="480" w:line="276" w:lineRule="auto"/>
      <w:contextualSpacing w:val="0"/>
      <w:outlineLvl w:val="9"/>
    </w:pPr>
    <w:rPr>
      <w:rFonts w:ascii="Cambria" w:hAnsi="Cambria"/>
      <w:b/>
      <w:color w:val="365F91"/>
      <w:sz w:val="28"/>
    </w:rPr>
  </w:style>
  <w:style w:type="paragraph" w:customStyle="1" w:styleId="Style1">
    <w:name w:val="Style1"/>
    <w:basedOn w:val="NoSpacing"/>
    <w:link w:val="Style1Char"/>
    <w:qFormat/>
    <w:rsid w:val="00236096"/>
    <w:pPr>
      <w:contextualSpacing/>
    </w:pPr>
    <w:rPr>
      <w:rFonts w:ascii="Times New Roman" w:hAnsi="Times New Roman"/>
      <w:sz w:val="24"/>
      <w:szCs w:val="24"/>
    </w:rPr>
  </w:style>
  <w:style w:type="character" w:customStyle="1" w:styleId="Style1Char">
    <w:name w:val="Style1 Char"/>
    <w:link w:val="Style1"/>
    <w:locked/>
    <w:rsid w:val="00236096"/>
    <w:rPr>
      <w:rFonts w:ascii="Times New Roman" w:hAnsi="Times New Roman" w:cs="Times New Roman"/>
      <w:sz w:val="24"/>
      <w:szCs w:val="24"/>
    </w:rPr>
  </w:style>
  <w:style w:type="paragraph" w:customStyle="1" w:styleId="Heading10">
    <w:name w:val="Heading1"/>
    <w:basedOn w:val="Heading1"/>
    <w:link w:val="Heading1Char0"/>
    <w:uiPriority w:val="99"/>
    <w:rsid w:val="00236096"/>
    <w:pPr>
      <w:numPr>
        <w:numId w:val="0"/>
      </w:numPr>
    </w:pPr>
  </w:style>
  <w:style w:type="character" w:customStyle="1" w:styleId="Heading1Char0">
    <w:name w:val="Heading1 Char"/>
    <w:basedOn w:val="Heading1Char"/>
    <w:link w:val="Heading10"/>
    <w:uiPriority w:val="99"/>
    <w:locked/>
    <w:rsid w:val="00236096"/>
    <w:rPr>
      <w:rFonts w:ascii="Times New Roman" w:hAnsi="Times New Roman" w:cs="Times New Roman"/>
      <w:bCs/>
      <w:sz w:val="28"/>
      <w:szCs w:val="28"/>
    </w:rPr>
  </w:style>
  <w:style w:type="paragraph" w:customStyle="1" w:styleId="Heading20">
    <w:name w:val="Heading2"/>
    <w:basedOn w:val="Heading2"/>
    <w:link w:val="Heading2Char0"/>
    <w:uiPriority w:val="99"/>
    <w:rsid w:val="00236096"/>
    <w:pPr>
      <w:numPr>
        <w:ilvl w:val="0"/>
        <w:numId w:val="0"/>
      </w:numPr>
    </w:pPr>
  </w:style>
  <w:style w:type="character" w:customStyle="1" w:styleId="Heading2Char0">
    <w:name w:val="Heading2 Char"/>
    <w:basedOn w:val="Heading2Char"/>
    <w:link w:val="Heading20"/>
    <w:uiPriority w:val="99"/>
    <w:locked/>
    <w:rsid w:val="00236096"/>
    <w:rPr>
      <w:rFonts w:ascii="Times New Roman" w:hAnsi="Times New Roman" w:cs="Times New Roman"/>
      <w:bCs/>
      <w:sz w:val="26"/>
      <w:szCs w:val="26"/>
    </w:rPr>
  </w:style>
  <w:style w:type="paragraph" w:customStyle="1" w:styleId="Heading30">
    <w:name w:val="Heading3"/>
    <w:basedOn w:val="Heading3"/>
    <w:link w:val="Heading3Char0"/>
    <w:uiPriority w:val="99"/>
    <w:rsid w:val="00236096"/>
    <w:pPr>
      <w:numPr>
        <w:ilvl w:val="0"/>
        <w:numId w:val="0"/>
      </w:numPr>
    </w:pPr>
  </w:style>
  <w:style w:type="character" w:customStyle="1" w:styleId="Heading3Char0">
    <w:name w:val="Heading3 Char"/>
    <w:basedOn w:val="Heading3Char"/>
    <w:link w:val="Heading30"/>
    <w:uiPriority w:val="99"/>
    <w:locked/>
    <w:rsid w:val="00236096"/>
    <w:rPr>
      <w:rFonts w:ascii="Times New Roman" w:hAnsi="Times New Roman" w:cs="Times New Roman"/>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 Christos Maravelias</cp:lastModifiedBy>
  <cp:revision>4</cp:revision>
  <dcterms:created xsi:type="dcterms:W3CDTF">2014-05-12T14:26:00Z</dcterms:created>
  <dcterms:modified xsi:type="dcterms:W3CDTF">2014-05-12T16:52:00Z</dcterms:modified>
</cp:coreProperties>
</file>