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982" w:rsidRPr="001B5510" w:rsidRDefault="00ED1982" w:rsidP="00E96AC6">
      <w:pPr>
        <w:tabs>
          <w:tab w:val="left" w:pos="180"/>
        </w:tabs>
        <w:spacing w:line="240" w:lineRule="auto"/>
        <w:jc w:val="both"/>
        <w:rPr>
          <w:rFonts w:ascii="Times New Roman" w:hAnsi="Times New Roman" w:cs="Times New Roman"/>
          <w:sz w:val="24"/>
          <w:szCs w:val="24"/>
        </w:rPr>
      </w:pPr>
      <w:bookmarkStart w:id="0" w:name="_GoBack"/>
      <w:bookmarkEnd w:id="0"/>
      <w:r w:rsidRPr="001B5510">
        <w:rPr>
          <w:rFonts w:ascii="Times New Roman" w:hAnsi="Times New Roman" w:cs="Times New Roman"/>
          <w:sz w:val="24"/>
          <w:szCs w:val="24"/>
        </w:rPr>
        <w:t xml:space="preserve">Catalytic </w:t>
      </w:r>
      <w:proofErr w:type="spellStart"/>
      <w:r w:rsidRPr="001B5510">
        <w:rPr>
          <w:rFonts w:ascii="Times New Roman" w:hAnsi="Times New Roman" w:cs="Times New Roman"/>
          <w:sz w:val="24"/>
          <w:szCs w:val="24"/>
        </w:rPr>
        <w:t>epoxidation</w:t>
      </w:r>
      <w:proofErr w:type="spellEnd"/>
      <w:r w:rsidRPr="001B5510">
        <w:rPr>
          <w:rFonts w:ascii="Times New Roman" w:hAnsi="Times New Roman" w:cs="Times New Roman"/>
          <w:sz w:val="24"/>
          <w:szCs w:val="24"/>
        </w:rPr>
        <w:t xml:space="preserve"> of propylene glycol and its acetates</w:t>
      </w:r>
    </w:p>
    <w:p w:rsidR="001B5510" w:rsidRPr="001B5510" w:rsidRDefault="001B5510" w:rsidP="00ED1982">
      <w:pPr>
        <w:tabs>
          <w:tab w:val="left" w:pos="180"/>
        </w:tabs>
        <w:spacing w:line="240" w:lineRule="auto"/>
        <w:jc w:val="both"/>
        <w:rPr>
          <w:rFonts w:ascii="Times New Roman" w:hAnsi="Times New Roman" w:cs="Times New Roman"/>
          <w:sz w:val="24"/>
          <w:szCs w:val="24"/>
        </w:rPr>
      </w:pPr>
      <w:r w:rsidRPr="001B5510">
        <w:rPr>
          <w:rFonts w:ascii="Times New Roman" w:hAnsi="Times New Roman" w:cs="Times New Roman"/>
          <w:sz w:val="24"/>
          <w:szCs w:val="24"/>
        </w:rPr>
        <w:t>Motivation:</w:t>
      </w:r>
    </w:p>
    <w:p w:rsidR="00E96AC6" w:rsidRPr="001B5510" w:rsidRDefault="00E96AC6" w:rsidP="00ED1982">
      <w:pPr>
        <w:tabs>
          <w:tab w:val="left" w:pos="180"/>
        </w:tabs>
        <w:spacing w:line="240" w:lineRule="auto"/>
        <w:jc w:val="both"/>
        <w:rPr>
          <w:rFonts w:ascii="Times New Roman" w:hAnsi="Times New Roman" w:cs="Times New Roman"/>
          <w:sz w:val="24"/>
          <w:szCs w:val="24"/>
        </w:rPr>
      </w:pPr>
      <w:r w:rsidRPr="001B5510">
        <w:rPr>
          <w:rFonts w:ascii="Times New Roman" w:hAnsi="Times New Roman" w:cs="Times New Roman"/>
          <w:sz w:val="24"/>
          <w:szCs w:val="24"/>
        </w:rPr>
        <w:t>Propylene oxide (PO) is a valuable intermediate chemical with a global market of more than 9.2 million tonnes in 2014, expected to steadily increase in the future.</w:t>
      </w:r>
      <w:r w:rsidRPr="001B5510">
        <w:rPr>
          <w:rFonts w:ascii="Times New Roman" w:hAnsi="Times New Roman" w:cs="Times New Roman"/>
          <w:sz w:val="24"/>
          <w:szCs w:val="24"/>
          <w:vertAlign w:val="superscript"/>
        </w:rPr>
        <w:t xml:space="preserve">1  </w:t>
      </w:r>
      <w:r w:rsidRPr="001B5510">
        <w:rPr>
          <w:rFonts w:ascii="Times New Roman" w:hAnsi="Times New Roman" w:cs="Times New Roman"/>
          <w:sz w:val="24"/>
          <w:szCs w:val="24"/>
        </w:rPr>
        <w:t xml:space="preserve">PO is used to make many everyday products such as defoamers, anti-freeze, and lubricants in the form of polyglycols, polyurethanes and polyglycol ethers. Conventionally, PO is manufactured by the epichlorohydrin process or by peroxidation; both processes rely heavily on the availability of petroleum derived propylene. The chlorohydrin process involves the formation (and therefore requires the disposal) of stoichiometric amounts of sodium or calcium chlorides. The hydroperoxide route produces undesirable by-products that are difficult to separate, such as methyl formate. In the interest of reducing our reliance on fossil sources and shifting to more environmentally friendly processes, alternate routes to make propylene oxide are being investigated. </w:t>
      </w:r>
    </w:p>
    <w:p w:rsidR="00E96AC6" w:rsidRPr="001B5510" w:rsidRDefault="00E96AC6" w:rsidP="00ED1982">
      <w:pPr>
        <w:tabs>
          <w:tab w:val="left" w:pos="180"/>
        </w:tabs>
        <w:spacing w:line="240" w:lineRule="auto"/>
        <w:jc w:val="both"/>
        <w:rPr>
          <w:rFonts w:ascii="Times New Roman" w:hAnsi="Times New Roman" w:cs="Times New Roman"/>
          <w:sz w:val="24"/>
          <w:szCs w:val="24"/>
        </w:rPr>
      </w:pPr>
      <w:r w:rsidRPr="001B5510">
        <w:rPr>
          <w:rFonts w:ascii="Times New Roman" w:hAnsi="Times New Roman" w:cs="Times New Roman"/>
          <w:sz w:val="24"/>
          <w:szCs w:val="24"/>
        </w:rPr>
        <w:t xml:space="preserve">Biodiesel production by transesterification of triglycerides produces glycerol as a side product, providing the opportunity to build reaction networks with glycerol as a building block. Instead of the traditional pathway to propylene glycol from propylene derived propylene oxide, the pathway to propylene oxide from bio-glycerol derived propylene glycol becomes an attractive option. Producing propylene glycol from the </w:t>
      </w:r>
      <w:proofErr w:type="spellStart"/>
      <w:r w:rsidRPr="001B5510">
        <w:rPr>
          <w:rFonts w:ascii="Times New Roman" w:hAnsi="Times New Roman" w:cs="Times New Roman"/>
          <w:sz w:val="24"/>
          <w:szCs w:val="24"/>
        </w:rPr>
        <w:t>dehydroxylation</w:t>
      </w:r>
      <w:proofErr w:type="spellEnd"/>
      <w:r w:rsidRPr="001B5510">
        <w:rPr>
          <w:rFonts w:ascii="Times New Roman" w:hAnsi="Times New Roman" w:cs="Times New Roman"/>
          <w:sz w:val="24"/>
          <w:szCs w:val="24"/>
        </w:rPr>
        <w:t xml:space="preserve"> of glyce</w:t>
      </w:r>
      <w:r w:rsidR="00ED1982" w:rsidRPr="001B5510">
        <w:rPr>
          <w:rFonts w:ascii="Times New Roman" w:hAnsi="Times New Roman" w:cs="Times New Roman"/>
          <w:sz w:val="24"/>
          <w:szCs w:val="24"/>
        </w:rPr>
        <w:t xml:space="preserve">rol </w:t>
      </w:r>
      <w:r w:rsidR="0092454B">
        <w:rPr>
          <w:rFonts w:ascii="Times New Roman" w:hAnsi="Times New Roman" w:cs="Times New Roman"/>
          <w:sz w:val="24"/>
          <w:szCs w:val="24"/>
        </w:rPr>
        <w:t xml:space="preserve">has been </w:t>
      </w:r>
      <w:r w:rsidR="00ED1982" w:rsidRPr="001B5510">
        <w:rPr>
          <w:rFonts w:ascii="Times New Roman" w:hAnsi="Times New Roman" w:cs="Times New Roman"/>
          <w:sz w:val="24"/>
          <w:szCs w:val="24"/>
        </w:rPr>
        <w:t>extensively studied</w:t>
      </w:r>
      <w:r w:rsidR="0092454B">
        <w:rPr>
          <w:rFonts w:ascii="Times New Roman" w:hAnsi="Times New Roman" w:cs="Times New Roman"/>
          <w:sz w:val="24"/>
          <w:szCs w:val="24"/>
        </w:rPr>
        <w:t xml:space="preserve"> and is now a commercial process</w:t>
      </w:r>
      <w:r w:rsidRPr="001B5510">
        <w:rPr>
          <w:rFonts w:ascii="Times New Roman" w:hAnsi="Times New Roman" w:cs="Times New Roman"/>
          <w:sz w:val="24"/>
          <w:szCs w:val="24"/>
        </w:rPr>
        <w:t>.</w:t>
      </w:r>
      <w:r w:rsidR="00ED1982" w:rsidRPr="001B5510">
        <w:rPr>
          <w:rFonts w:ascii="Times New Roman" w:hAnsi="Times New Roman" w:cs="Times New Roman"/>
          <w:sz w:val="24"/>
          <w:szCs w:val="24"/>
          <w:vertAlign w:val="superscript"/>
        </w:rPr>
        <w:t>2-5</w:t>
      </w:r>
      <w:r w:rsidRPr="001B5510">
        <w:rPr>
          <w:rFonts w:ascii="Times New Roman" w:hAnsi="Times New Roman" w:cs="Times New Roman"/>
          <w:sz w:val="24"/>
          <w:szCs w:val="24"/>
        </w:rPr>
        <w:t xml:space="preserve"> </w:t>
      </w:r>
    </w:p>
    <w:p w:rsidR="00E96AC6" w:rsidRPr="001B5510" w:rsidRDefault="00E96AC6" w:rsidP="00E96AC6">
      <w:pPr>
        <w:tabs>
          <w:tab w:val="left" w:pos="180"/>
        </w:tabs>
        <w:spacing w:line="240" w:lineRule="auto"/>
        <w:jc w:val="both"/>
        <w:rPr>
          <w:rFonts w:ascii="Times New Roman" w:hAnsi="Times New Roman" w:cs="Times New Roman"/>
          <w:sz w:val="24"/>
          <w:szCs w:val="24"/>
        </w:rPr>
      </w:pPr>
      <w:r w:rsidRPr="001B5510">
        <w:rPr>
          <w:rFonts w:ascii="Times New Roman" w:hAnsi="Times New Roman" w:cs="Times New Roman"/>
          <w:sz w:val="24"/>
          <w:szCs w:val="24"/>
        </w:rPr>
        <w:t>Studies focusing on producing propylene oxide from propylene glycol in literature are broadly of two categories. One route being explored is the direct dehydration of propylene glycol to propylene oxide.</w:t>
      </w:r>
      <w:r w:rsidR="00BD073D" w:rsidRPr="00BD073D">
        <w:rPr>
          <w:rFonts w:ascii="Times New Roman" w:hAnsi="Times New Roman" w:cs="Times New Roman"/>
          <w:sz w:val="24"/>
          <w:szCs w:val="24"/>
          <w:vertAlign w:val="superscript"/>
        </w:rPr>
        <w:t>6-8</w:t>
      </w:r>
      <w:r w:rsidRPr="001B5510">
        <w:rPr>
          <w:rFonts w:ascii="Times New Roman" w:hAnsi="Times New Roman" w:cs="Times New Roman"/>
          <w:sz w:val="24"/>
          <w:szCs w:val="24"/>
        </w:rPr>
        <w:t xml:space="preserve"> The other is indirect; propylene glycol is converted to its esters, and the vicinal hydroxyl esters formed are t</w:t>
      </w:r>
      <w:r w:rsidR="00C35A52">
        <w:rPr>
          <w:rFonts w:ascii="Times New Roman" w:hAnsi="Times New Roman" w:cs="Times New Roman"/>
          <w:sz w:val="24"/>
          <w:szCs w:val="24"/>
        </w:rPr>
        <w:t>hen converted to propylene oxide</w:t>
      </w:r>
      <w:r w:rsidRPr="001B5510">
        <w:rPr>
          <w:rFonts w:ascii="Times New Roman" w:hAnsi="Times New Roman" w:cs="Times New Roman"/>
          <w:sz w:val="24"/>
          <w:szCs w:val="24"/>
        </w:rPr>
        <w:t>.</w:t>
      </w:r>
      <w:r w:rsidR="00C35A52" w:rsidRPr="00C35A52">
        <w:rPr>
          <w:rFonts w:ascii="Times New Roman" w:hAnsi="Times New Roman" w:cs="Times New Roman"/>
          <w:sz w:val="24"/>
          <w:szCs w:val="24"/>
          <w:vertAlign w:val="superscript"/>
        </w:rPr>
        <w:t>9-12</w:t>
      </w:r>
      <w:r w:rsidRPr="001B5510">
        <w:rPr>
          <w:rFonts w:ascii="Times New Roman" w:hAnsi="Times New Roman" w:cs="Times New Roman"/>
          <w:sz w:val="24"/>
          <w:szCs w:val="24"/>
        </w:rPr>
        <w:t xml:space="preserve"> The optimized yield reported in multiple studies from both these routes using a variety of catalysts and processes is at ~32%. Of these</w:t>
      </w:r>
      <w:r w:rsidR="0092454B">
        <w:rPr>
          <w:rFonts w:ascii="Times New Roman" w:hAnsi="Times New Roman" w:cs="Times New Roman"/>
          <w:sz w:val="24"/>
          <w:szCs w:val="24"/>
        </w:rPr>
        <w:t>,</w:t>
      </w:r>
      <w:r w:rsidRPr="001B5510">
        <w:rPr>
          <w:rFonts w:ascii="Times New Roman" w:hAnsi="Times New Roman" w:cs="Times New Roman"/>
          <w:sz w:val="24"/>
          <w:szCs w:val="24"/>
        </w:rPr>
        <w:t xml:space="preserve"> the highest reported conversions were for Cesium on silica at 52%.</w:t>
      </w:r>
      <w:r w:rsidR="00C35A52" w:rsidRPr="00C35A52">
        <w:rPr>
          <w:rFonts w:ascii="Times New Roman" w:hAnsi="Times New Roman" w:cs="Times New Roman"/>
          <w:sz w:val="24"/>
          <w:szCs w:val="24"/>
          <w:vertAlign w:val="superscript"/>
        </w:rPr>
        <w:t>7</w:t>
      </w:r>
      <w:r w:rsidRPr="001B5510">
        <w:rPr>
          <w:rFonts w:ascii="Times New Roman" w:hAnsi="Times New Roman" w:cs="Times New Roman"/>
          <w:sz w:val="24"/>
          <w:szCs w:val="24"/>
        </w:rPr>
        <w:t xml:space="preserve"> </w:t>
      </w:r>
      <w:proofErr w:type="gramStart"/>
      <w:r w:rsidR="001B5510" w:rsidRPr="001B5510">
        <w:rPr>
          <w:rFonts w:ascii="Times New Roman" w:hAnsi="Times New Roman" w:cs="Times New Roman"/>
          <w:sz w:val="24"/>
          <w:szCs w:val="24"/>
        </w:rPr>
        <w:t>The</w:t>
      </w:r>
      <w:proofErr w:type="gramEnd"/>
      <w:r w:rsidR="001B5510" w:rsidRPr="001B5510">
        <w:rPr>
          <w:rFonts w:ascii="Times New Roman" w:hAnsi="Times New Roman" w:cs="Times New Roman"/>
          <w:sz w:val="24"/>
          <w:szCs w:val="24"/>
        </w:rPr>
        <w:t xml:space="preserve"> reaction of PG and it</w:t>
      </w:r>
      <w:r w:rsidRPr="001B5510">
        <w:rPr>
          <w:rFonts w:ascii="Times New Roman" w:hAnsi="Times New Roman" w:cs="Times New Roman"/>
          <w:sz w:val="24"/>
          <w:szCs w:val="24"/>
        </w:rPr>
        <w:t>s acetates to PO occurs at high temperature (&gt;300˚C) in the gas phase and proceeds with the formation of various side products.</w:t>
      </w:r>
      <w:r w:rsidR="00314893" w:rsidRPr="001B5510">
        <w:rPr>
          <w:rFonts w:ascii="Times New Roman" w:hAnsi="Times New Roman" w:cs="Times New Roman"/>
          <w:sz w:val="24"/>
          <w:szCs w:val="24"/>
        </w:rPr>
        <w:t xml:space="preserve"> Most </w:t>
      </w:r>
      <w:r w:rsidR="0092454B">
        <w:rPr>
          <w:rFonts w:ascii="Times New Roman" w:hAnsi="Times New Roman" w:cs="Times New Roman"/>
          <w:sz w:val="24"/>
          <w:szCs w:val="24"/>
        </w:rPr>
        <w:t xml:space="preserve">prior </w:t>
      </w:r>
      <w:r w:rsidR="00314893" w:rsidRPr="001B5510">
        <w:rPr>
          <w:rFonts w:ascii="Times New Roman" w:hAnsi="Times New Roman" w:cs="Times New Roman"/>
          <w:sz w:val="24"/>
          <w:szCs w:val="24"/>
        </w:rPr>
        <w:t xml:space="preserve">studies screen a number of </w:t>
      </w:r>
      <w:proofErr w:type="gramStart"/>
      <w:r w:rsidR="00314893" w:rsidRPr="001B5510">
        <w:rPr>
          <w:rFonts w:ascii="Times New Roman" w:hAnsi="Times New Roman" w:cs="Times New Roman"/>
          <w:sz w:val="24"/>
          <w:szCs w:val="24"/>
        </w:rPr>
        <w:t>catalysts</w:t>
      </w:r>
      <w:proofErr w:type="gramEnd"/>
      <w:r w:rsidR="00314893" w:rsidRPr="001B5510">
        <w:rPr>
          <w:rFonts w:ascii="Times New Roman" w:hAnsi="Times New Roman" w:cs="Times New Roman"/>
          <w:sz w:val="24"/>
          <w:szCs w:val="24"/>
        </w:rPr>
        <w:t xml:space="preserve">, but good process design requires a thorough understanding of the effect of macro process parameters as well as fundamental catalyst properties.  </w:t>
      </w:r>
      <w:r w:rsidR="00E56AD5" w:rsidRPr="001B5510">
        <w:rPr>
          <w:rFonts w:ascii="Times New Roman" w:hAnsi="Times New Roman" w:cs="Times New Roman"/>
          <w:sz w:val="24"/>
          <w:szCs w:val="24"/>
        </w:rPr>
        <w:t>In th</w:t>
      </w:r>
      <w:r w:rsidR="0092454B">
        <w:rPr>
          <w:rFonts w:ascii="Times New Roman" w:hAnsi="Times New Roman" w:cs="Times New Roman"/>
          <w:sz w:val="24"/>
          <w:szCs w:val="24"/>
        </w:rPr>
        <w:t xml:space="preserve">e current work, </w:t>
      </w:r>
      <w:r w:rsidR="00E56AD5" w:rsidRPr="001B5510">
        <w:rPr>
          <w:rFonts w:ascii="Times New Roman" w:hAnsi="Times New Roman" w:cs="Times New Roman"/>
          <w:sz w:val="24"/>
          <w:szCs w:val="24"/>
        </w:rPr>
        <w:t xml:space="preserve">a few candidate catalysts were chosen and a detailed investigation of the effect of reaction temperature </w:t>
      </w:r>
      <w:r w:rsidR="0092454B">
        <w:rPr>
          <w:rFonts w:ascii="Times New Roman" w:hAnsi="Times New Roman" w:cs="Times New Roman"/>
          <w:sz w:val="24"/>
          <w:szCs w:val="24"/>
        </w:rPr>
        <w:t>(</w:t>
      </w:r>
      <w:r w:rsidR="00E56AD5" w:rsidRPr="001B5510">
        <w:rPr>
          <w:rFonts w:ascii="Times New Roman" w:hAnsi="Times New Roman" w:cs="Times New Roman"/>
          <w:sz w:val="24"/>
          <w:szCs w:val="24"/>
        </w:rPr>
        <w:t>340</w:t>
      </w:r>
      <w:r w:rsidR="00E56AD5" w:rsidRPr="001B5510">
        <w:rPr>
          <w:rFonts w:ascii="Times New Roman" w:hAnsi="Times New Roman" w:cs="Times New Roman"/>
          <w:sz w:val="24"/>
          <w:szCs w:val="24"/>
          <w:vertAlign w:val="superscript"/>
        </w:rPr>
        <w:t>o</w:t>
      </w:r>
      <w:r w:rsidR="00E56AD5" w:rsidRPr="001B5510">
        <w:rPr>
          <w:rFonts w:ascii="Times New Roman" w:hAnsi="Times New Roman" w:cs="Times New Roman"/>
          <w:sz w:val="24"/>
          <w:szCs w:val="24"/>
        </w:rPr>
        <w:t>C to 420</w:t>
      </w:r>
      <w:r w:rsidR="00E56AD5" w:rsidRPr="001B5510">
        <w:rPr>
          <w:rFonts w:ascii="Times New Roman" w:hAnsi="Times New Roman" w:cs="Times New Roman"/>
          <w:sz w:val="24"/>
          <w:szCs w:val="24"/>
          <w:vertAlign w:val="superscript"/>
        </w:rPr>
        <w:t>o</w:t>
      </w:r>
      <w:r w:rsidR="00E56AD5" w:rsidRPr="001B5510">
        <w:rPr>
          <w:rFonts w:ascii="Times New Roman" w:hAnsi="Times New Roman" w:cs="Times New Roman"/>
          <w:sz w:val="24"/>
          <w:szCs w:val="24"/>
        </w:rPr>
        <w:t>C</w:t>
      </w:r>
      <w:r w:rsidR="0092454B">
        <w:rPr>
          <w:rFonts w:ascii="Times New Roman" w:hAnsi="Times New Roman" w:cs="Times New Roman"/>
          <w:sz w:val="24"/>
          <w:szCs w:val="24"/>
        </w:rPr>
        <w:t>)</w:t>
      </w:r>
      <w:r w:rsidR="00E56AD5" w:rsidRPr="001B5510">
        <w:rPr>
          <w:rFonts w:ascii="Times New Roman" w:hAnsi="Times New Roman" w:cs="Times New Roman"/>
          <w:sz w:val="24"/>
          <w:szCs w:val="24"/>
        </w:rPr>
        <w:t>, feed material (PG vs. PG acetates), contact time, and the loading of catalytic salt on the support was conducted.</w:t>
      </w:r>
    </w:p>
    <w:p w:rsidR="003479A6" w:rsidRPr="001B5510" w:rsidRDefault="003479A6" w:rsidP="00E96AC6">
      <w:pPr>
        <w:tabs>
          <w:tab w:val="left" w:pos="180"/>
        </w:tabs>
        <w:spacing w:line="240" w:lineRule="auto"/>
        <w:jc w:val="both"/>
        <w:rPr>
          <w:rFonts w:ascii="Times New Roman" w:hAnsi="Times New Roman" w:cs="Times New Roman"/>
          <w:sz w:val="24"/>
          <w:szCs w:val="24"/>
        </w:rPr>
      </w:pPr>
      <w:r w:rsidRPr="001B5510">
        <w:rPr>
          <w:rFonts w:ascii="Times New Roman" w:hAnsi="Times New Roman" w:cs="Times New Roman"/>
          <w:sz w:val="24"/>
          <w:szCs w:val="24"/>
        </w:rPr>
        <w:t>Methods:</w:t>
      </w:r>
    </w:p>
    <w:p w:rsidR="00E96AC6" w:rsidRPr="001B5510" w:rsidRDefault="003479A6" w:rsidP="003479A6">
      <w:pPr>
        <w:tabs>
          <w:tab w:val="left" w:pos="180"/>
        </w:tabs>
        <w:spacing w:line="240" w:lineRule="auto"/>
        <w:jc w:val="both"/>
        <w:rPr>
          <w:rFonts w:ascii="Times New Roman" w:hAnsi="Times New Roman" w:cs="Times New Roman"/>
          <w:sz w:val="24"/>
          <w:szCs w:val="24"/>
        </w:rPr>
      </w:pPr>
      <w:r w:rsidRPr="001B5510">
        <w:rPr>
          <w:rFonts w:ascii="Times New Roman" w:hAnsi="Times New Roman" w:cs="Times New Roman"/>
          <w:sz w:val="24"/>
          <w:szCs w:val="24"/>
        </w:rPr>
        <w:t xml:space="preserve">Catalyst preparation: </w:t>
      </w:r>
      <w:r w:rsidR="00E96AC6" w:rsidRPr="001B5510">
        <w:rPr>
          <w:rFonts w:ascii="Times New Roman" w:hAnsi="Times New Roman" w:cs="Times New Roman"/>
          <w:sz w:val="24"/>
          <w:szCs w:val="24"/>
        </w:rPr>
        <w:t>The procedure followed for preparation of catalyst</w:t>
      </w:r>
      <w:r w:rsidR="00E56AD5" w:rsidRPr="001B5510">
        <w:rPr>
          <w:rFonts w:ascii="Times New Roman" w:hAnsi="Times New Roman" w:cs="Times New Roman"/>
          <w:sz w:val="24"/>
          <w:szCs w:val="24"/>
        </w:rPr>
        <w:t>s</w:t>
      </w:r>
      <w:r w:rsidR="00E96AC6" w:rsidRPr="001B5510">
        <w:rPr>
          <w:rFonts w:ascii="Times New Roman" w:hAnsi="Times New Roman" w:cs="Times New Roman"/>
          <w:sz w:val="24"/>
          <w:szCs w:val="24"/>
        </w:rPr>
        <w:t xml:space="preserve"> is as</w:t>
      </w:r>
      <w:r w:rsidR="00C35A52">
        <w:rPr>
          <w:rFonts w:ascii="Times New Roman" w:hAnsi="Times New Roman" w:cs="Times New Roman"/>
          <w:sz w:val="24"/>
          <w:szCs w:val="24"/>
        </w:rPr>
        <w:t xml:space="preserve"> described in a previous work</w:t>
      </w:r>
      <w:r w:rsidR="00E96AC6" w:rsidRPr="001B5510">
        <w:rPr>
          <w:rFonts w:ascii="Times New Roman" w:hAnsi="Times New Roman" w:cs="Times New Roman"/>
          <w:sz w:val="24"/>
          <w:szCs w:val="24"/>
        </w:rPr>
        <w:t>.</w:t>
      </w:r>
      <w:r w:rsidR="00C35A52" w:rsidRPr="00C35A52">
        <w:rPr>
          <w:rFonts w:ascii="Times New Roman" w:hAnsi="Times New Roman" w:cs="Times New Roman"/>
          <w:sz w:val="24"/>
          <w:szCs w:val="24"/>
          <w:vertAlign w:val="superscript"/>
        </w:rPr>
        <w:t>7</w:t>
      </w:r>
      <w:r w:rsidR="00E96AC6" w:rsidRPr="001B5510">
        <w:rPr>
          <w:rFonts w:ascii="Times New Roman" w:hAnsi="Times New Roman" w:cs="Times New Roman"/>
          <w:sz w:val="24"/>
          <w:szCs w:val="24"/>
        </w:rPr>
        <w:t xml:space="preserve"> Base salt is impregnated on silica and dried at 100°C for 2 hrs. Catalyst is then calcined for 6 hrs at 550°C</w:t>
      </w:r>
      <w:r w:rsidR="00C35A52">
        <w:rPr>
          <w:rFonts w:ascii="Times New Roman" w:hAnsi="Times New Roman" w:cs="Times New Roman"/>
          <w:sz w:val="24"/>
          <w:szCs w:val="24"/>
        </w:rPr>
        <w:t xml:space="preserve"> and stored in a des</w:t>
      </w:r>
      <w:r w:rsidR="00380FAA">
        <w:rPr>
          <w:rFonts w:ascii="Times New Roman" w:hAnsi="Times New Roman" w:cs="Times New Roman"/>
          <w:sz w:val="24"/>
          <w:szCs w:val="24"/>
        </w:rPr>
        <w:t>ic</w:t>
      </w:r>
      <w:r w:rsidR="00C35A52">
        <w:rPr>
          <w:rFonts w:ascii="Times New Roman" w:hAnsi="Times New Roman" w:cs="Times New Roman"/>
          <w:sz w:val="24"/>
          <w:szCs w:val="24"/>
        </w:rPr>
        <w:t>c</w:t>
      </w:r>
      <w:r w:rsidR="00380FAA">
        <w:rPr>
          <w:rFonts w:ascii="Times New Roman" w:hAnsi="Times New Roman" w:cs="Times New Roman"/>
          <w:sz w:val="24"/>
          <w:szCs w:val="24"/>
        </w:rPr>
        <w:t xml:space="preserve">ator. </w:t>
      </w:r>
      <w:r w:rsidR="00E96AC6" w:rsidRPr="001B5510">
        <w:rPr>
          <w:rFonts w:ascii="Times New Roman" w:hAnsi="Times New Roman" w:cs="Times New Roman"/>
          <w:sz w:val="24"/>
          <w:szCs w:val="24"/>
        </w:rPr>
        <w:t xml:space="preserve"> </w:t>
      </w:r>
    </w:p>
    <w:p w:rsidR="003479A6" w:rsidRPr="001B5510" w:rsidRDefault="003479A6" w:rsidP="003479A6">
      <w:pPr>
        <w:spacing w:line="240" w:lineRule="auto"/>
        <w:jc w:val="both"/>
        <w:rPr>
          <w:rFonts w:ascii="Times New Roman" w:hAnsi="Times New Roman" w:cs="Times New Roman"/>
          <w:sz w:val="24"/>
          <w:szCs w:val="24"/>
        </w:rPr>
      </w:pPr>
      <w:r w:rsidRPr="001B5510">
        <w:rPr>
          <w:rFonts w:ascii="Times New Roman" w:hAnsi="Times New Roman" w:cs="Times New Roman"/>
          <w:sz w:val="24"/>
          <w:szCs w:val="24"/>
        </w:rPr>
        <w:t>Feed preparation: Dried PGDA and PG were mixed in different molar ratios with 2% by weight Amberlyst 15 catalyst (dried in a vacuum oven at 100°C for well over 2 days), in a batch reactor set up at 7</w:t>
      </w:r>
      <w:r w:rsidR="00380FAA">
        <w:rPr>
          <w:rFonts w:ascii="Times New Roman" w:hAnsi="Times New Roman" w:cs="Times New Roman"/>
          <w:sz w:val="24"/>
          <w:szCs w:val="24"/>
        </w:rPr>
        <w:t xml:space="preserve">0°C and allowed to equilibrate. Feed was stored with drierite granules to ensure minimal concentration of water, leaving little chance for hydrolysis of PGA esters. </w:t>
      </w:r>
    </w:p>
    <w:p w:rsidR="003479A6" w:rsidRPr="001B5510" w:rsidRDefault="003479A6" w:rsidP="003479A6">
      <w:pPr>
        <w:tabs>
          <w:tab w:val="left" w:pos="180"/>
        </w:tabs>
        <w:spacing w:line="240" w:lineRule="auto"/>
        <w:jc w:val="both"/>
        <w:rPr>
          <w:rFonts w:ascii="Times New Roman" w:eastAsia="Calibri" w:hAnsi="Times New Roman" w:cs="Times New Roman"/>
          <w:sz w:val="24"/>
          <w:szCs w:val="24"/>
          <w:lang w:eastAsia="x-none"/>
        </w:rPr>
      </w:pPr>
      <w:r w:rsidRPr="001B5510">
        <w:rPr>
          <w:rFonts w:ascii="Times New Roman" w:eastAsia="Calibri" w:hAnsi="Times New Roman" w:cs="Times New Roman"/>
          <w:sz w:val="24"/>
          <w:szCs w:val="24"/>
          <w:lang w:eastAsia="x-none"/>
        </w:rPr>
        <w:t xml:space="preserve">Fixed bed reactor: </w:t>
      </w:r>
    </w:p>
    <w:p w:rsidR="00380FAA" w:rsidRDefault="003479A6" w:rsidP="003479A6">
      <w:pPr>
        <w:spacing w:line="240" w:lineRule="auto"/>
        <w:jc w:val="both"/>
        <w:rPr>
          <w:rFonts w:ascii="Times New Roman" w:hAnsi="Times New Roman" w:cs="Times New Roman"/>
          <w:sz w:val="24"/>
          <w:szCs w:val="24"/>
        </w:rPr>
      </w:pPr>
      <w:r w:rsidRPr="001B5510">
        <w:rPr>
          <w:rFonts w:ascii="Times New Roman" w:hAnsi="Times New Roman" w:cs="Times New Roman"/>
          <w:sz w:val="24"/>
          <w:szCs w:val="24"/>
        </w:rPr>
        <w:lastRenderedPageBreak/>
        <w:t xml:space="preserve">The reactor is a stainless steel tube of 0.5 in outer diameter and 43 cc volume. A thermoprobe is fitted axially along the length of the reactor facilitates temperature readings at different lengths during the course of the reaction. Either borosilicate beads (2mm ) </w:t>
      </w:r>
      <w:r w:rsidR="002E4A04" w:rsidRPr="001B5510">
        <w:rPr>
          <w:rFonts w:ascii="Times New Roman" w:hAnsi="Times New Roman" w:cs="Times New Roman"/>
          <w:sz w:val="24"/>
          <w:szCs w:val="24"/>
        </w:rPr>
        <w:t>or</w:t>
      </w:r>
      <w:r w:rsidRPr="001B5510">
        <w:rPr>
          <w:rFonts w:ascii="Times New Roman" w:hAnsi="Times New Roman" w:cs="Times New Roman"/>
          <w:sz w:val="24"/>
          <w:szCs w:val="24"/>
        </w:rPr>
        <w:t xml:space="preserve"> silicon carbide were used as packing material, and loaded below and above the catalyst bed. Liquid feed is introduced at the top of the reactor through a narrow tube just above the pre-heating zone.  Liquid flow rate is maintained by an HPLC pump (Varian). Nitrogen gas flows concentrically around the feed tube. Nitrogen gas flow rate is maintained by a mass flow controller. The bottom of the reactor is connected to a two chamber condenser system fitted with a three way valve to direct product mixture to either chamber. The collection vessels are fitted with dip tubes and valves to collect samples during reaction. The vessels are maintained at ~-79°C in dry ice-acetone baths.</w:t>
      </w:r>
      <w:r w:rsidR="00BD073D">
        <w:rPr>
          <w:rFonts w:ascii="Times New Roman" w:hAnsi="Times New Roman" w:cs="Times New Roman"/>
          <w:sz w:val="24"/>
          <w:szCs w:val="24"/>
        </w:rPr>
        <w:t xml:space="preserve"> </w:t>
      </w:r>
      <w:r w:rsidRPr="001B5510">
        <w:rPr>
          <w:rFonts w:ascii="Times New Roman" w:hAnsi="Times New Roman" w:cs="Times New Roman"/>
          <w:sz w:val="24"/>
          <w:szCs w:val="24"/>
        </w:rPr>
        <w:t xml:space="preserve"> </w:t>
      </w:r>
    </w:p>
    <w:p w:rsidR="00220948" w:rsidRPr="001B5510" w:rsidRDefault="00220948" w:rsidP="003479A6">
      <w:pPr>
        <w:spacing w:line="240" w:lineRule="auto"/>
        <w:jc w:val="both"/>
        <w:rPr>
          <w:rFonts w:ascii="Times New Roman" w:hAnsi="Times New Roman" w:cs="Times New Roman"/>
          <w:sz w:val="24"/>
          <w:szCs w:val="24"/>
        </w:rPr>
      </w:pPr>
      <w:r w:rsidRPr="001B5510">
        <w:rPr>
          <w:rFonts w:ascii="Times New Roman" w:hAnsi="Times New Roman" w:cs="Times New Roman"/>
          <w:sz w:val="24"/>
          <w:szCs w:val="24"/>
        </w:rPr>
        <w:t>Analysis:</w:t>
      </w:r>
    </w:p>
    <w:p w:rsidR="001B5510" w:rsidRPr="001B5510" w:rsidRDefault="001B5510" w:rsidP="001B5510">
      <w:pPr>
        <w:spacing w:line="240" w:lineRule="auto"/>
        <w:jc w:val="both"/>
        <w:rPr>
          <w:rFonts w:ascii="Times New Roman" w:hAnsi="Times New Roman" w:cs="Times New Roman"/>
          <w:sz w:val="24"/>
          <w:szCs w:val="24"/>
        </w:rPr>
      </w:pPr>
      <w:r w:rsidRPr="001B5510">
        <w:rPr>
          <w:rFonts w:ascii="Times New Roman" w:hAnsi="Times New Roman" w:cs="Times New Roman"/>
          <w:sz w:val="24"/>
          <w:szCs w:val="24"/>
        </w:rPr>
        <w:t>Samples collected were diluted 10× in a solution of acetonitrile and decanol as the internal standard.</w:t>
      </w:r>
      <w:r w:rsidR="00380FAA">
        <w:rPr>
          <w:rFonts w:ascii="Times New Roman" w:hAnsi="Times New Roman" w:cs="Times New Roman"/>
          <w:sz w:val="24"/>
          <w:szCs w:val="24"/>
        </w:rPr>
        <w:t xml:space="preserve"> All products </w:t>
      </w:r>
      <w:r w:rsidRPr="001B5510">
        <w:rPr>
          <w:rFonts w:ascii="Times New Roman" w:hAnsi="Times New Roman" w:cs="Times New Roman"/>
          <w:sz w:val="24"/>
          <w:szCs w:val="24"/>
        </w:rPr>
        <w:t xml:space="preserve">were quantified by a Varian 450 GC fitted with a thermal conductivity detector. </w:t>
      </w:r>
      <w:r w:rsidR="00380FAA">
        <w:rPr>
          <w:rFonts w:ascii="Times New Roman" w:hAnsi="Times New Roman" w:cs="Times New Roman"/>
          <w:sz w:val="24"/>
          <w:szCs w:val="24"/>
        </w:rPr>
        <w:t xml:space="preserve">Carbon recoveries were between 98-102 mole %, PG backbone and acetic acid balances were within 94-98 and 90-95 mole% respectively. </w:t>
      </w:r>
    </w:p>
    <w:p w:rsidR="002E4A04" w:rsidRPr="001B5510" w:rsidRDefault="002E4A04" w:rsidP="003479A6">
      <w:pPr>
        <w:spacing w:line="240" w:lineRule="auto"/>
        <w:jc w:val="both"/>
        <w:rPr>
          <w:rFonts w:ascii="Times New Roman" w:hAnsi="Times New Roman" w:cs="Times New Roman"/>
          <w:sz w:val="24"/>
          <w:szCs w:val="24"/>
        </w:rPr>
      </w:pPr>
      <w:r w:rsidRPr="001B5510">
        <w:rPr>
          <w:rFonts w:ascii="Times New Roman" w:hAnsi="Times New Roman" w:cs="Times New Roman"/>
          <w:sz w:val="24"/>
          <w:szCs w:val="24"/>
        </w:rPr>
        <w:t>Results:</w:t>
      </w:r>
    </w:p>
    <w:p w:rsidR="003479A6" w:rsidRPr="001B5510" w:rsidRDefault="003479A6" w:rsidP="003479A6">
      <w:pPr>
        <w:spacing w:line="240" w:lineRule="auto"/>
        <w:rPr>
          <w:rFonts w:ascii="Times New Roman" w:hAnsi="Times New Roman" w:cs="Times New Roman"/>
          <w:sz w:val="24"/>
          <w:szCs w:val="24"/>
        </w:rPr>
      </w:pPr>
      <w:r w:rsidRPr="001B5510">
        <w:rPr>
          <w:rFonts w:ascii="Times New Roman" w:hAnsi="Times New Roman" w:cs="Times New Roman"/>
          <w:sz w:val="24"/>
          <w:szCs w:val="24"/>
        </w:rPr>
        <w:t xml:space="preserve">Preliminary experiments showed that PGA feed under purely thermal conditions undergoes little further esterification when catalyst in the reactor was replaced by inert packing material. When </w:t>
      </w:r>
      <w:proofErr w:type="spellStart"/>
      <w:r w:rsidRPr="001B5510">
        <w:rPr>
          <w:rFonts w:ascii="Times New Roman" w:hAnsi="Times New Roman" w:cs="Times New Roman"/>
          <w:sz w:val="24"/>
          <w:szCs w:val="24"/>
        </w:rPr>
        <w:t>justsupport</w:t>
      </w:r>
      <w:proofErr w:type="spellEnd"/>
      <w:r w:rsidRPr="001B5510">
        <w:rPr>
          <w:rFonts w:ascii="Times New Roman" w:hAnsi="Times New Roman" w:cs="Times New Roman"/>
          <w:sz w:val="24"/>
          <w:szCs w:val="24"/>
        </w:rPr>
        <w:t xml:space="preserve"> silica gel with no base added was placed in the reactor, only a little propanal was observed, as would be expected, due to the low concentration of acidic silanol groups on the surface. Initially, attempts were made to match the reported highest conversion of PG with</w:t>
      </w:r>
      <w:r w:rsidR="00C35A52">
        <w:rPr>
          <w:rFonts w:ascii="Times New Roman" w:hAnsi="Times New Roman" w:cs="Times New Roman"/>
          <w:sz w:val="24"/>
          <w:szCs w:val="24"/>
        </w:rPr>
        <w:t xml:space="preserve"> </w:t>
      </w:r>
      <w:r w:rsidR="0092454B">
        <w:rPr>
          <w:rFonts w:ascii="Times New Roman" w:hAnsi="Times New Roman" w:cs="Times New Roman"/>
          <w:sz w:val="24"/>
          <w:szCs w:val="24"/>
        </w:rPr>
        <w:t>c</w:t>
      </w:r>
      <w:r w:rsidR="00C35A52">
        <w:rPr>
          <w:rFonts w:ascii="Times New Roman" w:hAnsi="Times New Roman" w:cs="Times New Roman"/>
          <w:sz w:val="24"/>
          <w:szCs w:val="24"/>
        </w:rPr>
        <w:t>esium nitrate on silica gel</w:t>
      </w:r>
      <w:r w:rsidR="00C35A52" w:rsidRPr="00C35A52">
        <w:rPr>
          <w:rFonts w:ascii="Times New Roman" w:hAnsi="Times New Roman" w:cs="Times New Roman"/>
          <w:sz w:val="24"/>
          <w:szCs w:val="24"/>
          <w:vertAlign w:val="superscript"/>
        </w:rPr>
        <w:t>7</w:t>
      </w:r>
      <w:r w:rsidR="00C35A52">
        <w:rPr>
          <w:rFonts w:ascii="Times New Roman" w:hAnsi="Times New Roman" w:cs="Times New Roman"/>
          <w:sz w:val="24"/>
          <w:szCs w:val="24"/>
        </w:rPr>
        <w:t xml:space="preserve">, </w:t>
      </w:r>
      <w:r w:rsidRPr="001B5510">
        <w:rPr>
          <w:rFonts w:ascii="Times New Roman" w:hAnsi="Times New Roman" w:cs="Times New Roman"/>
          <w:sz w:val="24"/>
          <w:szCs w:val="24"/>
        </w:rPr>
        <w:t>but reaction temperatures higher than 380˚C resulted in plugging of the reactor. At 360˚C, the highest yield of PO was 5%. This is roughly the same as the result obtained from a molten KOAC cata</w:t>
      </w:r>
      <w:r w:rsidR="009221AA">
        <w:rPr>
          <w:rFonts w:ascii="Times New Roman" w:hAnsi="Times New Roman" w:cs="Times New Roman"/>
          <w:sz w:val="24"/>
          <w:szCs w:val="24"/>
        </w:rPr>
        <w:t>lyst at the same temperature.</w:t>
      </w:r>
      <w:r w:rsidR="009221AA" w:rsidRPr="009221AA">
        <w:rPr>
          <w:rFonts w:ascii="Times New Roman" w:hAnsi="Times New Roman" w:cs="Times New Roman"/>
          <w:sz w:val="24"/>
          <w:szCs w:val="24"/>
          <w:vertAlign w:val="superscript"/>
        </w:rPr>
        <w:t>1</w:t>
      </w:r>
      <w:r w:rsidR="003D6AD2">
        <w:rPr>
          <w:rFonts w:ascii="Times New Roman" w:hAnsi="Times New Roman" w:cs="Times New Roman"/>
          <w:sz w:val="24"/>
          <w:szCs w:val="24"/>
          <w:vertAlign w:val="superscript"/>
        </w:rPr>
        <w:t>3</w:t>
      </w:r>
      <w:r w:rsidRPr="001B5510">
        <w:rPr>
          <w:rFonts w:ascii="Times New Roman" w:hAnsi="Times New Roman" w:cs="Times New Roman"/>
          <w:sz w:val="24"/>
          <w:szCs w:val="24"/>
        </w:rPr>
        <w:t xml:space="preserve"> In order to go to higher reaction temperatures, potassium hydroxide catalyst was </w:t>
      </w:r>
      <w:r w:rsidR="00380FAA">
        <w:rPr>
          <w:rFonts w:ascii="Times New Roman" w:hAnsi="Times New Roman" w:cs="Times New Roman"/>
          <w:sz w:val="24"/>
          <w:szCs w:val="24"/>
        </w:rPr>
        <w:t>studied</w:t>
      </w:r>
      <w:r w:rsidRPr="001B5510">
        <w:rPr>
          <w:rFonts w:ascii="Times New Roman" w:hAnsi="Times New Roman" w:cs="Times New Roman"/>
          <w:sz w:val="24"/>
          <w:szCs w:val="24"/>
        </w:rPr>
        <w:t xml:space="preserve">. </w:t>
      </w:r>
    </w:p>
    <w:p w:rsidR="00E56AD5" w:rsidRPr="00F52AB0" w:rsidRDefault="00E56AD5" w:rsidP="00E56AD5">
      <w:pPr>
        <w:spacing w:line="240" w:lineRule="auto"/>
        <w:rPr>
          <w:rFonts w:ascii="Times New Roman" w:hAnsi="Times New Roman" w:cs="Times New Roman"/>
          <w:sz w:val="24"/>
          <w:szCs w:val="24"/>
        </w:rPr>
      </w:pPr>
      <w:r w:rsidRPr="001B5510">
        <w:rPr>
          <w:rFonts w:ascii="Times New Roman" w:hAnsi="Times New Roman" w:cs="Times New Roman"/>
          <w:sz w:val="24"/>
          <w:szCs w:val="24"/>
        </w:rPr>
        <w:t xml:space="preserve">Although PG feed conversion increased with temperature, the maximum selectivity to PO of 80% was found at ~400˚C, after which the elimination reactions to </w:t>
      </w:r>
      <w:proofErr w:type="spellStart"/>
      <w:r w:rsidRPr="001B5510">
        <w:rPr>
          <w:rFonts w:ascii="Times New Roman" w:hAnsi="Times New Roman" w:cs="Times New Roman"/>
          <w:sz w:val="24"/>
          <w:szCs w:val="24"/>
        </w:rPr>
        <w:t>propanal</w:t>
      </w:r>
      <w:proofErr w:type="spellEnd"/>
      <w:r w:rsidRPr="001B5510">
        <w:rPr>
          <w:rFonts w:ascii="Times New Roman" w:hAnsi="Times New Roman" w:cs="Times New Roman"/>
          <w:sz w:val="24"/>
          <w:szCs w:val="24"/>
        </w:rPr>
        <w:t xml:space="preserve">, acetone and </w:t>
      </w:r>
      <w:proofErr w:type="spellStart"/>
      <w:r w:rsidRPr="001B5510">
        <w:rPr>
          <w:rFonts w:ascii="Times New Roman" w:hAnsi="Times New Roman" w:cs="Times New Roman"/>
          <w:sz w:val="24"/>
          <w:szCs w:val="24"/>
        </w:rPr>
        <w:t>allyl</w:t>
      </w:r>
      <w:proofErr w:type="spellEnd"/>
      <w:r w:rsidRPr="001B5510">
        <w:rPr>
          <w:rFonts w:ascii="Times New Roman" w:hAnsi="Times New Roman" w:cs="Times New Roman"/>
          <w:sz w:val="24"/>
          <w:szCs w:val="24"/>
        </w:rPr>
        <w:t xml:space="preserve"> </w:t>
      </w:r>
      <w:r w:rsidRPr="00F52AB0">
        <w:rPr>
          <w:rFonts w:ascii="Times New Roman" w:hAnsi="Times New Roman" w:cs="Times New Roman"/>
          <w:sz w:val="24"/>
          <w:szCs w:val="24"/>
        </w:rPr>
        <w:t xml:space="preserve">alcohol were more dominant. With increasing contact time, conversion of PG feed increased, but selectivity of PO decreased, indicating that secondary conversion of PO to its isomers </w:t>
      </w:r>
      <w:r w:rsidR="0092454B">
        <w:rPr>
          <w:rFonts w:ascii="Times New Roman" w:hAnsi="Times New Roman" w:cs="Times New Roman"/>
          <w:sz w:val="24"/>
          <w:szCs w:val="24"/>
        </w:rPr>
        <w:t>is</w:t>
      </w:r>
      <w:r w:rsidRPr="00F52AB0">
        <w:rPr>
          <w:rFonts w:ascii="Times New Roman" w:hAnsi="Times New Roman" w:cs="Times New Roman"/>
          <w:sz w:val="24"/>
          <w:szCs w:val="24"/>
        </w:rPr>
        <w:t xml:space="preserve"> important. The selectivity of PO was found to be at first directly proportional to the loading of basic salt catalyst on the support, but plateaued when the surface of catalyst became saturated. Current efforts focus on understanding the chemical nature of the catalyst on the surface during the reaction. </w:t>
      </w:r>
      <w:proofErr w:type="spellStart"/>
      <w:r w:rsidRPr="00F52AB0">
        <w:rPr>
          <w:rFonts w:ascii="Times New Roman" w:hAnsi="Times New Roman" w:cs="Times New Roman"/>
          <w:sz w:val="24"/>
          <w:szCs w:val="24"/>
        </w:rPr>
        <w:t>Thermogravimetric</w:t>
      </w:r>
      <w:proofErr w:type="spellEnd"/>
      <w:r w:rsidRPr="00F52AB0">
        <w:rPr>
          <w:rFonts w:ascii="Times New Roman" w:hAnsi="Times New Roman" w:cs="Times New Roman"/>
          <w:sz w:val="24"/>
          <w:szCs w:val="24"/>
        </w:rPr>
        <w:t xml:space="preserve"> analysis shows that potassium acetate catalyst after calcination becomes potassium carbonate. </w:t>
      </w:r>
      <w:r w:rsidR="002E4A04" w:rsidRPr="00F52AB0">
        <w:rPr>
          <w:rFonts w:ascii="Times New Roman" w:hAnsi="Times New Roman" w:cs="Times New Roman"/>
          <w:sz w:val="24"/>
          <w:szCs w:val="24"/>
        </w:rPr>
        <w:t xml:space="preserve">A comparison of KOH and </w:t>
      </w:r>
      <w:proofErr w:type="spellStart"/>
      <w:r w:rsidR="002E4A04" w:rsidRPr="00F52AB0">
        <w:rPr>
          <w:rFonts w:ascii="Times New Roman" w:hAnsi="Times New Roman" w:cs="Times New Roman"/>
          <w:sz w:val="24"/>
          <w:szCs w:val="24"/>
        </w:rPr>
        <w:t>KOAc</w:t>
      </w:r>
      <w:proofErr w:type="spellEnd"/>
      <w:r w:rsidR="002E4A04" w:rsidRPr="00F52AB0">
        <w:rPr>
          <w:rFonts w:ascii="Times New Roman" w:hAnsi="Times New Roman" w:cs="Times New Roman"/>
          <w:sz w:val="24"/>
          <w:szCs w:val="24"/>
        </w:rPr>
        <w:t xml:space="preserve"> gave similar results of selectivity and conversion under </w:t>
      </w:r>
      <w:proofErr w:type="spellStart"/>
      <w:r w:rsidR="002E4A04" w:rsidRPr="00F52AB0">
        <w:rPr>
          <w:rFonts w:ascii="Times New Roman" w:hAnsi="Times New Roman" w:cs="Times New Roman"/>
          <w:sz w:val="24"/>
          <w:szCs w:val="24"/>
        </w:rPr>
        <w:t>identrical</w:t>
      </w:r>
      <w:proofErr w:type="spellEnd"/>
      <w:r w:rsidR="002E4A04" w:rsidRPr="00F52AB0">
        <w:rPr>
          <w:rFonts w:ascii="Times New Roman" w:hAnsi="Times New Roman" w:cs="Times New Roman"/>
          <w:sz w:val="24"/>
          <w:szCs w:val="24"/>
        </w:rPr>
        <w:t xml:space="preserve"> reaction conditions</w:t>
      </w:r>
      <w:r w:rsidR="00380FAA" w:rsidRPr="00F52AB0">
        <w:rPr>
          <w:rFonts w:ascii="Times New Roman" w:hAnsi="Times New Roman" w:cs="Times New Roman"/>
          <w:sz w:val="24"/>
          <w:szCs w:val="24"/>
        </w:rPr>
        <w:t>, indicating that either the anion salt is not a factor for catalyst activity, or that a common acetate intermediate is involved in the formation of actual catalyst species under reaction conditions</w:t>
      </w:r>
      <w:r w:rsidR="002E4A04" w:rsidRPr="00F52AB0">
        <w:rPr>
          <w:rFonts w:ascii="Times New Roman" w:hAnsi="Times New Roman" w:cs="Times New Roman"/>
          <w:sz w:val="24"/>
          <w:szCs w:val="24"/>
        </w:rPr>
        <w:t xml:space="preserve">. In the presence of acetate species in the feed, KOH might be converted to </w:t>
      </w:r>
      <w:proofErr w:type="spellStart"/>
      <w:r w:rsidR="002E4A04" w:rsidRPr="00F52AB0">
        <w:rPr>
          <w:rFonts w:ascii="Times New Roman" w:hAnsi="Times New Roman" w:cs="Times New Roman"/>
          <w:sz w:val="24"/>
          <w:szCs w:val="24"/>
        </w:rPr>
        <w:t>KOAc</w:t>
      </w:r>
      <w:proofErr w:type="spellEnd"/>
      <w:r w:rsidR="002E4A04" w:rsidRPr="00F52AB0">
        <w:rPr>
          <w:rFonts w:ascii="Times New Roman" w:hAnsi="Times New Roman" w:cs="Times New Roman"/>
          <w:sz w:val="24"/>
          <w:szCs w:val="24"/>
        </w:rPr>
        <w:t xml:space="preserve"> and then might decompose to potassium carbonate. To confirm this, p</w:t>
      </w:r>
      <w:r w:rsidRPr="00F52AB0">
        <w:rPr>
          <w:rFonts w:ascii="Times New Roman" w:hAnsi="Times New Roman" w:cs="Times New Roman"/>
          <w:sz w:val="24"/>
          <w:szCs w:val="24"/>
        </w:rPr>
        <w:t xml:space="preserve">ost reaction FTIR of catalysts are being </w:t>
      </w:r>
      <w:proofErr w:type="spellStart"/>
      <w:r w:rsidRPr="00F52AB0">
        <w:rPr>
          <w:rFonts w:ascii="Times New Roman" w:hAnsi="Times New Roman" w:cs="Times New Roman"/>
          <w:sz w:val="24"/>
          <w:szCs w:val="24"/>
        </w:rPr>
        <w:t>analysed</w:t>
      </w:r>
      <w:proofErr w:type="spellEnd"/>
      <w:r w:rsidRPr="00F52AB0">
        <w:rPr>
          <w:rFonts w:ascii="Times New Roman" w:hAnsi="Times New Roman" w:cs="Times New Roman"/>
          <w:sz w:val="24"/>
          <w:szCs w:val="24"/>
        </w:rPr>
        <w:t xml:space="preserve"> to evaluate the nature of KOH on silica gel catalysts under reaction conditions. </w:t>
      </w:r>
    </w:p>
    <w:p w:rsidR="00BD073D" w:rsidRPr="00F52AB0" w:rsidRDefault="00BD073D" w:rsidP="00E56AD5">
      <w:pPr>
        <w:spacing w:line="240" w:lineRule="auto"/>
        <w:rPr>
          <w:rFonts w:ascii="Times New Roman" w:hAnsi="Times New Roman" w:cs="Times New Roman"/>
          <w:sz w:val="24"/>
          <w:szCs w:val="24"/>
        </w:rPr>
      </w:pPr>
      <w:r w:rsidRPr="00F52AB0">
        <w:rPr>
          <w:rFonts w:ascii="Times New Roman" w:hAnsi="Times New Roman" w:cs="Times New Roman"/>
          <w:sz w:val="24"/>
          <w:szCs w:val="24"/>
        </w:rPr>
        <w:t>References:</w:t>
      </w:r>
    </w:p>
    <w:p w:rsidR="00BD073D" w:rsidRPr="00F52AB0" w:rsidRDefault="00BD073D" w:rsidP="00BD073D">
      <w:pPr>
        <w:spacing w:after="0" w:line="240" w:lineRule="auto"/>
        <w:jc w:val="both"/>
        <w:rPr>
          <w:rFonts w:ascii="Times New Roman" w:hAnsi="Times New Roman" w:cs="Times New Roman"/>
          <w:color w:val="000000" w:themeColor="text1"/>
          <w:sz w:val="24"/>
          <w:szCs w:val="24"/>
        </w:rPr>
      </w:pPr>
      <w:r w:rsidRPr="00F52AB0">
        <w:rPr>
          <w:rFonts w:ascii="Times New Roman" w:eastAsia="Times New Roman" w:hAnsi="Times New Roman" w:cs="Times New Roman"/>
          <w:sz w:val="24"/>
          <w:szCs w:val="24"/>
        </w:rPr>
        <w:lastRenderedPageBreak/>
        <w:t xml:space="preserve">1. </w:t>
      </w:r>
      <w:r w:rsidRPr="00F52AB0">
        <w:rPr>
          <w:rFonts w:ascii="Times New Roman" w:eastAsia="Times New Roman" w:hAnsi="Times New Roman" w:cs="Times New Roman"/>
          <w:sz w:val="24"/>
          <w:szCs w:val="24"/>
        </w:rPr>
        <w:tab/>
      </w:r>
      <w:r w:rsidRPr="00F52AB0">
        <w:rPr>
          <w:rFonts w:ascii="Times New Roman" w:hAnsi="Times New Roman" w:cs="Times New Roman"/>
          <w:color w:val="000000" w:themeColor="text1"/>
          <w:sz w:val="24"/>
          <w:szCs w:val="24"/>
        </w:rPr>
        <w:t>http://energy.gov/articles/lab-breakthrough-adm-leads-petroleum-free-glycol-production-facility</w:t>
      </w:r>
    </w:p>
    <w:p w:rsidR="00BD073D" w:rsidRPr="00F52AB0" w:rsidRDefault="00BD073D" w:rsidP="00BD073D">
      <w:pPr>
        <w:spacing w:line="240" w:lineRule="auto"/>
        <w:rPr>
          <w:rFonts w:ascii="Times New Roman" w:eastAsia="Times New Roman" w:hAnsi="Times New Roman" w:cs="Times New Roman"/>
          <w:sz w:val="24"/>
          <w:szCs w:val="24"/>
        </w:rPr>
      </w:pPr>
      <w:r w:rsidRPr="00F52AB0">
        <w:rPr>
          <w:rFonts w:ascii="Times New Roman" w:eastAsia="Times New Roman" w:hAnsi="Times New Roman" w:cs="Times New Roman"/>
          <w:sz w:val="24"/>
          <w:szCs w:val="24"/>
        </w:rPr>
        <w:t>2.</w:t>
      </w:r>
      <w:r w:rsidRPr="00F52AB0">
        <w:rPr>
          <w:rFonts w:ascii="Times New Roman" w:eastAsia="Times New Roman" w:hAnsi="Times New Roman" w:cs="Times New Roman"/>
          <w:sz w:val="24"/>
          <w:szCs w:val="24"/>
        </w:rPr>
        <w:tab/>
      </w:r>
      <w:proofErr w:type="spellStart"/>
      <w:r w:rsidRPr="00F52AB0">
        <w:rPr>
          <w:rFonts w:ascii="Times New Roman" w:eastAsia="Times New Roman" w:hAnsi="Times New Roman" w:cs="Times New Roman"/>
          <w:sz w:val="24"/>
          <w:szCs w:val="24"/>
        </w:rPr>
        <w:t>Zuwei</w:t>
      </w:r>
      <w:proofErr w:type="spellEnd"/>
      <w:r w:rsidRPr="00F52AB0">
        <w:rPr>
          <w:rFonts w:ascii="Times New Roman" w:eastAsia="Times New Roman" w:hAnsi="Times New Roman" w:cs="Times New Roman"/>
          <w:sz w:val="24"/>
          <w:szCs w:val="24"/>
        </w:rPr>
        <w:t xml:space="preserve">, X.; </w:t>
      </w:r>
      <w:proofErr w:type="spellStart"/>
      <w:r w:rsidRPr="00F52AB0">
        <w:rPr>
          <w:rFonts w:ascii="Times New Roman" w:eastAsia="Times New Roman" w:hAnsi="Times New Roman" w:cs="Times New Roman"/>
          <w:sz w:val="24"/>
          <w:szCs w:val="24"/>
        </w:rPr>
        <w:t>Ning</w:t>
      </w:r>
      <w:proofErr w:type="spellEnd"/>
      <w:r w:rsidRPr="00F52AB0">
        <w:rPr>
          <w:rFonts w:ascii="Times New Roman" w:eastAsia="Times New Roman" w:hAnsi="Times New Roman" w:cs="Times New Roman"/>
          <w:sz w:val="24"/>
          <w:szCs w:val="24"/>
        </w:rPr>
        <w:t xml:space="preserve">, Z.; Yu, S.; </w:t>
      </w:r>
      <w:proofErr w:type="spellStart"/>
      <w:r w:rsidRPr="00F52AB0">
        <w:rPr>
          <w:rFonts w:ascii="Times New Roman" w:eastAsia="Times New Roman" w:hAnsi="Times New Roman" w:cs="Times New Roman"/>
          <w:sz w:val="24"/>
          <w:szCs w:val="24"/>
        </w:rPr>
        <w:t>Kunlan</w:t>
      </w:r>
      <w:proofErr w:type="spellEnd"/>
      <w:r w:rsidRPr="00F52AB0">
        <w:rPr>
          <w:rFonts w:ascii="Times New Roman" w:eastAsia="Times New Roman" w:hAnsi="Times New Roman" w:cs="Times New Roman"/>
          <w:sz w:val="24"/>
          <w:szCs w:val="24"/>
        </w:rPr>
        <w:t xml:space="preserve">, L., Reaction-Controlled Phase-Transfer Catalysis for Propylene </w:t>
      </w:r>
      <w:proofErr w:type="spellStart"/>
      <w:r w:rsidRPr="00F52AB0">
        <w:rPr>
          <w:rFonts w:ascii="Times New Roman" w:eastAsia="Times New Roman" w:hAnsi="Times New Roman" w:cs="Times New Roman"/>
          <w:sz w:val="24"/>
          <w:szCs w:val="24"/>
        </w:rPr>
        <w:t>Epoxidation</w:t>
      </w:r>
      <w:proofErr w:type="spellEnd"/>
      <w:r w:rsidRPr="00F52AB0">
        <w:rPr>
          <w:rFonts w:ascii="Times New Roman" w:eastAsia="Times New Roman" w:hAnsi="Times New Roman" w:cs="Times New Roman"/>
          <w:sz w:val="24"/>
          <w:szCs w:val="24"/>
        </w:rPr>
        <w:t xml:space="preserve"> to Propylene Oxide. </w:t>
      </w:r>
      <w:r w:rsidRPr="00F52AB0">
        <w:rPr>
          <w:rFonts w:ascii="Times New Roman" w:eastAsia="Times New Roman" w:hAnsi="Times New Roman" w:cs="Times New Roman"/>
          <w:i/>
          <w:sz w:val="24"/>
          <w:szCs w:val="24"/>
        </w:rPr>
        <w:t xml:space="preserve">Science </w:t>
      </w:r>
      <w:r w:rsidRPr="00F52AB0">
        <w:rPr>
          <w:rFonts w:ascii="Times New Roman" w:eastAsia="Times New Roman" w:hAnsi="Times New Roman" w:cs="Times New Roman"/>
          <w:b/>
          <w:sz w:val="24"/>
          <w:szCs w:val="24"/>
        </w:rPr>
        <w:t>2001,</w:t>
      </w:r>
      <w:r w:rsidRPr="00F52AB0">
        <w:rPr>
          <w:rFonts w:ascii="Times New Roman" w:eastAsia="Times New Roman" w:hAnsi="Times New Roman" w:cs="Times New Roman"/>
          <w:sz w:val="24"/>
          <w:szCs w:val="24"/>
        </w:rPr>
        <w:t xml:space="preserve"> </w:t>
      </w:r>
      <w:r w:rsidRPr="00F52AB0">
        <w:rPr>
          <w:rFonts w:ascii="Times New Roman" w:eastAsia="Times New Roman" w:hAnsi="Times New Roman" w:cs="Times New Roman"/>
          <w:i/>
          <w:sz w:val="24"/>
          <w:szCs w:val="24"/>
        </w:rPr>
        <w:t>292</w:t>
      </w:r>
      <w:r w:rsidRPr="00F52AB0">
        <w:rPr>
          <w:rFonts w:ascii="Times New Roman" w:eastAsia="Times New Roman" w:hAnsi="Times New Roman" w:cs="Times New Roman"/>
          <w:sz w:val="24"/>
          <w:szCs w:val="24"/>
        </w:rPr>
        <w:t xml:space="preserve"> (5519), 1139-1141.</w:t>
      </w:r>
    </w:p>
    <w:p w:rsidR="00BD073D" w:rsidRPr="00F52AB0" w:rsidRDefault="00BD073D" w:rsidP="00BD073D">
      <w:pPr>
        <w:spacing w:line="240" w:lineRule="auto"/>
        <w:rPr>
          <w:rFonts w:ascii="Times New Roman" w:eastAsia="Times New Roman" w:hAnsi="Times New Roman" w:cs="Times New Roman"/>
          <w:sz w:val="24"/>
          <w:szCs w:val="24"/>
        </w:rPr>
      </w:pPr>
      <w:r w:rsidRPr="00F52AB0">
        <w:rPr>
          <w:rFonts w:ascii="Times New Roman" w:eastAsia="Times New Roman" w:hAnsi="Times New Roman" w:cs="Times New Roman"/>
          <w:sz w:val="24"/>
          <w:szCs w:val="24"/>
        </w:rPr>
        <w:t>3.</w:t>
      </w:r>
      <w:r w:rsidRPr="00F52AB0">
        <w:rPr>
          <w:rFonts w:ascii="Times New Roman" w:eastAsia="Times New Roman" w:hAnsi="Times New Roman" w:cs="Times New Roman"/>
          <w:sz w:val="24"/>
          <w:szCs w:val="24"/>
        </w:rPr>
        <w:tab/>
        <w:t>Robert C. Binning, H. R. N. Production and recovery of propylene oxide by plural stage distillation and caustic addition. 1967.</w:t>
      </w:r>
    </w:p>
    <w:p w:rsidR="00BD073D" w:rsidRPr="00F52AB0" w:rsidRDefault="00BD073D" w:rsidP="00BD073D">
      <w:pPr>
        <w:spacing w:line="240" w:lineRule="auto"/>
        <w:rPr>
          <w:rFonts w:ascii="Times New Roman" w:eastAsia="Times New Roman" w:hAnsi="Times New Roman" w:cs="Times New Roman"/>
          <w:sz w:val="24"/>
          <w:szCs w:val="24"/>
        </w:rPr>
      </w:pPr>
      <w:r w:rsidRPr="00F52AB0">
        <w:rPr>
          <w:rFonts w:ascii="Times New Roman" w:eastAsia="Times New Roman" w:hAnsi="Times New Roman" w:cs="Times New Roman"/>
          <w:sz w:val="24"/>
          <w:szCs w:val="24"/>
        </w:rPr>
        <w:t>4.</w:t>
      </w:r>
      <w:r w:rsidRPr="00F52AB0">
        <w:rPr>
          <w:rFonts w:ascii="Times New Roman" w:eastAsia="Times New Roman" w:hAnsi="Times New Roman" w:cs="Times New Roman"/>
          <w:sz w:val="24"/>
          <w:szCs w:val="24"/>
        </w:rPr>
        <w:tab/>
      </w:r>
      <w:proofErr w:type="spellStart"/>
      <w:r w:rsidRPr="00F52AB0">
        <w:rPr>
          <w:rFonts w:ascii="Times New Roman" w:eastAsia="Times New Roman" w:hAnsi="Times New Roman" w:cs="Times New Roman"/>
          <w:sz w:val="24"/>
          <w:szCs w:val="24"/>
        </w:rPr>
        <w:t>Meiers</w:t>
      </w:r>
      <w:proofErr w:type="spellEnd"/>
      <w:r w:rsidRPr="00F52AB0">
        <w:rPr>
          <w:rFonts w:ascii="Times New Roman" w:eastAsia="Times New Roman" w:hAnsi="Times New Roman" w:cs="Times New Roman"/>
          <w:sz w:val="24"/>
          <w:szCs w:val="24"/>
        </w:rPr>
        <w:t xml:space="preserve">, R.; </w:t>
      </w:r>
      <w:proofErr w:type="spellStart"/>
      <w:r w:rsidRPr="00F52AB0">
        <w:rPr>
          <w:rFonts w:ascii="Times New Roman" w:eastAsia="Times New Roman" w:hAnsi="Times New Roman" w:cs="Times New Roman"/>
          <w:sz w:val="24"/>
          <w:szCs w:val="24"/>
        </w:rPr>
        <w:t>Dingerdissen</w:t>
      </w:r>
      <w:proofErr w:type="spellEnd"/>
      <w:r w:rsidRPr="00F52AB0">
        <w:rPr>
          <w:rFonts w:ascii="Times New Roman" w:eastAsia="Times New Roman" w:hAnsi="Times New Roman" w:cs="Times New Roman"/>
          <w:sz w:val="24"/>
          <w:szCs w:val="24"/>
        </w:rPr>
        <w:t xml:space="preserve">, U.; </w:t>
      </w:r>
      <w:proofErr w:type="spellStart"/>
      <w:r w:rsidRPr="00F52AB0">
        <w:rPr>
          <w:rFonts w:ascii="Times New Roman" w:eastAsia="Times New Roman" w:hAnsi="Times New Roman" w:cs="Times New Roman"/>
          <w:sz w:val="24"/>
          <w:szCs w:val="24"/>
        </w:rPr>
        <w:t>H</w:t>
      </w:r>
      <w:r w:rsidR="00C35A52" w:rsidRPr="00F52AB0">
        <w:rPr>
          <w:rFonts w:ascii="Times New Roman" w:eastAsia="Times New Roman" w:hAnsi="Times New Roman" w:cs="Times New Roman"/>
          <w:sz w:val="24"/>
          <w:szCs w:val="24"/>
        </w:rPr>
        <w:t>a</w:t>
      </w:r>
      <w:r w:rsidRPr="00F52AB0">
        <w:rPr>
          <w:rFonts w:ascii="Times New Roman" w:eastAsia="Times New Roman" w:hAnsi="Times New Roman" w:cs="Times New Roman"/>
          <w:sz w:val="24"/>
          <w:szCs w:val="24"/>
        </w:rPr>
        <w:t>lderich</w:t>
      </w:r>
      <w:proofErr w:type="spellEnd"/>
      <w:r w:rsidRPr="00F52AB0">
        <w:rPr>
          <w:rFonts w:ascii="Times New Roman" w:eastAsia="Times New Roman" w:hAnsi="Times New Roman" w:cs="Times New Roman"/>
          <w:sz w:val="24"/>
          <w:szCs w:val="24"/>
        </w:rPr>
        <w:t>, W. F., Synthesis of Propylene Oxide from Propylene, Oxygen, and Hy</w:t>
      </w:r>
      <w:r w:rsidR="00C35A52" w:rsidRPr="00F52AB0">
        <w:rPr>
          <w:rFonts w:ascii="Times New Roman" w:eastAsia="Times New Roman" w:hAnsi="Times New Roman" w:cs="Times New Roman"/>
          <w:sz w:val="24"/>
          <w:szCs w:val="24"/>
        </w:rPr>
        <w:t xml:space="preserve">drogen Catalyzed by Palladium-Platinum </w:t>
      </w:r>
      <w:r w:rsidRPr="00F52AB0">
        <w:rPr>
          <w:rFonts w:ascii="Times New Roman" w:eastAsia="Times New Roman" w:hAnsi="Times New Roman" w:cs="Times New Roman"/>
          <w:sz w:val="24"/>
          <w:szCs w:val="24"/>
        </w:rPr>
        <w:t xml:space="preserve">Containing Titanium </w:t>
      </w:r>
      <w:proofErr w:type="spellStart"/>
      <w:r w:rsidRPr="00F52AB0">
        <w:rPr>
          <w:rFonts w:ascii="Times New Roman" w:eastAsia="Times New Roman" w:hAnsi="Times New Roman" w:cs="Times New Roman"/>
          <w:sz w:val="24"/>
          <w:szCs w:val="24"/>
        </w:rPr>
        <w:t>Silicalite</w:t>
      </w:r>
      <w:proofErr w:type="spellEnd"/>
      <w:r w:rsidRPr="00F52AB0">
        <w:rPr>
          <w:rFonts w:ascii="Times New Roman" w:eastAsia="Times New Roman" w:hAnsi="Times New Roman" w:cs="Times New Roman"/>
          <w:sz w:val="24"/>
          <w:szCs w:val="24"/>
        </w:rPr>
        <w:t xml:space="preserve">. </w:t>
      </w:r>
      <w:r w:rsidRPr="00F52AB0">
        <w:rPr>
          <w:rFonts w:ascii="Times New Roman" w:eastAsia="Times New Roman" w:hAnsi="Times New Roman" w:cs="Times New Roman"/>
          <w:i/>
          <w:sz w:val="24"/>
          <w:szCs w:val="24"/>
        </w:rPr>
        <w:t xml:space="preserve">Journal of Catalysis </w:t>
      </w:r>
      <w:r w:rsidRPr="00F52AB0">
        <w:rPr>
          <w:rFonts w:ascii="Times New Roman" w:eastAsia="Times New Roman" w:hAnsi="Times New Roman" w:cs="Times New Roman"/>
          <w:b/>
          <w:sz w:val="24"/>
          <w:szCs w:val="24"/>
        </w:rPr>
        <w:t>1998,</w:t>
      </w:r>
      <w:r w:rsidRPr="00F52AB0">
        <w:rPr>
          <w:rFonts w:ascii="Times New Roman" w:eastAsia="Times New Roman" w:hAnsi="Times New Roman" w:cs="Times New Roman"/>
          <w:sz w:val="24"/>
          <w:szCs w:val="24"/>
        </w:rPr>
        <w:t xml:space="preserve"> </w:t>
      </w:r>
      <w:r w:rsidRPr="00F52AB0">
        <w:rPr>
          <w:rFonts w:ascii="Times New Roman" w:eastAsia="Times New Roman" w:hAnsi="Times New Roman" w:cs="Times New Roman"/>
          <w:i/>
          <w:sz w:val="24"/>
          <w:szCs w:val="24"/>
        </w:rPr>
        <w:t>176</w:t>
      </w:r>
      <w:r w:rsidRPr="00F52AB0">
        <w:rPr>
          <w:rFonts w:ascii="Times New Roman" w:eastAsia="Times New Roman" w:hAnsi="Times New Roman" w:cs="Times New Roman"/>
          <w:sz w:val="24"/>
          <w:szCs w:val="24"/>
        </w:rPr>
        <w:t xml:space="preserve"> (2), 376-386.</w:t>
      </w:r>
    </w:p>
    <w:p w:rsidR="00BD073D" w:rsidRPr="00F52AB0" w:rsidRDefault="00BD073D" w:rsidP="00BD073D">
      <w:pPr>
        <w:spacing w:line="240" w:lineRule="auto"/>
        <w:rPr>
          <w:rFonts w:ascii="Times New Roman" w:eastAsia="Times New Roman" w:hAnsi="Times New Roman" w:cs="Times New Roman"/>
          <w:sz w:val="24"/>
          <w:szCs w:val="24"/>
        </w:rPr>
      </w:pPr>
      <w:r w:rsidRPr="00F52AB0">
        <w:rPr>
          <w:rFonts w:ascii="Times New Roman" w:eastAsia="Times New Roman" w:hAnsi="Times New Roman" w:cs="Times New Roman"/>
          <w:sz w:val="24"/>
          <w:szCs w:val="24"/>
        </w:rPr>
        <w:t>5.</w:t>
      </w:r>
      <w:r w:rsidRPr="00F52AB0">
        <w:rPr>
          <w:rFonts w:ascii="Times New Roman" w:eastAsia="Times New Roman" w:hAnsi="Times New Roman" w:cs="Times New Roman"/>
          <w:sz w:val="24"/>
          <w:szCs w:val="24"/>
        </w:rPr>
        <w:tab/>
      </w:r>
      <w:proofErr w:type="spellStart"/>
      <w:r w:rsidRPr="00F52AB0">
        <w:rPr>
          <w:rFonts w:ascii="Times New Roman" w:eastAsia="Times New Roman" w:hAnsi="Times New Roman" w:cs="Times New Roman"/>
          <w:sz w:val="24"/>
          <w:szCs w:val="24"/>
        </w:rPr>
        <w:t>Clerici</w:t>
      </w:r>
      <w:proofErr w:type="spellEnd"/>
      <w:r w:rsidRPr="00F52AB0">
        <w:rPr>
          <w:rFonts w:ascii="Times New Roman" w:eastAsia="Times New Roman" w:hAnsi="Times New Roman" w:cs="Times New Roman"/>
          <w:sz w:val="24"/>
          <w:szCs w:val="24"/>
        </w:rPr>
        <w:t xml:space="preserve">, M. G.; </w:t>
      </w:r>
      <w:proofErr w:type="spellStart"/>
      <w:r w:rsidRPr="00F52AB0">
        <w:rPr>
          <w:rFonts w:ascii="Times New Roman" w:eastAsia="Times New Roman" w:hAnsi="Times New Roman" w:cs="Times New Roman"/>
          <w:sz w:val="24"/>
          <w:szCs w:val="24"/>
        </w:rPr>
        <w:t>Bellussi</w:t>
      </w:r>
      <w:proofErr w:type="spellEnd"/>
      <w:r w:rsidRPr="00F52AB0">
        <w:rPr>
          <w:rFonts w:ascii="Times New Roman" w:eastAsia="Times New Roman" w:hAnsi="Times New Roman" w:cs="Times New Roman"/>
          <w:sz w:val="24"/>
          <w:szCs w:val="24"/>
        </w:rPr>
        <w:t xml:space="preserve">, G.; Romano, U., Synthesis of propylene oxide from propylene and hydrogen peroxide catalyzed by titanium </w:t>
      </w:r>
      <w:proofErr w:type="spellStart"/>
      <w:r w:rsidRPr="00F52AB0">
        <w:rPr>
          <w:rFonts w:ascii="Times New Roman" w:eastAsia="Times New Roman" w:hAnsi="Times New Roman" w:cs="Times New Roman"/>
          <w:sz w:val="24"/>
          <w:szCs w:val="24"/>
        </w:rPr>
        <w:t>silicalite</w:t>
      </w:r>
      <w:proofErr w:type="spellEnd"/>
      <w:r w:rsidRPr="00F52AB0">
        <w:rPr>
          <w:rFonts w:ascii="Times New Roman" w:eastAsia="Times New Roman" w:hAnsi="Times New Roman" w:cs="Times New Roman"/>
          <w:sz w:val="24"/>
          <w:szCs w:val="24"/>
        </w:rPr>
        <w:t xml:space="preserve">. </w:t>
      </w:r>
      <w:r w:rsidRPr="00F52AB0">
        <w:rPr>
          <w:rFonts w:ascii="Times New Roman" w:eastAsia="Times New Roman" w:hAnsi="Times New Roman" w:cs="Times New Roman"/>
          <w:i/>
          <w:sz w:val="24"/>
          <w:szCs w:val="24"/>
        </w:rPr>
        <w:t xml:space="preserve">Journal of Catalysis </w:t>
      </w:r>
      <w:r w:rsidRPr="00F52AB0">
        <w:rPr>
          <w:rFonts w:ascii="Times New Roman" w:eastAsia="Times New Roman" w:hAnsi="Times New Roman" w:cs="Times New Roman"/>
          <w:b/>
          <w:sz w:val="24"/>
          <w:szCs w:val="24"/>
        </w:rPr>
        <w:t>1991,</w:t>
      </w:r>
      <w:r w:rsidRPr="00F52AB0">
        <w:rPr>
          <w:rFonts w:ascii="Times New Roman" w:eastAsia="Times New Roman" w:hAnsi="Times New Roman" w:cs="Times New Roman"/>
          <w:sz w:val="24"/>
          <w:szCs w:val="24"/>
        </w:rPr>
        <w:t xml:space="preserve"> </w:t>
      </w:r>
      <w:r w:rsidRPr="00F52AB0">
        <w:rPr>
          <w:rFonts w:ascii="Times New Roman" w:eastAsia="Times New Roman" w:hAnsi="Times New Roman" w:cs="Times New Roman"/>
          <w:i/>
          <w:sz w:val="24"/>
          <w:szCs w:val="24"/>
        </w:rPr>
        <w:t>129</w:t>
      </w:r>
      <w:r w:rsidRPr="00F52AB0">
        <w:rPr>
          <w:rFonts w:ascii="Times New Roman" w:eastAsia="Times New Roman" w:hAnsi="Times New Roman" w:cs="Times New Roman"/>
          <w:sz w:val="24"/>
          <w:szCs w:val="24"/>
        </w:rPr>
        <w:t xml:space="preserve"> (1), 159-167.</w:t>
      </w:r>
    </w:p>
    <w:p w:rsidR="00BD073D" w:rsidRPr="00F52AB0" w:rsidRDefault="00BD073D" w:rsidP="00BD073D">
      <w:pPr>
        <w:rPr>
          <w:rFonts w:ascii="Times New Roman" w:eastAsia="Times New Roman" w:hAnsi="Times New Roman" w:cs="Times New Roman"/>
          <w:sz w:val="24"/>
          <w:szCs w:val="24"/>
        </w:rPr>
      </w:pPr>
      <w:r w:rsidRPr="00F52AB0">
        <w:rPr>
          <w:rFonts w:ascii="Times New Roman" w:eastAsia="Times New Roman" w:hAnsi="Times New Roman" w:cs="Times New Roman"/>
          <w:sz w:val="24"/>
          <w:szCs w:val="24"/>
        </w:rPr>
        <w:t>6.</w:t>
      </w:r>
      <w:r w:rsidRPr="00F52AB0">
        <w:rPr>
          <w:rFonts w:ascii="Times New Roman" w:eastAsia="Times New Roman" w:hAnsi="Times New Roman" w:cs="Times New Roman"/>
          <w:sz w:val="24"/>
          <w:szCs w:val="24"/>
        </w:rPr>
        <w:tab/>
        <w:t>M. Constantini, M. J. Production of epoxides from lower alkane 1</w:t>
      </w:r>
      <w:proofErr w:type="gramStart"/>
      <w:r w:rsidRPr="00F52AB0">
        <w:rPr>
          <w:rFonts w:ascii="Times New Roman" w:eastAsia="Times New Roman" w:hAnsi="Times New Roman" w:cs="Times New Roman"/>
          <w:sz w:val="24"/>
          <w:szCs w:val="24"/>
        </w:rPr>
        <w:t>,2</w:t>
      </w:r>
      <w:proofErr w:type="gramEnd"/>
      <w:r w:rsidRPr="00F52AB0">
        <w:rPr>
          <w:rFonts w:ascii="Times New Roman" w:eastAsia="Times New Roman" w:hAnsi="Times New Roman" w:cs="Times New Roman"/>
          <w:sz w:val="24"/>
          <w:szCs w:val="24"/>
        </w:rPr>
        <w:t xml:space="preserve"> diols. 1981.</w:t>
      </w:r>
    </w:p>
    <w:p w:rsidR="00BD073D" w:rsidRPr="00F52AB0" w:rsidRDefault="00BD073D" w:rsidP="00BD073D">
      <w:pPr>
        <w:rPr>
          <w:rFonts w:ascii="Times New Roman" w:eastAsia="Times New Roman" w:hAnsi="Times New Roman" w:cs="Times New Roman"/>
          <w:sz w:val="24"/>
          <w:szCs w:val="24"/>
        </w:rPr>
      </w:pPr>
      <w:r w:rsidRPr="00F52AB0">
        <w:rPr>
          <w:rFonts w:ascii="Times New Roman" w:eastAsia="Times New Roman" w:hAnsi="Times New Roman" w:cs="Times New Roman"/>
          <w:sz w:val="24"/>
          <w:szCs w:val="24"/>
        </w:rPr>
        <w:t>7.</w:t>
      </w:r>
      <w:r w:rsidRPr="00F52AB0">
        <w:rPr>
          <w:rFonts w:ascii="Times New Roman" w:eastAsia="Times New Roman" w:hAnsi="Times New Roman" w:cs="Times New Roman"/>
          <w:sz w:val="24"/>
          <w:szCs w:val="24"/>
        </w:rPr>
        <w:tab/>
        <w:t xml:space="preserve">Yu, Z.; Xu, L.; Wei, Y.; Wang, Y.; He, Y.; Xia, Q.; Zhang, X.; Liu, Z., A new route for the synthesis of propylene oxide from bio-glycerol </w:t>
      </w:r>
      <w:proofErr w:type="spellStart"/>
      <w:r w:rsidRPr="00F52AB0">
        <w:rPr>
          <w:rFonts w:ascii="Times New Roman" w:eastAsia="Times New Roman" w:hAnsi="Times New Roman" w:cs="Times New Roman"/>
          <w:sz w:val="24"/>
          <w:szCs w:val="24"/>
        </w:rPr>
        <w:t>derivated</w:t>
      </w:r>
      <w:proofErr w:type="spellEnd"/>
      <w:r w:rsidRPr="00F52AB0">
        <w:rPr>
          <w:rFonts w:ascii="Times New Roman" w:eastAsia="Times New Roman" w:hAnsi="Times New Roman" w:cs="Times New Roman"/>
          <w:sz w:val="24"/>
          <w:szCs w:val="24"/>
        </w:rPr>
        <w:t xml:space="preserve"> propylene glycol. </w:t>
      </w:r>
      <w:r w:rsidRPr="00F52AB0">
        <w:rPr>
          <w:rFonts w:ascii="Times New Roman" w:eastAsia="Times New Roman" w:hAnsi="Times New Roman" w:cs="Times New Roman"/>
          <w:i/>
          <w:sz w:val="24"/>
          <w:szCs w:val="24"/>
        </w:rPr>
        <w:t xml:space="preserve">Chemical Communications </w:t>
      </w:r>
      <w:r w:rsidRPr="00F52AB0">
        <w:rPr>
          <w:rFonts w:ascii="Times New Roman" w:eastAsia="Times New Roman" w:hAnsi="Times New Roman" w:cs="Times New Roman"/>
          <w:b/>
          <w:sz w:val="24"/>
          <w:szCs w:val="24"/>
        </w:rPr>
        <w:t>2009,</w:t>
      </w:r>
      <w:r w:rsidRPr="00F52AB0">
        <w:rPr>
          <w:rFonts w:ascii="Times New Roman" w:eastAsia="Times New Roman" w:hAnsi="Times New Roman" w:cs="Times New Roman"/>
          <w:sz w:val="24"/>
          <w:szCs w:val="24"/>
        </w:rPr>
        <w:t xml:space="preserve"> </w:t>
      </w:r>
      <w:r w:rsidRPr="00F52AB0">
        <w:rPr>
          <w:rFonts w:ascii="Times New Roman" w:eastAsia="Times New Roman" w:hAnsi="Times New Roman" w:cs="Times New Roman"/>
          <w:i/>
          <w:sz w:val="24"/>
          <w:szCs w:val="24"/>
        </w:rPr>
        <w:t>0</w:t>
      </w:r>
      <w:r w:rsidRPr="00F52AB0">
        <w:rPr>
          <w:rFonts w:ascii="Times New Roman" w:eastAsia="Times New Roman" w:hAnsi="Times New Roman" w:cs="Times New Roman"/>
          <w:sz w:val="24"/>
          <w:szCs w:val="24"/>
        </w:rPr>
        <w:t xml:space="preserve"> (26), 3934-3936.</w:t>
      </w:r>
    </w:p>
    <w:p w:rsidR="00BD073D" w:rsidRPr="00F52AB0" w:rsidRDefault="00BD073D" w:rsidP="00BD073D">
      <w:pPr>
        <w:rPr>
          <w:rFonts w:ascii="Times New Roman" w:eastAsia="Times New Roman" w:hAnsi="Times New Roman" w:cs="Times New Roman"/>
          <w:sz w:val="24"/>
          <w:szCs w:val="24"/>
        </w:rPr>
      </w:pPr>
      <w:r w:rsidRPr="00F52AB0">
        <w:rPr>
          <w:rFonts w:ascii="Times New Roman" w:eastAsia="Times New Roman" w:hAnsi="Times New Roman" w:cs="Times New Roman"/>
          <w:sz w:val="24"/>
          <w:szCs w:val="24"/>
        </w:rPr>
        <w:t>8.</w:t>
      </w:r>
      <w:r w:rsidRPr="00F52AB0">
        <w:rPr>
          <w:rFonts w:ascii="Times New Roman" w:eastAsia="Times New Roman" w:hAnsi="Times New Roman" w:cs="Times New Roman"/>
          <w:sz w:val="24"/>
          <w:szCs w:val="24"/>
        </w:rPr>
        <w:tab/>
      </w:r>
      <w:proofErr w:type="spellStart"/>
      <w:r w:rsidRPr="00F52AB0">
        <w:rPr>
          <w:rFonts w:ascii="Times New Roman" w:eastAsia="Times New Roman" w:hAnsi="Times New Roman" w:cs="Times New Roman"/>
          <w:sz w:val="24"/>
          <w:szCs w:val="24"/>
        </w:rPr>
        <w:t>Ryu</w:t>
      </w:r>
      <w:proofErr w:type="spellEnd"/>
      <w:r w:rsidRPr="00F52AB0">
        <w:rPr>
          <w:rFonts w:ascii="Times New Roman" w:eastAsia="Times New Roman" w:hAnsi="Times New Roman" w:cs="Times New Roman"/>
          <w:sz w:val="24"/>
          <w:szCs w:val="24"/>
        </w:rPr>
        <w:t xml:space="preserve">, J. Y. Process for </w:t>
      </w:r>
      <w:proofErr w:type="spellStart"/>
      <w:r w:rsidRPr="00F52AB0">
        <w:rPr>
          <w:rFonts w:ascii="Times New Roman" w:eastAsia="Times New Roman" w:hAnsi="Times New Roman" w:cs="Times New Roman"/>
          <w:sz w:val="24"/>
          <w:szCs w:val="24"/>
        </w:rPr>
        <w:t>epoxidizing</w:t>
      </w:r>
      <w:proofErr w:type="spellEnd"/>
      <w:r w:rsidRPr="00F52AB0">
        <w:rPr>
          <w:rFonts w:ascii="Times New Roman" w:eastAsia="Times New Roman" w:hAnsi="Times New Roman" w:cs="Times New Roman"/>
          <w:sz w:val="24"/>
          <w:szCs w:val="24"/>
        </w:rPr>
        <w:t xml:space="preserve"> vicinal diols. 1985.</w:t>
      </w:r>
    </w:p>
    <w:p w:rsidR="00C35A52" w:rsidRPr="00F52AB0" w:rsidRDefault="00C35A52" w:rsidP="00C35A52">
      <w:pPr>
        <w:rPr>
          <w:rFonts w:ascii="Times New Roman" w:eastAsia="Times New Roman" w:hAnsi="Times New Roman" w:cs="Times New Roman"/>
          <w:sz w:val="24"/>
          <w:szCs w:val="24"/>
        </w:rPr>
      </w:pPr>
      <w:r w:rsidRPr="00F52AB0">
        <w:rPr>
          <w:rFonts w:ascii="Times New Roman" w:eastAsia="Times New Roman" w:hAnsi="Times New Roman" w:cs="Times New Roman"/>
          <w:sz w:val="24"/>
          <w:szCs w:val="24"/>
        </w:rPr>
        <w:t>9.</w:t>
      </w:r>
      <w:r w:rsidRPr="00F52AB0">
        <w:rPr>
          <w:rFonts w:ascii="Times New Roman" w:eastAsia="Times New Roman" w:hAnsi="Times New Roman" w:cs="Times New Roman"/>
          <w:sz w:val="24"/>
          <w:szCs w:val="24"/>
        </w:rPr>
        <w:tab/>
        <w:t xml:space="preserve">M.B. Sherwin, M. E. F. Process for preparing </w:t>
      </w:r>
      <w:proofErr w:type="spellStart"/>
      <w:r w:rsidRPr="00F52AB0">
        <w:rPr>
          <w:rFonts w:ascii="Times New Roman" w:eastAsia="Times New Roman" w:hAnsi="Times New Roman" w:cs="Times New Roman"/>
          <w:sz w:val="24"/>
          <w:szCs w:val="24"/>
        </w:rPr>
        <w:t>oxirane</w:t>
      </w:r>
      <w:proofErr w:type="spellEnd"/>
      <w:r w:rsidRPr="00F52AB0">
        <w:rPr>
          <w:rFonts w:ascii="Times New Roman" w:eastAsia="Times New Roman" w:hAnsi="Times New Roman" w:cs="Times New Roman"/>
          <w:sz w:val="24"/>
          <w:szCs w:val="24"/>
        </w:rPr>
        <w:t xml:space="preserve"> compounds. 1979.</w:t>
      </w:r>
    </w:p>
    <w:p w:rsidR="00C35A52" w:rsidRPr="00F52AB0" w:rsidRDefault="00C35A52" w:rsidP="00C35A52">
      <w:pPr>
        <w:rPr>
          <w:rFonts w:ascii="Times New Roman" w:eastAsia="Times New Roman" w:hAnsi="Times New Roman" w:cs="Times New Roman"/>
          <w:sz w:val="24"/>
          <w:szCs w:val="24"/>
        </w:rPr>
      </w:pPr>
      <w:r w:rsidRPr="00F52AB0">
        <w:rPr>
          <w:rFonts w:ascii="Times New Roman" w:eastAsia="Times New Roman" w:hAnsi="Times New Roman" w:cs="Times New Roman"/>
          <w:sz w:val="24"/>
          <w:szCs w:val="24"/>
        </w:rPr>
        <w:t>10.</w:t>
      </w:r>
      <w:r w:rsidRPr="00F52AB0">
        <w:rPr>
          <w:rFonts w:ascii="Times New Roman" w:eastAsia="Times New Roman" w:hAnsi="Times New Roman" w:cs="Times New Roman"/>
          <w:sz w:val="24"/>
          <w:szCs w:val="24"/>
        </w:rPr>
        <w:tab/>
        <w:t xml:space="preserve">M.B. Sherwin, J. P. Cracking of mixtures </w:t>
      </w:r>
      <w:proofErr w:type="spellStart"/>
      <w:r w:rsidRPr="00F52AB0">
        <w:rPr>
          <w:rFonts w:ascii="Times New Roman" w:eastAsia="Times New Roman" w:hAnsi="Times New Roman" w:cs="Times New Roman"/>
          <w:sz w:val="24"/>
          <w:szCs w:val="24"/>
        </w:rPr>
        <w:t>containin</w:t>
      </w:r>
      <w:proofErr w:type="spellEnd"/>
      <w:r w:rsidRPr="00F52AB0">
        <w:rPr>
          <w:rFonts w:ascii="Times New Roman" w:eastAsia="Times New Roman" w:hAnsi="Times New Roman" w:cs="Times New Roman"/>
          <w:sz w:val="24"/>
          <w:szCs w:val="24"/>
        </w:rPr>
        <w:t xml:space="preserve"> </w:t>
      </w:r>
      <w:proofErr w:type="spellStart"/>
      <w:r w:rsidRPr="00F52AB0">
        <w:rPr>
          <w:rFonts w:ascii="Times New Roman" w:eastAsia="Times New Roman" w:hAnsi="Times New Roman" w:cs="Times New Roman"/>
          <w:sz w:val="24"/>
          <w:szCs w:val="24"/>
        </w:rPr>
        <w:t>hydroxyesters</w:t>
      </w:r>
      <w:proofErr w:type="spellEnd"/>
      <w:r w:rsidRPr="00F52AB0">
        <w:rPr>
          <w:rFonts w:ascii="Times New Roman" w:eastAsia="Times New Roman" w:hAnsi="Times New Roman" w:cs="Times New Roman"/>
          <w:sz w:val="24"/>
          <w:szCs w:val="24"/>
        </w:rPr>
        <w:t>. 1977.</w:t>
      </w:r>
    </w:p>
    <w:p w:rsidR="00C35A52" w:rsidRPr="00F52AB0" w:rsidRDefault="00C35A52" w:rsidP="00C35A52">
      <w:pPr>
        <w:rPr>
          <w:rFonts w:ascii="Times New Roman" w:eastAsia="Times New Roman" w:hAnsi="Times New Roman" w:cs="Times New Roman"/>
          <w:sz w:val="24"/>
          <w:szCs w:val="24"/>
        </w:rPr>
      </w:pPr>
      <w:r w:rsidRPr="00F52AB0">
        <w:rPr>
          <w:rFonts w:ascii="Times New Roman" w:eastAsia="Times New Roman" w:hAnsi="Times New Roman" w:cs="Times New Roman"/>
          <w:sz w:val="24"/>
          <w:szCs w:val="24"/>
        </w:rPr>
        <w:t>11.</w:t>
      </w:r>
      <w:r w:rsidRPr="00F52AB0">
        <w:rPr>
          <w:rFonts w:ascii="Times New Roman" w:eastAsia="Times New Roman" w:hAnsi="Times New Roman" w:cs="Times New Roman"/>
          <w:sz w:val="24"/>
          <w:szCs w:val="24"/>
        </w:rPr>
        <w:tab/>
        <w:t xml:space="preserve">H-M </w:t>
      </w:r>
      <w:proofErr w:type="spellStart"/>
      <w:r w:rsidRPr="00F52AB0">
        <w:rPr>
          <w:rFonts w:ascii="Times New Roman" w:eastAsia="Times New Roman" w:hAnsi="Times New Roman" w:cs="Times New Roman"/>
          <w:sz w:val="24"/>
          <w:szCs w:val="24"/>
        </w:rPr>
        <w:t>Weitz</w:t>
      </w:r>
      <w:proofErr w:type="spellEnd"/>
      <w:r w:rsidRPr="00F52AB0">
        <w:rPr>
          <w:rFonts w:ascii="Times New Roman" w:eastAsia="Times New Roman" w:hAnsi="Times New Roman" w:cs="Times New Roman"/>
          <w:sz w:val="24"/>
          <w:szCs w:val="24"/>
        </w:rPr>
        <w:t xml:space="preserve">, J. H., R. </w:t>
      </w:r>
      <w:proofErr w:type="spellStart"/>
      <w:r w:rsidRPr="00F52AB0">
        <w:rPr>
          <w:rFonts w:ascii="Times New Roman" w:eastAsia="Times New Roman" w:hAnsi="Times New Roman" w:cs="Times New Roman"/>
          <w:sz w:val="24"/>
          <w:szCs w:val="24"/>
        </w:rPr>
        <w:t>Platz</w:t>
      </w:r>
      <w:proofErr w:type="spellEnd"/>
      <w:r w:rsidRPr="00F52AB0">
        <w:rPr>
          <w:rFonts w:ascii="Times New Roman" w:eastAsia="Times New Roman" w:hAnsi="Times New Roman" w:cs="Times New Roman"/>
          <w:sz w:val="24"/>
          <w:szCs w:val="24"/>
        </w:rPr>
        <w:t xml:space="preserve"> Manufacture of propylene oxide. 1978.</w:t>
      </w:r>
    </w:p>
    <w:p w:rsidR="00C35A52" w:rsidRPr="00F52AB0" w:rsidRDefault="00C35A52" w:rsidP="00C35A52">
      <w:pPr>
        <w:rPr>
          <w:rFonts w:ascii="Times New Roman" w:eastAsia="Times New Roman" w:hAnsi="Times New Roman" w:cs="Times New Roman"/>
          <w:sz w:val="24"/>
          <w:szCs w:val="24"/>
        </w:rPr>
      </w:pPr>
      <w:r w:rsidRPr="00F52AB0">
        <w:rPr>
          <w:rFonts w:ascii="Times New Roman" w:eastAsia="Times New Roman" w:hAnsi="Times New Roman" w:cs="Times New Roman"/>
          <w:sz w:val="24"/>
          <w:szCs w:val="24"/>
        </w:rPr>
        <w:t>12.</w:t>
      </w:r>
      <w:r w:rsidRPr="00F52AB0">
        <w:rPr>
          <w:rFonts w:ascii="Times New Roman" w:eastAsia="Times New Roman" w:hAnsi="Times New Roman" w:cs="Times New Roman"/>
          <w:sz w:val="24"/>
          <w:szCs w:val="24"/>
        </w:rPr>
        <w:tab/>
        <w:t>G. Fouquet, F. M., K. Baer Manufacture of propylene oxide. 1978.</w:t>
      </w:r>
    </w:p>
    <w:p w:rsidR="00F52AB0" w:rsidRPr="00F52AB0" w:rsidRDefault="00F52AB0" w:rsidP="00BD073D">
      <w:pPr>
        <w:spacing w:line="240" w:lineRule="auto"/>
        <w:rPr>
          <w:rFonts w:ascii="Times New Roman" w:eastAsia="Times New Roman" w:hAnsi="Times New Roman" w:cs="Times New Roman"/>
          <w:sz w:val="32"/>
          <w:szCs w:val="24"/>
        </w:rPr>
      </w:pPr>
      <w:r w:rsidRPr="00F52AB0">
        <w:rPr>
          <w:rFonts w:ascii="Times New Roman" w:hAnsi="Times New Roman" w:cs="Times New Roman"/>
          <w:color w:val="222222"/>
          <w:sz w:val="24"/>
          <w:szCs w:val="20"/>
          <w:shd w:val="clear" w:color="auto" w:fill="FFFFFF"/>
        </w:rPr>
        <w:t>1</w:t>
      </w:r>
      <w:r w:rsidR="003D6AD2">
        <w:rPr>
          <w:rFonts w:ascii="Times New Roman" w:hAnsi="Times New Roman" w:cs="Times New Roman"/>
          <w:color w:val="222222"/>
          <w:sz w:val="24"/>
          <w:szCs w:val="20"/>
          <w:shd w:val="clear" w:color="auto" w:fill="FFFFFF"/>
        </w:rPr>
        <w:t>3</w:t>
      </w:r>
      <w:r w:rsidRPr="00F52AB0">
        <w:rPr>
          <w:rFonts w:ascii="Times New Roman" w:hAnsi="Times New Roman" w:cs="Times New Roman"/>
          <w:color w:val="222222"/>
          <w:sz w:val="24"/>
          <w:szCs w:val="20"/>
          <w:shd w:val="clear" w:color="auto" w:fill="FFFFFF"/>
        </w:rPr>
        <w:t xml:space="preserve">.         </w:t>
      </w:r>
      <w:proofErr w:type="spellStart"/>
      <w:r w:rsidRPr="00F52AB0">
        <w:rPr>
          <w:rFonts w:ascii="Times New Roman" w:hAnsi="Times New Roman" w:cs="Times New Roman"/>
          <w:color w:val="222222"/>
          <w:sz w:val="24"/>
          <w:szCs w:val="20"/>
          <w:shd w:val="clear" w:color="auto" w:fill="FFFFFF"/>
        </w:rPr>
        <w:t>Gusevskaya</w:t>
      </w:r>
      <w:proofErr w:type="spellEnd"/>
      <w:r w:rsidRPr="00F52AB0">
        <w:rPr>
          <w:rFonts w:ascii="Times New Roman" w:hAnsi="Times New Roman" w:cs="Times New Roman"/>
          <w:color w:val="222222"/>
          <w:sz w:val="24"/>
          <w:szCs w:val="20"/>
          <w:shd w:val="clear" w:color="auto" w:fill="FFFFFF"/>
        </w:rPr>
        <w:t xml:space="preserve">, E. V., </w:t>
      </w:r>
      <w:proofErr w:type="spellStart"/>
      <w:r w:rsidRPr="00F52AB0">
        <w:rPr>
          <w:rFonts w:ascii="Times New Roman" w:hAnsi="Times New Roman" w:cs="Times New Roman"/>
          <w:color w:val="222222"/>
          <w:sz w:val="24"/>
          <w:szCs w:val="20"/>
          <w:shd w:val="clear" w:color="auto" w:fill="FFFFFF"/>
        </w:rPr>
        <w:t>Karandin</w:t>
      </w:r>
      <w:proofErr w:type="spellEnd"/>
      <w:r w:rsidRPr="00F52AB0">
        <w:rPr>
          <w:rFonts w:ascii="Times New Roman" w:hAnsi="Times New Roman" w:cs="Times New Roman"/>
          <w:color w:val="222222"/>
          <w:sz w:val="24"/>
          <w:szCs w:val="20"/>
          <w:shd w:val="clear" w:color="auto" w:fill="FFFFFF"/>
        </w:rPr>
        <w:t xml:space="preserve">, A. V., </w:t>
      </w:r>
      <w:proofErr w:type="spellStart"/>
      <w:r w:rsidRPr="00F52AB0">
        <w:rPr>
          <w:rFonts w:ascii="Times New Roman" w:hAnsi="Times New Roman" w:cs="Times New Roman"/>
          <w:color w:val="222222"/>
          <w:sz w:val="24"/>
          <w:szCs w:val="20"/>
          <w:shd w:val="clear" w:color="auto" w:fill="FFFFFF"/>
        </w:rPr>
        <w:t>Likholobov</w:t>
      </w:r>
      <w:proofErr w:type="spellEnd"/>
      <w:r w:rsidRPr="00F52AB0">
        <w:rPr>
          <w:rFonts w:ascii="Times New Roman" w:hAnsi="Times New Roman" w:cs="Times New Roman"/>
          <w:color w:val="222222"/>
          <w:sz w:val="24"/>
          <w:szCs w:val="20"/>
          <w:shd w:val="clear" w:color="auto" w:fill="FFFFFF"/>
        </w:rPr>
        <w:t xml:space="preserve">, V. A., </w:t>
      </w:r>
      <w:proofErr w:type="spellStart"/>
      <w:r w:rsidRPr="00F52AB0">
        <w:rPr>
          <w:rFonts w:ascii="Times New Roman" w:hAnsi="Times New Roman" w:cs="Times New Roman"/>
          <w:color w:val="222222"/>
          <w:sz w:val="24"/>
          <w:szCs w:val="20"/>
          <w:shd w:val="clear" w:color="auto" w:fill="FFFFFF"/>
        </w:rPr>
        <w:t>Kondratiev</w:t>
      </w:r>
      <w:proofErr w:type="spellEnd"/>
      <w:r w:rsidRPr="00F52AB0">
        <w:rPr>
          <w:rFonts w:ascii="Times New Roman" w:hAnsi="Times New Roman" w:cs="Times New Roman"/>
          <w:color w:val="222222"/>
          <w:sz w:val="24"/>
          <w:szCs w:val="20"/>
          <w:shd w:val="clear" w:color="auto" w:fill="FFFFFF"/>
        </w:rPr>
        <w:t xml:space="preserve">, A. V., &amp; </w:t>
      </w:r>
      <w:proofErr w:type="spellStart"/>
      <w:r w:rsidR="009221AA">
        <w:rPr>
          <w:rFonts w:ascii="Times New Roman" w:hAnsi="Times New Roman" w:cs="Times New Roman"/>
          <w:color w:val="222222"/>
          <w:sz w:val="24"/>
          <w:szCs w:val="20"/>
          <w:shd w:val="clear" w:color="auto" w:fill="FFFFFF"/>
        </w:rPr>
        <w:t>Markevitch</w:t>
      </w:r>
      <w:proofErr w:type="spellEnd"/>
      <w:r w:rsidR="009221AA">
        <w:rPr>
          <w:rFonts w:ascii="Times New Roman" w:hAnsi="Times New Roman" w:cs="Times New Roman"/>
          <w:color w:val="222222"/>
          <w:sz w:val="24"/>
          <w:szCs w:val="20"/>
          <w:shd w:val="clear" w:color="auto" w:fill="FFFFFF"/>
        </w:rPr>
        <w:t xml:space="preserve">, V. S. </w:t>
      </w:r>
      <w:r w:rsidRPr="00F52AB0">
        <w:rPr>
          <w:rFonts w:ascii="Times New Roman" w:hAnsi="Times New Roman" w:cs="Times New Roman"/>
          <w:color w:val="222222"/>
          <w:sz w:val="24"/>
          <w:szCs w:val="20"/>
          <w:shd w:val="clear" w:color="auto" w:fill="FFFFFF"/>
        </w:rPr>
        <w:t xml:space="preserve">Propylene oxide synthesis via propene </w:t>
      </w:r>
      <w:proofErr w:type="spellStart"/>
      <w:r w:rsidRPr="00F52AB0">
        <w:rPr>
          <w:rFonts w:ascii="Times New Roman" w:hAnsi="Times New Roman" w:cs="Times New Roman"/>
          <w:color w:val="222222"/>
          <w:sz w:val="24"/>
          <w:szCs w:val="20"/>
          <w:shd w:val="clear" w:color="auto" w:fill="FFFFFF"/>
        </w:rPr>
        <w:t>acetoxylation</w:t>
      </w:r>
      <w:proofErr w:type="spellEnd"/>
      <w:r w:rsidRPr="00F52AB0">
        <w:rPr>
          <w:rFonts w:ascii="Times New Roman" w:hAnsi="Times New Roman" w:cs="Times New Roman"/>
          <w:color w:val="222222"/>
          <w:sz w:val="24"/>
          <w:szCs w:val="20"/>
          <w:shd w:val="clear" w:color="auto" w:fill="FFFFFF"/>
        </w:rPr>
        <w:t xml:space="preserve"> over supported palladium and platinum catalysts followed by cracking of glycol acetates in a melt of potassium acetate.</w:t>
      </w:r>
      <w:r w:rsidRPr="00F52AB0">
        <w:rPr>
          <w:rStyle w:val="apple-converted-space"/>
          <w:rFonts w:ascii="Times New Roman" w:hAnsi="Times New Roman" w:cs="Times New Roman"/>
          <w:color w:val="222222"/>
          <w:sz w:val="24"/>
          <w:szCs w:val="20"/>
          <w:shd w:val="clear" w:color="auto" w:fill="FFFFFF"/>
        </w:rPr>
        <w:t> </w:t>
      </w:r>
      <w:r w:rsidRPr="00F52AB0">
        <w:rPr>
          <w:rFonts w:ascii="Times New Roman" w:hAnsi="Times New Roman" w:cs="Times New Roman"/>
          <w:i/>
          <w:iCs/>
          <w:color w:val="222222"/>
          <w:sz w:val="24"/>
          <w:szCs w:val="20"/>
          <w:shd w:val="clear" w:color="auto" w:fill="FFFFFF"/>
        </w:rPr>
        <w:t>Applied Catalysis A: General</w:t>
      </w:r>
      <w:r w:rsidRPr="00F52AB0">
        <w:rPr>
          <w:rFonts w:ascii="Times New Roman" w:hAnsi="Times New Roman" w:cs="Times New Roman"/>
          <w:color w:val="222222"/>
          <w:sz w:val="24"/>
          <w:szCs w:val="20"/>
          <w:shd w:val="clear" w:color="auto" w:fill="FFFFFF"/>
        </w:rPr>
        <w:t>,</w:t>
      </w:r>
      <w:r w:rsidRPr="00F52AB0">
        <w:rPr>
          <w:rStyle w:val="apple-converted-space"/>
          <w:rFonts w:ascii="Times New Roman" w:hAnsi="Times New Roman" w:cs="Times New Roman"/>
          <w:color w:val="222222"/>
          <w:sz w:val="24"/>
          <w:szCs w:val="20"/>
          <w:shd w:val="clear" w:color="auto" w:fill="FFFFFF"/>
        </w:rPr>
        <w:t> </w:t>
      </w:r>
      <w:r w:rsidR="009221AA" w:rsidRPr="009221AA">
        <w:rPr>
          <w:rStyle w:val="apple-converted-space"/>
          <w:rFonts w:ascii="Times New Roman" w:hAnsi="Times New Roman" w:cs="Times New Roman"/>
          <w:b/>
          <w:color w:val="222222"/>
          <w:sz w:val="24"/>
          <w:szCs w:val="20"/>
          <w:shd w:val="clear" w:color="auto" w:fill="FFFFFF"/>
        </w:rPr>
        <w:t>1993</w:t>
      </w:r>
      <w:r w:rsidR="009221AA">
        <w:rPr>
          <w:rStyle w:val="apple-converted-space"/>
          <w:rFonts w:ascii="Times New Roman" w:hAnsi="Times New Roman" w:cs="Times New Roman"/>
          <w:color w:val="222222"/>
          <w:sz w:val="24"/>
          <w:szCs w:val="20"/>
          <w:shd w:val="clear" w:color="auto" w:fill="FFFFFF"/>
        </w:rPr>
        <w:t xml:space="preserve">, </w:t>
      </w:r>
      <w:r w:rsidRPr="00F52AB0">
        <w:rPr>
          <w:rFonts w:ascii="Times New Roman" w:hAnsi="Times New Roman" w:cs="Times New Roman"/>
          <w:i/>
          <w:iCs/>
          <w:color w:val="222222"/>
          <w:sz w:val="24"/>
          <w:szCs w:val="20"/>
          <w:shd w:val="clear" w:color="auto" w:fill="FFFFFF"/>
        </w:rPr>
        <w:t>97</w:t>
      </w:r>
      <w:r w:rsidRPr="00F52AB0">
        <w:rPr>
          <w:rFonts w:ascii="Times New Roman" w:hAnsi="Times New Roman" w:cs="Times New Roman"/>
          <w:color w:val="222222"/>
          <w:sz w:val="24"/>
          <w:szCs w:val="20"/>
          <w:shd w:val="clear" w:color="auto" w:fill="FFFFFF"/>
        </w:rPr>
        <w:t>(1), 1-15.</w:t>
      </w:r>
    </w:p>
    <w:sectPr w:rsidR="00F52AB0" w:rsidRPr="00F52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6F6CAF"/>
    <w:multiLevelType w:val="hybridMultilevel"/>
    <w:tmpl w:val="A078A998"/>
    <w:lvl w:ilvl="0" w:tplc="58B0ADD2">
      <w:start w:val="1"/>
      <w:numFmt w:val="decimal"/>
      <w:pStyle w:val="Heading10"/>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5FF"/>
    <w:rsid w:val="000265FF"/>
    <w:rsid w:val="001B5510"/>
    <w:rsid w:val="00220948"/>
    <w:rsid w:val="00287C74"/>
    <w:rsid w:val="002E4A04"/>
    <w:rsid w:val="00314893"/>
    <w:rsid w:val="003479A6"/>
    <w:rsid w:val="00380FAA"/>
    <w:rsid w:val="00387EAF"/>
    <w:rsid w:val="003D6AD2"/>
    <w:rsid w:val="0044659C"/>
    <w:rsid w:val="0050788B"/>
    <w:rsid w:val="0056033B"/>
    <w:rsid w:val="005E09E2"/>
    <w:rsid w:val="00631734"/>
    <w:rsid w:val="00686908"/>
    <w:rsid w:val="006E6709"/>
    <w:rsid w:val="008046FB"/>
    <w:rsid w:val="00881306"/>
    <w:rsid w:val="009221AA"/>
    <w:rsid w:val="0092454B"/>
    <w:rsid w:val="00A86794"/>
    <w:rsid w:val="00BD073D"/>
    <w:rsid w:val="00C35A52"/>
    <w:rsid w:val="00E56AD5"/>
    <w:rsid w:val="00E96AC6"/>
    <w:rsid w:val="00ED1982"/>
    <w:rsid w:val="00F0008F"/>
    <w:rsid w:val="00F52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140C4D-14C2-4DEC-8681-83006F63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1306"/>
    <w:rPr>
      <w:color w:val="0563C1" w:themeColor="hyperlink"/>
      <w:u w:val="single"/>
    </w:rPr>
  </w:style>
  <w:style w:type="paragraph" w:customStyle="1" w:styleId="Heading10">
    <w:name w:val="Heading 10"/>
    <w:basedOn w:val="Normal"/>
    <w:qFormat/>
    <w:rsid w:val="0044659C"/>
    <w:pPr>
      <w:numPr>
        <w:numId w:val="1"/>
      </w:numPr>
      <w:spacing w:after="0" w:line="240" w:lineRule="auto"/>
    </w:pPr>
    <w:rPr>
      <w:rFonts w:ascii="Times New Roman" w:eastAsiaTheme="minorEastAsia" w:hAnsi="Times New Roman" w:cs="Times New Roman"/>
      <w:b/>
      <w:sz w:val="24"/>
      <w:szCs w:val="24"/>
    </w:rPr>
  </w:style>
  <w:style w:type="character" w:customStyle="1" w:styleId="apple-converted-space">
    <w:name w:val="apple-converted-space"/>
    <w:basedOn w:val="DefaultParagraphFont"/>
    <w:rsid w:val="00F52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1288</Words>
  <Characters>7343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8614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Arati Santhanakrishnan</dc:creator>
  <cp:lastModifiedBy>Arati Santhanakrishnan</cp:lastModifiedBy>
  <cp:revision>2</cp:revision>
  <dcterms:created xsi:type="dcterms:W3CDTF">2014-05-12T18:08:00Z</dcterms:created>
  <dcterms:modified xsi:type="dcterms:W3CDTF">2014-05-12T18:08:00Z</dcterms:modified>
</cp:coreProperties>
</file>