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75F" w:rsidRPr="000F775F" w:rsidRDefault="000F775F" w:rsidP="000F775F">
      <w:pPr>
        <w:spacing w:line="480" w:lineRule="auto"/>
        <w:contextualSpacing/>
        <w:rPr>
          <w:rFonts w:asciiTheme="minorHAnsi" w:hAnsiTheme="minorHAnsi"/>
          <w:b/>
          <w:bCs/>
          <w:i/>
        </w:rPr>
      </w:pPr>
      <w:r>
        <w:rPr>
          <w:rFonts w:asciiTheme="minorHAnsi" w:hAnsiTheme="minorHAnsi"/>
          <w:b/>
          <w:bCs/>
          <w:i/>
        </w:rPr>
        <w:t>Measurements of cell traction reveal the nucleus to be an internal force propagator</w:t>
      </w:r>
    </w:p>
    <w:p w:rsidR="00E6240E" w:rsidRDefault="00BF76DE" w:rsidP="00E6240E">
      <w:pPr>
        <w:spacing w:line="480" w:lineRule="auto"/>
        <w:contextualSpacing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In a previous paper, we proposed the hypothesis </w:t>
      </w:r>
      <w:r w:rsidR="00E6240E" w:rsidRPr="00626C29">
        <w:rPr>
          <w:rFonts w:asciiTheme="minorHAnsi" w:hAnsiTheme="minorHAnsi"/>
          <w:bCs/>
        </w:rPr>
        <w:t xml:space="preserve">that the nucleus transmits </w:t>
      </w:r>
      <w:proofErr w:type="spellStart"/>
      <w:r w:rsidR="00E6240E" w:rsidRPr="00626C29">
        <w:rPr>
          <w:rFonts w:asciiTheme="minorHAnsi" w:hAnsiTheme="minorHAnsi"/>
          <w:bCs/>
        </w:rPr>
        <w:t>actomyosin</w:t>
      </w:r>
      <w:proofErr w:type="spellEnd"/>
      <w:r w:rsidR="00E6240E" w:rsidRPr="00626C29">
        <w:rPr>
          <w:rFonts w:asciiTheme="minorHAnsi" w:hAnsiTheme="minorHAnsi"/>
          <w:bCs/>
        </w:rPr>
        <w:t xml:space="preserve"> forces between the lead</w:t>
      </w:r>
      <w:r>
        <w:rPr>
          <w:rFonts w:asciiTheme="minorHAnsi" w:hAnsiTheme="minorHAnsi"/>
          <w:bCs/>
        </w:rPr>
        <w:t xml:space="preserve">ing edge and the trailing edge in crawling NIH 3T3 cells. To directly test this hypothesis, </w:t>
      </w:r>
      <w:r w:rsidR="00E6240E" w:rsidRPr="00626C29">
        <w:rPr>
          <w:rFonts w:asciiTheme="minorHAnsi" w:hAnsiTheme="minorHAnsi"/>
          <w:bCs/>
        </w:rPr>
        <w:t>we detached the trailing edge of the cell with m</w:t>
      </w:r>
      <w:r w:rsidR="00E6240E">
        <w:rPr>
          <w:rFonts w:asciiTheme="minorHAnsi" w:hAnsiTheme="minorHAnsi"/>
          <w:bCs/>
        </w:rPr>
        <w:t>icro-manipulation and used traction force microscopy t</w:t>
      </w:r>
      <w:r w:rsidR="00E6240E" w:rsidRPr="00626C29">
        <w:rPr>
          <w:rFonts w:asciiTheme="minorHAnsi" w:hAnsiTheme="minorHAnsi"/>
          <w:bCs/>
        </w:rPr>
        <w:t xml:space="preserve">o measure traction stress </w:t>
      </w:r>
      <w:r w:rsidR="00E6240E">
        <w:rPr>
          <w:rFonts w:asciiTheme="minorHAnsi" w:hAnsiTheme="minorHAnsi"/>
          <w:bCs/>
        </w:rPr>
        <w:t>relaxation</w:t>
      </w:r>
      <w:r w:rsidR="00E6240E" w:rsidRPr="008F49FB">
        <w:rPr>
          <w:rFonts w:asciiTheme="minorHAnsi" w:hAnsiTheme="minorHAnsi"/>
          <w:bCs/>
        </w:rPr>
        <w:t xml:space="preserve">. </w:t>
      </w:r>
      <w:r w:rsidR="00E6240E" w:rsidRPr="00626C29">
        <w:rPr>
          <w:rFonts w:asciiTheme="minorHAnsi" w:hAnsiTheme="minorHAnsi"/>
          <w:bCs/>
        </w:rPr>
        <w:t xml:space="preserve">On detaching the trailing edge, we found that the stress in </w:t>
      </w:r>
      <w:r w:rsidR="00E6240E">
        <w:rPr>
          <w:rFonts w:asciiTheme="minorHAnsi" w:hAnsiTheme="minorHAnsi"/>
          <w:bCs/>
        </w:rPr>
        <w:t>the region between the leading edge and the nucleus</w:t>
      </w:r>
      <w:r w:rsidR="00E6240E" w:rsidRPr="00626C29">
        <w:rPr>
          <w:rFonts w:asciiTheme="minorHAnsi" w:hAnsiTheme="minorHAnsi"/>
          <w:bCs/>
        </w:rPr>
        <w:t xml:space="preserve"> </w:t>
      </w:r>
      <w:r w:rsidR="00E6240E">
        <w:rPr>
          <w:rFonts w:asciiTheme="minorHAnsi" w:hAnsiTheme="minorHAnsi"/>
          <w:bCs/>
        </w:rPr>
        <w:t>dropped rapidly by</w:t>
      </w:r>
      <w:r w:rsidR="00E6240E" w:rsidRPr="00626C29">
        <w:rPr>
          <w:rFonts w:asciiTheme="minorHAnsi" w:hAnsiTheme="minorHAnsi"/>
          <w:bCs/>
        </w:rPr>
        <w:t xml:space="preserve"> 40 % </w:t>
      </w:r>
      <w:r w:rsidR="00E6240E">
        <w:rPr>
          <w:rFonts w:asciiTheme="minorHAnsi" w:hAnsiTheme="minorHAnsi"/>
          <w:bCs/>
        </w:rPr>
        <w:t xml:space="preserve">on average </w:t>
      </w:r>
      <w:r w:rsidR="00E6240E" w:rsidRPr="00626C29">
        <w:rPr>
          <w:rFonts w:asciiTheme="minorHAnsi" w:hAnsiTheme="minorHAnsi"/>
          <w:bCs/>
        </w:rPr>
        <w:t>in wild type cells. Significantly, on decoupling the nucleus from the cytoskeleton by expression of GFP-KASH4, the drop in traction stress decreased by more than 50 % compared to</w:t>
      </w:r>
      <w:r w:rsidR="00E6240E">
        <w:rPr>
          <w:rFonts w:asciiTheme="minorHAnsi" w:hAnsiTheme="minorHAnsi"/>
          <w:bCs/>
        </w:rPr>
        <w:t xml:space="preserve"> the drop in</w:t>
      </w:r>
      <w:r w:rsidR="00E6240E" w:rsidRPr="00626C29">
        <w:rPr>
          <w:rFonts w:asciiTheme="minorHAnsi" w:hAnsiTheme="minorHAnsi"/>
          <w:bCs/>
        </w:rPr>
        <w:t xml:space="preserve"> WT cells. To determine if the traction stress is transmitted through the nucleus in migrating cells, we</w:t>
      </w:r>
      <w:r w:rsidR="00E6240E">
        <w:rPr>
          <w:rFonts w:asciiTheme="minorHAnsi" w:hAnsiTheme="minorHAnsi"/>
          <w:bCs/>
        </w:rPr>
        <w:t xml:space="preserve"> next</w:t>
      </w:r>
      <w:r w:rsidR="00E6240E" w:rsidRPr="00626C29">
        <w:rPr>
          <w:rFonts w:asciiTheme="minorHAnsi" w:hAnsiTheme="minorHAnsi"/>
          <w:bCs/>
        </w:rPr>
        <w:t xml:space="preserve"> performed traction force microscopy of singl</w:t>
      </w:r>
      <w:r w:rsidR="00E6240E">
        <w:rPr>
          <w:rFonts w:asciiTheme="minorHAnsi" w:hAnsiTheme="minorHAnsi"/>
          <w:bCs/>
        </w:rPr>
        <w:t>e migrating NIH 3T3 fibroblasts, looking for instances of spontaneous detachment of the trailing edge. The tension at the intersection of the nuclear bisector with the line of</w:t>
      </w:r>
      <w:r w:rsidR="00E6240E">
        <w:rPr>
          <w:rFonts w:asciiTheme="minorHAnsi" w:hAnsiTheme="minorHAnsi"/>
          <w:bCs/>
        </w:rPr>
        <w:t xml:space="preserve"> cell</w:t>
      </w:r>
      <w:r w:rsidR="00E6240E">
        <w:rPr>
          <w:rFonts w:asciiTheme="minorHAnsi" w:hAnsiTheme="minorHAnsi"/>
          <w:bCs/>
        </w:rPr>
        <w:t xml:space="preserve"> contraction was calculated (hereafter referred to as the nuclear bisector tension</w:t>
      </w:r>
      <w:r w:rsidR="00E6240E">
        <w:rPr>
          <w:rFonts w:asciiTheme="minorHAnsi" w:hAnsiTheme="minorHAnsi"/>
          <w:bCs/>
        </w:rPr>
        <w:t xml:space="preserve">, NBT). The NBT </w:t>
      </w:r>
      <w:r w:rsidR="00E6240E" w:rsidRPr="00626C29">
        <w:rPr>
          <w:rFonts w:asciiTheme="minorHAnsi" w:hAnsiTheme="minorHAnsi"/>
          <w:bCs/>
        </w:rPr>
        <w:t>decayed rapidly after detachment in WT NIH 3</w:t>
      </w:r>
      <w:r w:rsidR="00E6240E">
        <w:rPr>
          <w:rFonts w:asciiTheme="minorHAnsi" w:hAnsiTheme="minorHAnsi"/>
          <w:bCs/>
        </w:rPr>
        <w:t>T3 fi</w:t>
      </w:r>
      <w:r w:rsidR="00E6240E">
        <w:rPr>
          <w:rFonts w:asciiTheme="minorHAnsi" w:hAnsiTheme="minorHAnsi"/>
          <w:bCs/>
        </w:rPr>
        <w:t>broblasts (within a few seconds</w:t>
      </w:r>
      <w:r w:rsidR="00E6240E" w:rsidRPr="00626C29">
        <w:rPr>
          <w:rFonts w:asciiTheme="minorHAnsi" w:hAnsiTheme="minorHAnsi"/>
          <w:bCs/>
        </w:rPr>
        <w:t xml:space="preserve">). The </w:t>
      </w:r>
      <w:r w:rsidR="00E6240E">
        <w:rPr>
          <w:rFonts w:asciiTheme="minorHAnsi" w:hAnsiTheme="minorHAnsi"/>
          <w:bCs/>
        </w:rPr>
        <w:t xml:space="preserve">reduction in </w:t>
      </w:r>
      <w:r w:rsidR="00E6240E">
        <w:rPr>
          <w:rFonts w:asciiTheme="minorHAnsi" w:hAnsiTheme="minorHAnsi"/>
          <w:bCs/>
        </w:rPr>
        <w:t xml:space="preserve">NBT </w:t>
      </w:r>
      <w:r w:rsidR="00E6240E">
        <w:rPr>
          <w:rFonts w:asciiTheme="minorHAnsi" w:hAnsiTheme="minorHAnsi"/>
          <w:bCs/>
        </w:rPr>
        <w:t xml:space="preserve">was slower and smaller in </w:t>
      </w:r>
      <w:r w:rsidR="00E6240E" w:rsidRPr="00626C29">
        <w:rPr>
          <w:rFonts w:asciiTheme="minorHAnsi" w:hAnsiTheme="minorHAnsi"/>
          <w:bCs/>
        </w:rPr>
        <w:t xml:space="preserve">KASH4 expressing cells compared to WT </w:t>
      </w:r>
      <w:r w:rsidR="00E6240E">
        <w:rPr>
          <w:rFonts w:asciiTheme="minorHAnsi" w:hAnsiTheme="minorHAnsi"/>
          <w:bCs/>
        </w:rPr>
        <w:t>cells</w:t>
      </w:r>
      <w:r w:rsidR="00E6240E" w:rsidRPr="00A13AD5">
        <w:rPr>
          <w:rFonts w:asciiTheme="minorHAnsi" w:hAnsiTheme="minorHAnsi"/>
          <w:bCs/>
        </w:rPr>
        <w:t>.</w:t>
      </w:r>
      <w:r w:rsidR="00E6240E">
        <w:rPr>
          <w:rFonts w:asciiTheme="minorHAnsi" w:hAnsiTheme="minorHAnsi"/>
          <w:bCs/>
        </w:rPr>
        <w:t xml:space="preserve"> In other experiments, we found that </w:t>
      </w:r>
      <w:r w:rsidR="00E6240E" w:rsidRPr="00626C29">
        <w:rPr>
          <w:rFonts w:asciiTheme="minorHAnsi" w:hAnsiTheme="minorHAnsi"/>
          <w:bCs/>
        </w:rPr>
        <w:t>in WT cells, the nuclear position</w:t>
      </w:r>
      <w:r w:rsidR="00E6240E">
        <w:rPr>
          <w:rFonts w:asciiTheme="minorHAnsi" w:hAnsiTheme="minorHAnsi"/>
          <w:bCs/>
        </w:rPr>
        <w:t xml:space="preserve"> closely coincided</w:t>
      </w:r>
      <w:r w:rsidR="00E6240E" w:rsidRPr="00626C29">
        <w:rPr>
          <w:rFonts w:asciiTheme="minorHAnsi" w:hAnsiTheme="minorHAnsi"/>
          <w:bCs/>
        </w:rPr>
        <w:t xml:space="preserve"> wit</w:t>
      </w:r>
      <w:r w:rsidR="00E6240E">
        <w:rPr>
          <w:rFonts w:asciiTheme="minorHAnsi" w:hAnsiTheme="minorHAnsi"/>
          <w:bCs/>
        </w:rPr>
        <w:t>h the point of maximum tension (PMT</w:t>
      </w:r>
      <w:r w:rsidR="00E6240E" w:rsidRPr="006153AE">
        <w:rPr>
          <w:rFonts w:asciiTheme="minorHAnsi" w:hAnsiTheme="minorHAnsi"/>
          <w:bCs/>
        </w:rPr>
        <w:t>)</w:t>
      </w:r>
      <w:r w:rsidR="00E6240E">
        <w:rPr>
          <w:rFonts w:asciiTheme="minorHAnsi" w:hAnsiTheme="minorHAnsi"/>
          <w:bCs/>
        </w:rPr>
        <w:t>; the PMT was quantified from traction stress maps</w:t>
      </w:r>
      <w:r w:rsidR="00E6240E" w:rsidRPr="006153AE">
        <w:rPr>
          <w:rFonts w:asciiTheme="minorHAnsi" w:hAnsiTheme="minorHAnsi"/>
          <w:bCs/>
        </w:rPr>
        <w:t xml:space="preserve">. </w:t>
      </w:r>
      <w:r w:rsidR="00E6240E">
        <w:rPr>
          <w:rFonts w:asciiTheme="minorHAnsi" w:hAnsiTheme="minorHAnsi"/>
          <w:bCs/>
        </w:rPr>
        <w:t>In contrast, nuclei in cells</w:t>
      </w:r>
      <w:r w:rsidR="00E6240E" w:rsidRPr="006153AE">
        <w:rPr>
          <w:rFonts w:asciiTheme="minorHAnsi" w:hAnsiTheme="minorHAnsi"/>
          <w:bCs/>
        </w:rPr>
        <w:t xml:space="preserve"> expressing GFP-KASH4</w:t>
      </w:r>
      <w:r w:rsidR="00E6240E">
        <w:rPr>
          <w:rFonts w:asciiTheme="minorHAnsi" w:hAnsiTheme="minorHAnsi"/>
          <w:bCs/>
        </w:rPr>
        <w:t xml:space="preserve"> </w:t>
      </w:r>
      <w:r w:rsidR="00E6240E">
        <w:rPr>
          <w:rFonts w:asciiTheme="minorHAnsi" w:hAnsiTheme="minorHAnsi"/>
          <w:bCs/>
        </w:rPr>
        <w:t xml:space="preserve">lagged </w:t>
      </w:r>
      <w:r w:rsidR="00E6240E" w:rsidRPr="00626C29">
        <w:rPr>
          <w:rFonts w:asciiTheme="minorHAnsi" w:hAnsiTheme="minorHAnsi"/>
          <w:bCs/>
        </w:rPr>
        <w:t xml:space="preserve">behind the </w:t>
      </w:r>
      <w:r w:rsidR="00094BDE">
        <w:rPr>
          <w:rFonts w:asciiTheme="minorHAnsi" w:hAnsiTheme="minorHAnsi"/>
          <w:bCs/>
        </w:rPr>
        <w:t>PMT</w:t>
      </w:r>
      <w:r w:rsidR="00E6240E">
        <w:rPr>
          <w:rFonts w:asciiTheme="minorHAnsi" w:hAnsiTheme="minorHAnsi"/>
          <w:bCs/>
        </w:rPr>
        <w:t xml:space="preserve"> and the cell centroid</w:t>
      </w:r>
      <w:r w:rsidR="00E6240E" w:rsidRPr="00626C29">
        <w:rPr>
          <w:rFonts w:asciiTheme="minorHAnsi" w:hAnsiTheme="minorHAnsi"/>
          <w:bCs/>
        </w:rPr>
        <w:t xml:space="preserve"> by several microns. </w:t>
      </w:r>
      <w:r w:rsidR="00F141AD">
        <w:rPr>
          <w:rFonts w:asciiTheme="minorHAnsi" w:hAnsiTheme="minorHAnsi"/>
          <w:bCs/>
        </w:rPr>
        <w:t>Collectively, these</w:t>
      </w:r>
      <w:r w:rsidR="00E6240E" w:rsidRPr="004809C5">
        <w:rPr>
          <w:rFonts w:asciiTheme="minorHAnsi" w:hAnsiTheme="minorHAnsi"/>
          <w:bCs/>
        </w:rPr>
        <w:t xml:space="preserve"> results support the concept that the nucleus contributes to transmitting forces</w:t>
      </w:r>
      <w:r w:rsidR="00E6240E" w:rsidRPr="00626C29">
        <w:rPr>
          <w:rFonts w:asciiTheme="minorHAnsi" w:hAnsiTheme="minorHAnsi"/>
          <w:bCs/>
        </w:rPr>
        <w:t xml:space="preserve"> between the trailing edge and the leading edge</w:t>
      </w:r>
      <w:r w:rsidR="00E6240E">
        <w:rPr>
          <w:rFonts w:asciiTheme="minorHAnsi" w:hAnsiTheme="minorHAnsi"/>
          <w:bCs/>
        </w:rPr>
        <w:t xml:space="preserve">, and are consistent with a model in which nuclear position is determined by a tug-of-war between anterior and posterior </w:t>
      </w:r>
      <w:proofErr w:type="spellStart"/>
      <w:r w:rsidR="00E6240E">
        <w:rPr>
          <w:rFonts w:asciiTheme="minorHAnsi" w:hAnsiTheme="minorHAnsi"/>
          <w:bCs/>
        </w:rPr>
        <w:t>actomyosin</w:t>
      </w:r>
      <w:proofErr w:type="spellEnd"/>
      <w:r w:rsidR="00E6240E">
        <w:rPr>
          <w:rFonts w:asciiTheme="minorHAnsi" w:hAnsiTheme="minorHAnsi"/>
          <w:bCs/>
        </w:rPr>
        <w:t xml:space="preserve"> pulling forces</w:t>
      </w:r>
      <w:r w:rsidR="00E6240E" w:rsidRPr="00626C29">
        <w:rPr>
          <w:rFonts w:asciiTheme="minorHAnsi" w:hAnsiTheme="minorHAnsi"/>
          <w:bCs/>
        </w:rPr>
        <w:t xml:space="preserve">. </w:t>
      </w:r>
      <w:bookmarkStart w:id="0" w:name="_GoBack"/>
      <w:bookmarkEnd w:id="0"/>
    </w:p>
    <w:sectPr w:rsidR="00E62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5F"/>
    <w:rsid w:val="00094BDE"/>
    <w:rsid w:val="000F775F"/>
    <w:rsid w:val="00550B9F"/>
    <w:rsid w:val="00BF76DE"/>
    <w:rsid w:val="00E6240E"/>
    <w:rsid w:val="00F141AD"/>
    <w:rsid w:val="00F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604DD-4616-426E-971A-EF9A2138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75F"/>
    <w:pPr>
      <w:spacing w:after="0" w:line="240" w:lineRule="auto"/>
    </w:pPr>
    <w:rPr>
      <w:rFonts w:ascii="Times New Roman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Alam,Samer</dc:creator>
  <cp:keywords/>
  <dc:description/>
  <cp:lastModifiedBy>Alam,Samer</cp:lastModifiedBy>
  <cp:revision>7</cp:revision>
  <dcterms:created xsi:type="dcterms:W3CDTF">2014-05-12T17:39:00Z</dcterms:created>
  <dcterms:modified xsi:type="dcterms:W3CDTF">2014-05-12T17:52:00Z</dcterms:modified>
</cp:coreProperties>
</file>