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43A441" w14:textId="1BA67A74" w:rsidR="005E1485" w:rsidRPr="00B369BB" w:rsidRDefault="00DE68FB" w:rsidP="00DE68F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9BB">
        <w:rPr>
          <w:rFonts w:ascii="Times New Roman" w:hAnsi="Times New Roman" w:cs="Times New Roman"/>
          <w:b/>
          <w:sz w:val="24"/>
          <w:szCs w:val="24"/>
        </w:rPr>
        <w:t>Design and Synthesis of Aminoglycoside</w:t>
      </w:r>
      <w:r w:rsidR="005E1485" w:rsidRPr="00B369BB">
        <w:rPr>
          <w:rFonts w:ascii="Times New Roman" w:hAnsi="Times New Roman" w:cs="Times New Roman"/>
          <w:b/>
          <w:sz w:val="24"/>
          <w:szCs w:val="24"/>
        </w:rPr>
        <w:t xml:space="preserve"> Antibiotic-derived</w:t>
      </w:r>
      <w:r w:rsidRPr="00B369B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7014141" w14:textId="1028C7E0" w:rsidR="00DE68FB" w:rsidRPr="00B369BB" w:rsidRDefault="00DE68FB" w:rsidP="00DE68F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9BB">
        <w:rPr>
          <w:rFonts w:ascii="Times New Roman" w:hAnsi="Times New Roman" w:cs="Times New Roman"/>
          <w:b/>
          <w:sz w:val="24"/>
          <w:szCs w:val="24"/>
        </w:rPr>
        <w:t xml:space="preserve">Polymeric Micelles for </w:t>
      </w:r>
      <w:r w:rsidR="005E1485" w:rsidRPr="00B369BB">
        <w:rPr>
          <w:rFonts w:ascii="Times New Roman" w:hAnsi="Times New Roman" w:cs="Times New Roman"/>
          <w:b/>
          <w:sz w:val="24"/>
          <w:szCs w:val="24"/>
        </w:rPr>
        <w:t xml:space="preserve">Drug </w:t>
      </w:r>
      <w:r w:rsidRPr="00B369BB">
        <w:rPr>
          <w:rFonts w:ascii="Times New Roman" w:hAnsi="Times New Roman" w:cs="Times New Roman"/>
          <w:b/>
          <w:sz w:val="24"/>
          <w:szCs w:val="24"/>
        </w:rPr>
        <w:t>Delivery</w:t>
      </w:r>
      <w:r w:rsidR="005E1485" w:rsidRPr="00B369BB">
        <w:rPr>
          <w:rFonts w:ascii="Times New Roman" w:hAnsi="Times New Roman" w:cs="Times New Roman"/>
          <w:b/>
          <w:sz w:val="24"/>
          <w:szCs w:val="24"/>
        </w:rPr>
        <w:t xml:space="preserve"> to Cancer Cells</w:t>
      </w:r>
    </w:p>
    <w:p w14:paraId="0C706CE1" w14:textId="7E08B1CD" w:rsidR="00DE68FB" w:rsidRPr="00B369BB" w:rsidRDefault="00DE68FB" w:rsidP="00FC2B9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369BB">
        <w:rPr>
          <w:rFonts w:ascii="Times New Roman" w:hAnsi="Times New Roman" w:cs="Times New Roman"/>
          <w:sz w:val="24"/>
          <w:szCs w:val="24"/>
        </w:rPr>
        <w:t>Bhavani</w:t>
      </w:r>
      <w:proofErr w:type="spellEnd"/>
      <w:r w:rsidRPr="00B36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69BB">
        <w:rPr>
          <w:rFonts w:ascii="Times New Roman" w:hAnsi="Times New Roman" w:cs="Times New Roman"/>
          <w:sz w:val="24"/>
          <w:szCs w:val="24"/>
        </w:rPr>
        <w:t>Miry</w:t>
      </w:r>
      <w:r w:rsidR="005E1485" w:rsidRPr="00B369BB">
        <w:rPr>
          <w:rFonts w:ascii="Times New Roman" w:hAnsi="Times New Roman" w:cs="Times New Roman"/>
          <w:sz w:val="24"/>
          <w:szCs w:val="24"/>
        </w:rPr>
        <w:t>ala</w:t>
      </w:r>
      <w:r w:rsidR="00FC2B93" w:rsidRPr="00B369BB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="005E1485" w:rsidRPr="00B36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1485" w:rsidRPr="00B369BB">
        <w:rPr>
          <w:rFonts w:ascii="Times New Roman" w:hAnsi="Times New Roman" w:cs="Times New Roman"/>
          <w:sz w:val="24"/>
          <w:szCs w:val="24"/>
        </w:rPr>
        <w:t>Taraka</w:t>
      </w:r>
      <w:proofErr w:type="spellEnd"/>
      <w:r w:rsidR="005E1485" w:rsidRPr="00B369BB">
        <w:rPr>
          <w:rFonts w:ascii="Times New Roman" w:hAnsi="Times New Roman" w:cs="Times New Roman"/>
          <w:sz w:val="24"/>
          <w:szCs w:val="24"/>
        </w:rPr>
        <w:t xml:space="preserve"> Sai </w:t>
      </w:r>
      <w:proofErr w:type="spellStart"/>
      <w:r w:rsidR="005E1485" w:rsidRPr="00B369BB">
        <w:rPr>
          <w:rFonts w:ascii="Times New Roman" w:hAnsi="Times New Roman" w:cs="Times New Roman"/>
          <w:sz w:val="24"/>
          <w:szCs w:val="24"/>
        </w:rPr>
        <w:t>Pavan</w:t>
      </w:r>
      <w:proofErr w:type="spellEnd"/>
      <w:r w:rsidR="005E1485" w:rsidRPr="00B36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485" w:rsidRPr="00B369BB">
        <w:rPr>
          <w:rFonts w:ascii="Times New Roman" w:hAnsi="Times New Roman" w:cs="Times New Roman"/>
          <w:sz w:val="24"/>
          <w:szCs w:val="24"/>
        </w:rPr>
        <w:t>Grandhi</w:t>
      </w:r>
      <w:r w:rsidR="00FC2B93" w:rsidRPr="00B369BB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 w:rsidR="005E1485" w:rsidRPr="00B369BB">
        <w:rPr>
          <w:rFonts w:ascii="Times New Roman" w:hAnsi="Times New Roman" w:cs="Times New Roman"/>
          <w:sz w:val="24"/>
          <w:szCs w:val="24"/>
        </w:rPr>
        <w:t xml:space="preserve">, Matthew D. </w:t>
      </w:r>
      <w:proofErr w:type="spellStart"/>
      <w:r w:rsidR="00B369BB" w:rsidRPr="00B369BB">
        <w:rPr>
          <w:rFonts w:ascii="Times New Roman" w:hAnsi="Times New Roman" w:cs="Times New Roman"/>
          <w:sz w:val="24"/>
          <w:szCs w:val="24"/>
        </w:rPr>
        <w:t>Christensen</w:t>
      </w:r>
      <w:r w:rsidR="00B369BB" w:rsidRPr="00B369BB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="005E1485" w:rsidRPr="00B369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1485" w:rsidRPr="00B369BB">
        <w:rPr>
          <w:rFonts w:ascii="Times New Roman" w:hAnsi="Times New Roman" w:cs="Times New Roman"/>
          <w:sz w:val="24"/>
          <w:szCs w:val="24"/>
        </w:rPr>
        <w:t>Yanqing</w:t>
      </w:r>
      <w:proofErr w:type="spellEnd"/>
      <w:r w:rsidR="005E1485" w:rsidRPr="00B36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485" w:rsidRPr="00B369BB">
        <w:rPr>
          <w:rFonts w:ascii="Times New Roman" w:hAnsi="Times New Roman" w:cs="Times New Roman"/>
          <w:sz w:val="24"/>
          <w:szCs w:val="24"/>
        </w:rPr>
        <w:t>Tian</w:t>
      </w:r>
      <w:r w:rsidR="00FC2B93" w:rsidRPr="00B369BB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spellEnd"/>
      <w:r w:rsidR="005E1485" w:rsidRPr="00B369BB">
        <w:rPr>
          <w:rFonts w:ascii="Times New Roman" w:hAnsi="Times New Roman" w:cs="Times New Roman"/>
          <w:sz w:val="24"/>
          <w:szCs w:val="24"/>
        </w:rPr>
        <w:t>,</w:t>
      </w:r>
      <w:r w:rsidR="005E1485" w:rsidRPr="00B369B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Pr="00B369BB">
        <w:rPr>
          <w:rFonts w:ascii="Times New Roman" w:hAnsi="Times New Roman" w:cs="Times New Roman"/>
          <w:sz w:val="24"/>
          <w:szCs w:val="24"/>
        </w:rPr>
        <w:t>Kaushal</w:t>
      </w:r>
      <w:proofErr w:type="spellEnd"/>
      <w:r w:rsidRPr="00B369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69BB">
        <w:rPr>
          <w:rFonts w:ascii="Times New Roman" w:hAnsi="Times New Roman" w:cs="Times New Roman"/>
          <w:sz w:val="24"/>
          <w:szCs w:val="24"/>
        </w:rPr>
        <w:t>Rege</w:t>
      </w:r>
      <w:r w:rsidR="00FC2B93" w:rsidRPr="00B369BB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Start"/>
      <w:r w:rsidR="00FC2B93" w:rsidRPr="00B369BB">
        <w:rPr>
          <w:rFonts w:ascii="Times New Roman" w:hAnsi="Times New Roman" w:cs="Times New Roman"/>
          <w:sz w:val="24"/>
          <w:szCs w:val="24"/>
          <w:vertAlign w:val="superscript"/>
        </w:rPr>
        <w:t>,b</w:t>
      </w:r>
      <w:proofErr w:type="spellEnd"/>
      <w:proofErr w:type="gramEnd"/>
      <w:r w:rsidRPr="00B369BB">
        <w:rPr>
          <w:rFonts w:ascii="Times New Roman" w:hAnsi="Times New Roman" w:cs="Times New Roman"/>
          <w:sz w:val="24"/>
          <w:szCs w:val="24"/>
        </w:rPr>
        <w:t>*</w:t>
      </w:r>
    </w:p>
    <w:p w14:paraId="3087F41B" w14:textId="358F7C4F" w:rsidR="00B369BB" w:rsidRPr="00B369BB" w:rsidRDefault="00B369BB" w:rsidP="00B369BB">
      <w:pPr>
        <w:pStyle w:val="NormalWeb"/>
        <w:shd w:val="clear" w:color="auto" w:fill="FFFFFF"/>
        <w:spacing w:before="0" w:beforeAutospacing="0" w:after="0" w:afterAutospacing="0"/>
        <w:jc w:val="center"/>
      </w:pPr>
      <w:proofErr w:type="spellStart"/>
      <w:proofErr w:type="gramStart"/>
      <w:r w:rsidRPr="00B369BB">
        <w:rPr>
          <w:vertAlign w:val="superscript"/>
        </w:rPr>
        <w:t>a</w:t>
      </w:r>
      <w:r w:rsidR="00DE68FB" w:rsidRPr="00B369BB">
        <w:t>Chemical</w:t>
      </w:r>
      <w:proofErr w:type="spellEnd"/>
      <w:proofErr w:type="gramEnd"/>
      <w:r w:rsidR="00DE68FB" w:rsidRPr="00B369BB">
        <w:t xml:space="preserve"> Engineering, School for Engineering of Matter, Transport, and Energy</w:t>
      </w:r>
      <w:r w:rsidRPr="00B369BB">
        <w:t>,</w:t>
      </w:r>
    </w:p>
    <w:p w14:paraId="500DB3A7" w14:textId="6AAC6C6C" w:rsidR="00DE68FB" w:rsidRPr="00B369BB" w:rsidRDefault="00B369BB" w:rsidP="00B369BB">
      <w:pPr>
        <w:pStyle w:val="NormalWeb"/>
        <w:shd w:val="clear" w:color="auto" w:fill="FFFFFF"/>
        <w:spacing w:before="0" w:beforeAutospacing="0" w:after="0" w:afterAutospacing="0"/>
        <w:jc w:val="center"/>
      </w:pPr>
      <w:r w:rsidRPr="00B369BB">
        <w:t>Arizona State University, Tempe, AZ 85287-6106, USA</w:t>
      </w:r>
    </w:p>
    <w:p w14:paraId="6423A340" w14:textId="709D5FC1" w:rsidR="00B369BB" w:rsidRPr="00B369BB" w:rsidRDefault="00B369BB" w:rsidP="00B369B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eastAsia="Times New Roman"/>
        </w:rPr>
      </w:pPr>
      <w:bookmarkStart w:id="0" w:name="_GoBack"/>
      <w:proofErr w:type="spellStart"/>
      <w:proofErr w:type="gramStart"/>
      <w:r w:rsidRPr="00B369BB">
        <w:rPr>
          <w:rFonts w:eastAsia="Times New Roman"/>
          <w:vertAlign w:val="superscript"/>
        </w:rPr>
        <w:t>b</w:t>
      </w:r>
      <w:r w:rsidRPr="00B369BB">
        <w:rPr>
          <w:rFonts w:eastAsia="Times New Roman"/>
        </w:rPr>
        <w:t>Harrington</w:t>
      </w:r>
      <w:proofErr w:type="spellEnd"/>
      <w:proofErr w:type="gramEnd"/>
      <w:r w:rsidRPr="00B369BB">
        <w:rPr>
          <w:rFonts w:eastAsia="Times New Roman"/>
        </w:rPr>
        <w:t xml:space="preserve"> Biomedical Engineerin</w:t>
      </w:r>
      <w:bookmarkEnd w:id="0"/>
      <w:r w:rsidRPr="00B369BB">
        <w:rPr>
          <w:rFonts w:eastAsia="Times New Roman"/>
        </w:rPr>
        <w:t>g, Arizona State University, Tempe, AZ 85287, USA</w:t>
      </w:r>
    </w:p>
    <w:p w14:paraId="2B7DC811" w14:textId="3B546990" w:rsidR="00B369BB" w:rsidRPr="00B369BB" w:rsidRDefault="00B369BB" w:rsidP="00B369B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369B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c</w:t>
      </w:r>
      <w:proofErr w:type="gramEnd"/>
      <w:r w:rsidRPr="00B369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69BB">
        <w:rPr>
          <w:rFonts w:ascii="Times New Roman" w:eastAsia="Times New Roman" w:hAnsi="Times New Roman" w:cs="Times New Roman"/>
          <w:sz w:val="24"/>
          <w:szCs w:val="24"/>
        </w:rPr>
        <w:t xml:space="preserve">Center for </w:t>
      </w:r>
      <w:proofErr w:type="spellStart"/>
      <w:r w:rsidRPr="00B369BB">
        <w:rPr>
          <w:rFonts w:ascii="Times New Roman" w:eastAsia="Times New Roman" w:hAnsi="Times New Roman" w:cs="Times New Roman"/>
          <w:sz w:val="24"/>
          <w:szCs w:val="24"/>
        </w:rPr>
        <w:t>Biosignatures</w:t>
      </w:r>
      <w:proofErr w:type="spellEnd"/>
      <w:r w:rsidRPr="00B369BB">
        <w:rPr>
          <w:rFonts w:ascii="Times New Roman" w:eastAsia="Times New Roman" w:hAnsi="Times New Roman" w:cs="Times New Roman"/>
          <w:sz w:val="24"/>
          <w:szCs w:val="24"/>
        </w:rPr>
        <w:t xml:space="preserve"> Discovery Automation, </w:t>
      </w:r>
      <w:proofErr w:type="spellStart"/>
      <w:r w:rsidRPr="00B369BB">
        <w:rPr>
          <w:rFonts w:ascii="Times New Roman" w:eastAsia="Times New Roman" w:hAnsi="Times New Roman" w:cs="Times New Roman"/>
          <w:sz w:val="24"/>
          <w:szCs w:val="24"/>
        </w:rPr>
        <w:t>Biodesign</w:t>
      </w:r>
      <w:proofErr w:type="spellEnd"/>
      <w:r w:rsidRPr="00B369BB">
        <w:rPr>
          <w:rFonts w:ascii="Times New Roman" w:eastAsia="Times New Roman" w:hAnsi="Times New Roman" w:cs="Times New Roman"/>
          <w:sz w:val="24"/>
          <w:szCs w:val="24"/>
        </w:rPr>
        <w:t xml:space="preserve"> Institute, Arizona State University, Tempe, Arizona, </w:t>
      </w:r>
      <w:r w:rsidRPr="00B369BB">
        <w:rPr>
          <w:rFonts w:ascii="Times New Roman" w:eastAsia="Times New Roman" w:hAnsi="Times New Roman" w:cs="Times New Roman"/>
          <w:sz w:val="24"/>
          <w:szCs w:val="24"/>
        </w:rPr>
        <w:t>USA</w:t>
      </w:r>
      <w:r w:rsidRPr="00B369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C86969" w14:textId="6A80DCD9" w:rsidR="00B369BB" w:rsidRDefault="00B369BB" w:rsidP="00DE68FB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p w14:paraId="38B1E52F" w14:textId="3CD94594" w:rsidR="00DE68FB" w:rsidRPr="00FC2B93" w:rsidRDefault="00DE68FB" w:rsidP="00DE68FB">
      <w:pPr>
        <w:pStyle w:val="NormalWeb"/>
        <w:shd w:val="clear" w:color="auto" w:fill="FFFFFF"/>
        <w:spacing w:before="0" w:beforeAutospacing="0" w:after="0" w:afterAutospacing="0" w:line="480" w:lineRule="auto"/>
        <w:jc w:val="center"/>
      </w:pPr>
      <w:r w:rsidRPr="00FC2B93">
        <w:t>.</w:t>
      </w:r>
    </w:p>
    <w:p w14:paraId="706C9ADA" w14:textId="3718494D" w:rsidR="00DE68FB" w:rsidRPr="00FC2B93" w:rsidRDefault="00DE68FB" w:rsidP="00DE68F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B93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117D8965" w14:textId="1375E6A8" w:rsidR="00DE68FB" w:rsidRPr="00FC2B93" w:rsidRDefault="00F47B37" w:rsidP="00DE68F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B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constant increasing interest in developing drug delivery systems, polymeric micelles that are  self-assembled core-shell structures has emerged as promising strategies. The </w:t>
      </w:r>
      <w:r w:rsidR="00B369BB" w:rsidRPr="00FC2B93">
        <w:rPr>
          <w:rFonts w:ascii="Times New Roman" w:hAnsi="Times New Roman" w:cs="Times New Roman"/>
          <w:sz w:val="24"/>
          <w:szCs w:val="24"/>
          <w:shd w:val="clear" w:color="auto" w:fill="FFFFFF"/>
        </w:rPr>
        <w:t>possibility of structural variations of polymeric micelles makes</w:t>
      </w:r>
      <w:r w:rsidRPr="00FC2B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them particularly well suited for drug delivery purposes. </w:t>
      </w:r>
      <w:proofErr w:type="spellStart"/>
      <w:r w:rsidR="00DE68FB" w:rsidRPr="00FC2B93">
        <w:rPr>
          <w:rFonts w:ascii="Times New Roman" w:hAnsi="Times New Roman" w:cs="Times New Roman"/>
          <w:sz w:val="24"/>
          <w:szCs w:val="24"/>
        </w:rPr>
        <w:t>Nano</w:t>
      </w:r>
      <w:r w:rsidR="00FB43F4" w:rsidRPr="00FC2B93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="00FB43F4" w:rsidRPr="00FC2B93">
        <w:rPr>
          <w:rFonts w:ascii="Times New Roman" w:hAnsi="Times New Roman" w:cs="Times New Roman"/>
          <w:sz w:val="24"/>
          <w:szCs w:val="24"/>
        </w:rPr>
        <w:t xml:space="preserve"> </w:t>
      </w:r>
      <w:r w:rsidR="00DE68FB" w:rsidRPr="00FC2B93">
        <w:rPr>
          <w:rFonts w:ascii="Times New Roman" w:hAnsi="Times New Roman" w:cs="Times New Roman"/>
          <w:sz w:val="24"/>
          <w:szCs w:val="24"/>
        </w:rPr>
        <w:t>micelle</w:t>
      </w:r>
      <w:r w:rsidR="007D142E" w:rsidRPr="00FC2B93">
        <w:rPr>
          <w:rFonts w:ascii="Times New Roman" w:hAnsi="Times New Roman" w:cs="Times New Roman"/>
          <w:sz w:val="24"/>
          <w:szCs w:val="24"/>
        </w:rPr>
        <w:t>s,</w:t>
      </w:r>
      <w:r w:rsidR="00DE68FB" w:rsidRPr="00FC2B93">
        <w:rPr>
          <w:rFonts w:ascii="Times New Roman" w:hAnsi="Times New Roman" w:cs="Times New Roman"/>
          <w:sz w:val="24"/>
          <w:szCs w:val="24"/>
        </w:rPr>
        <w:t xml:space="preserve"> </w:t>
      </w:r>
      <w:r w:rsidR="007D142E" w:rsidRPr="00FC2B93">
        <w:rPr>
          <w:rFonts w:ascii="Times New Roman" w:hAnsi="Times New Roman" w:cs="Times New Roman"/>
          <w:sz w:val="24"/>
          <w:szCs w:val="24"/>
        </w:rPr>
        <w:t xml:space="preserve">composed of an aminoglycoside polymer core and polyethylene glycol corona, were derived from the self-assembly of </w:t>
      </w:r>
      <w:proofErr w:type="gramStart"/>
      <w:r w:rsidR="007D142E" w:rsidRPr="00FC2B93">
        <w:rPr>
          <w:rFonts w:ascii="Times New Roman" w:hAnsi="Times New Roman" w:cs="Times New Roman"/>
          <w:sz w:val="24"/>
          <w:szCs w:val="24"/>
        </w:rPr>
        <w:t>p</w:t>
      </w:r>
      <w:r w:rsidR="00DE68FB" w:rsidRPr="00FC2B93">
        <w:rPr>
          <w:rFonts w:ascii="Times New Roman" w:hAnsi="Times New Roman" w:cs="Times New Roman"/>
          <w:sz w:val="24"/>
          <w:szCs w:val="24"/>
        </w:rPr>
        <w:t>oly(</w:t>
      </w:r>
      <w:proofErr w:type="gramEnd"/>
      <w:r w:rsidR="00DE68FB" w:rsidRPr="00FC2B93">
        <w:rPr>
          <w:rFonts w:ascii="Times New Roman" w:hAnsi="Times New Roman" w:cs="Times New Roman"/>
          <w:sz w:val="24"/>
          <w:szCs w:val="24"/>
        </w:rPr>
        <w:t>ethylene glycol)</w:t>
      </w:r>
      <w:r w:rsidR="007D142E" w:rsidRPr="00FC2B93">
        <w:rPr>
          <w:rFonts w:ascii="Times New Roman" w:hAnsi="Times New Roman" w:cs="Times New Roman"/>
          <w:sz w:val="24"/>
          <w:szCs w:val="24"/>
        </w:rPr>
        <w:t>-</w:t>
      </w:r>
      <w:r w:rsidR="00DE68FB" w:rsidRPr="00FC2B93">
        <w:rPr>
          <w:rFonts w:ascii="Times New Roman" w:hAnsi="Times New Roman" w:cs="Times New Roman"/>
          <w:sz w:val="24"/>
          <w:szCs w:val="24"/>
        </w:rPr>
        <w:t>grafted aminoglycoside polymer (</w:t>
      </w:r>
      <w:proofErr w:type="spellStart"/>
      <w:r w:rsidR="00DE68FB" w:rsidRPr="00FC2B93">
        <w:rPr>
          <w:rFonts w:ascii="Times New Roman" w:hAnsi="Times New Roman" w:cs="Times New Roman"/>
          <w:sz w:val="24"/>
          <w:szCs w:val="24"/>
        </w:rPr>
        <w:t>mPEG</w:t>
      </w:r>
      <w:proofErr w:type="spellEnd"/>
      <w:r w:rsidR="00DE68FB" w:rsidRPr="00FC2B93">
        <w:rPr>
          <w:rFonts w:ascii="Times New Roman" w:hAnsi="Times New Roman" w:cs="Times New Roman"/>
          <w:sz w:val="24"/>
          <w:szCs w:val="24"/>
        </w:rPr>
        <w:t>-PAG)</w:t>
      </w:r>
      <w:r w:rsidR="00F6137B" w:rsidRPr="00FC2B93">
        <w:rPr>
          <w:rFonts w:ascii="Times New Roman" w:hAnsi="Times New Roman" w:cs="Times New Roman"/>
          <w:sz w:val="24"/>
          <w:szCs w:val="24"/>
        </w:rPr>
        <w:t xml:space="preserve"> in aqueous media. </w:t>
      </w:r>
      <w:r w:rsidR="00DE68FB" w:rsidRPr="00FC2B93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DE68FB" w:rsidRPr="00FC2B93">
        <w:rPr>
          <w:rFonts w:ascii="Times New Roman" w:hAnsi="Times New Roman" w:cs="Times New Roman"/>
          <w:sz w:val="24"/>
          <w:szCs w:val="24"/>
        </w:rPr>
        <w:t>mPEG</w:t>
      </w:r>
      <w:proofErr w:type="spellEnd"/>
      <w:r w:rsidR="00DE68FB" w:rsidRPr="00FC2B93">
        <w:rPr>
          <w:rFonts w:ascii="Times New Roman" w:hAnsi="Times New Roman" w:cs="Times New Roman"/>
          <w:sz w:val="24"/>
          <w:szCs w:val="24"/>
        </w:rPr>
        <w:t xml:space="preserve">-PAG polymer was synthesized </w:t>
      </w:r>
      <w:r w:rsidR="006B5A61" w:rsidRPr="00FC2B93">
        <w:rPr>
          <w:rFonts w:ascii="Times New Roman" w:hAnsi="Times New Roman" w:cs="Times New Roman"/>
          <w:sz w:val="24"/>
          <w:szCs w:val="24"/>
        </w:rPr>
        <w:t>by</w:t>
      </w:r>
      <w:r w:rsidRPr="00FC2B93">
        <w:rPr>
          <w:rFonts w:ascii="Times New Roman" w:hAnsi="Times New Roman" w:cs="Times New Roman"/>
          <w:sz w:val="24"/>
          <w:szCs w:val="24"/>
        </w:rPr>
        <w:t xml:space="preserve"> conjugating </w:t>
      </w:r>
      <w:proofErr w:type="spellStart"/>
      <w:r w:rsidRPr="00FC2B93">
        <w:rPr>
          <w:rFonts w:ascii="Times New Roman" w:hAnsi="Times New Roman" w:cs="Times New Roman"/>
          <w:sz w:val="24"/>
          <w:szCs w:val="24"/>
        </w:rPr>
        <w:t>succinyl</w:t>
      </w:r>
      <w:proofErr w:type="spellEnd"/>
      <w:r w:rsidRPr="00FC2B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2B93">
        <w:rPr>
          <w:rFonts w:ascii="Times New Roman" w:hAnsi="Times New Roman" w:cs="Times New Roman"/>
          <w:sz w:val="24"/>
          <w:szCs w:val="24"/>
        </w:rPr>
        <w:t>methoxy</w:t>
      </w:r>
      <w:proofErr w:type="spellEnd"/>
      <w:r w:rsidRPr="00FC2B93">
        <w:rPr>
          <w:rFonts w:ascii="Times New Roman" w:hAnsi="Times New Roman" w:cs="Times New Roman"/>
          <w:sz w:val="24"/>
          <w:szCs w:val="24"/>
        </w:rPr>
        <w:t xml:space="preserve"> PEG to the free amines on aminoglycoside polymer. The synthesized polymer was well characterized  </w:t>
      </w:r>
      <w:r w:rsidR="006B5A61" w:rsidRPr="00FC2B93">
        <w:rPr>
          <w:rFonts w:ascii="Times New Roman" w:hAnsi="Times New Roman" w:cs="Times New Roman"/>
          <w:sz w:val="24"/>
          <w:szCs w:val="24"/>
        </w:rPr>
        <w:t xml:space="preserve"> using </w:t>
      </w:r>
      <w:r w:rsidR="00DE68FB" w:rsidRPr="00FC2B9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E68FB" w:rsidRPr="00FC2B93">
        <w:rPr>
          <w:rFonts w:ascii="Times New Roman" w:hAnsi="Times New Roman" w:cs="Times New Roman"/>
          <w:sz w:val="24"/>
          <w:szCs w:val="24"/>
        </w:rPr>
        <w:t>H NMR and FTIR</w:t>
      </w:r>
      <w:r w:rsidR="006B5A61" w:rsidRPr="00FC2B93">
        <w:rPr>
          <w:rFonts w:ascii="Times New Roman" w:hAnsi="Times New Roman" w:cs="Times New Roman"/>
          <w:sz w:val="24"/>
          <w:szCs w:val="24"/>
        </w:rPr>
        <w:t xml:space="preserve"> </w:t>
      </w:r>
      <w:r w:rsidR="00363DD2" w:rsidRPr="00FC2B93">
        <w:rPr>
          <w:rFonts w:ascii="Times New Roman" w:hAnsi="Times New Roman" w:cs="Times New Roman"/>
          <w:sz w:val="24"/>
          <w:szCs w:val="24"/>
        </w:rPr>
        <w:t xml:space="preserve">spectroscopy </w:t>
      </w:r>
      <w:r w:rsidR="006B5A61" w:rsidRPr="00FC2B93">
        <w:rPr>
          <w:rFonts w:ascii="Times New Roman" w:hAnsi="Times New Roman" w:cs="Times New Roman"/>
          <w:sz w:val="24"/>
          <w:szCs w:val="24"/>
        </w:rPr>
        <w:t>for structural information and gel permeation chromatography for molecular weight</w:t>
      </w:r>
      <w:r w:rsidR="00DE68FB" w:rsidRPr="00FC2B93">
        <w:rPr>
          <w:rFonts w:ascii="Times New Roman" w:hAnsi="Times New Roman" w:cs="Times New Roman"/>
          <w:sz w:val="24"/>
          <w:szCs w:val="24"/>
        </w:rPr>
        <w:t xml:space="preserve">. The critical micelle concentration of </w:t>
      </w:r>
      <w:proofErr w:type="spellStart"/>
      <w:r w:rsidR="008B6FCA" w:rsidRPr="00FC2B93">
        <w:rPr>
          <w:rFonts w:ascii="Times New Roman" w:hAnsi="Times New Roman" w:cs="Times New Roman"/>
          <w:sz w:val="24"/>
          <w:szCs w:val="24"/>
        </w:rPr>
        <w:t>mPEG</w:t>
      </w:r>
      <w:proofErr w:type="spellEnd"/>
      <w:r w:rsidR="008B6FCA" w:rsidRPr="00FC2B93">
        <w:rPr>
          <w:rFonts w:ascii="Times New Roman" w:hAnsi="Times New Roman" w:cs="Times New Roman"/>
          <w:sz w:val="24"/>
          <w:szCs w:val="24"/>
        </w:rPr>
        <w:t xml:space="preserve">-PAG </w:t>
      </w:r>
      <w:r w:rsidR="00DE68FB" w:rsidRPr="00FC2B93">
        <w:rPr>
          <w:rFonts w:ascii="Times New Roman" w:hAnsi="Times New Roman" w:cs="Times New Roman"/>
          <w:sz w:val="24"/>
          <w:szCs w:val="24"/>
        </w:rPr>
        <w:t>micelle</w:t>
      </w:r>
      <w:r w:rsidR="00363DD2" w:rsidRPr="00FC2B93">
        <w:rPr>
          <w:rFonts w:ascii="Times New Roman" w:hAnsi="Times New Roman" w:cs="Times New Roman"/>
          <w:sz w:val="24"/>
          <w:szCs w:val="24"/>
        </w:rPr>
        <w:t xml:space="preserve">, determined using </w:t>
      </w:r>
      <w:proofErr w:type="spellStart"/>
      <w:r w:rsidR="00363DD2" w:rsidRPr="00FC2B93">
        <w:rPr>
          <w:rFonts w:ascii="Times New Roman" w:hAnsi="Times New Roman" w:cs="Times New Roman"/>
          <w:sz w:val="24"/>
          <w:szCs w:val="24"/>
        </w:rPr>
        <w:t>pyrene</w:t>
      </w:r>
      <w:proofErr w:type="spellEnd"/>
      <w:r w:rsidR="00363DD2" w:rsidRPr="00FC2B93">
        <w:rPr>
          <w:rFonts w:ascii="Times New Roman" w:hAnsi="Times New Roman" w:cs="Times New Roman"/>
          <w:sz w:val="24"/>
          <w:szCs w:val="24"/>
        </w:rPr>
        <w:t xml:space="preserve"> fluorescence assay,</w:t>
      </w:r>
      <w:r w:rsidR="00DE68FB" w:rsidRPr="00FC2B93">
        <w:rPr>
          <w:rFonts w:ascii="Times New Roman" w:hAnsi="Times New Roman" w:cs="Times New Roman"/>
          <w:sz w:val="24"/>
          <w:szCs w:val="24"/>
        </w:rPr>
        <w:t xml:space="preserve"> was </w:t>
      </w:r>
      <w:r w:rsidR="00FB43F4" w:rsidRPr="00FC2B93">
        <w:rPr>
          <w:rFonts w:ascii="Times New Roman" w:hAnsi="Times New Roman" w:cs="Times New Roman"/>
          <w:sz w:val="24"/>
          <w:szCs w:val="24"/>
        </w:rPr>
        <w:t xml:space="preserve">approximately </w:t>
      </w:r>
      <w:r w:rsidR="00DE68FB" w:rsidRPr="00FC2B93">
        <w:rPr>
          <w:rFonts w:ascii="Times New Roman" w:hAnsi="Times New Roman" w:cs="Times New Roman"/>
          <w:sz w:val="24"/>
          <w:szCs w:val="24"/>
        </w:rPr>
        <w:t xml:space="preserve">0.001 mg/mL, </w:t>
      </w:r>
      <w:r w:rsidR="008B6FCA" w:rsidRPr="00FC2B93">
        <w:rPr>
          <w:rFonts w:ascii="Times New Roman" w:hAnsi="Times New Roman" w:cs="Times New Roman"/>
          <w:sz w:val="24"/>
          <w:szCs w:val="24"/>
        </w:rPr>
        <w:t>and the hydrodynamic diameter</w:t>
      </w:r>
      <w:r w:rsidR="00363DD2" w:rsidRPr="00FC2B93">
        <w:rPr>
          <w:rFonts w:ascii="Times New Roman" w:hAnsi="Times New Roman" w:cs="Times New Roman"/>
          <w:sz w:val="24"/>
          <w:szCs w:val="24"/>
        </w:rPr>
        <w:t xml:space="preserve">, determined using dynamic light scattering, </w:t>
      </w:r>
      <w:r w:rsidR="008B6FCA" w:rsidRPr="00FC2B93">
        <w:rPr>
          <w:rFonts w:ascii="Times New Roman" w:hAnsi="Times New Roman" w:cs="Times New Roman"/>
          <w:sz w:val="24"/>
          <w:szCs w:val="24"/>
        </w:rPr>
        <w:t>was</w:t>
      </w:r>
      <w:r w:rsidR="00DE68FB" w:rsidRPr="00FC2B93">
        <w:rPr>
          <w:rFonts w:ascii="Times New Roman" w:hAnsi="Times New Roman" w:cs="Times New Roman"/>
          <w:sz w:val="24"/>
          <w:szCs w:val="24"/>
        </w:rPr>
        <w:t xml:space="preserve"> 30-40 nm</w:t>
      </w:r>
      <w:r w:rsidR="008B6FCA" w:rsidRPr="00FC2B93">
        <w:rPr>
          <w:rFonts w:ascii="Times New Roman" w:hAnsi="Times New Roman" w:cs="Times New Roman"/>
          <w:sz w:val="24"/>
          <w:szCs w:val="24"/>
        </w:rPr>
        <w:t xml:space="preserve">. A zeta potential value of </w:t>
      </w:r>
      <w:r w:rsidR="00DE68FB" w:rsidRPr="00FC2B93">
        <w:rPr>
          <w:rFonts w:ascii="Times New Roman" w:hAnsi="Times New Roman" w:cs="Times New Roman"/>
          <w:sz w:val="24"/>
          <w:szCs w:val="24"/>
        </w:rPr>
        <w:t>+1-6 mV</w:t>
      </w:r>
      <w:r w:rsidR="008B6FCA" w:rsidRPr="00FC2B93">
        <w:rPr>
          <w:rFonts w:ascii="Times New Roman" w:hAnsi="Times New Roman" w:cs="Times New Roman"/>
          <w:sz w:val="24"/>
          <w:szCs w:val="24"/>
        </w:rPr>
        <w:t xml:space="preserve"> indicated slightly cationic character consistent with aminoglycoside properties</w:t>
      </w:r>
      <w:r w:rsidR="00DE68FB" w:rsidRPr="00FC2B93">
        <w:rPr>
          <w:rFonts w:ascii="Times New Roman" w:hAnsi="Times New Roman" w:cs="Times New Roman"/>
          <w:sz w:val="24"/>
          <w:szCs w:val="24"/>
        </w:rPr>
        <w:t xml:space="preserve">. Doxorubicin-loaded </w:t>
      </w:r>
      <w:proofErr w:type="spellStart"/>
      <w:r w:rsidR="00DE68FB" w:rsidRPr="00FC2B93">
        <w:rPr>
          <w:rFonts w:ascii="Times New Roman" w:hAnsi="Times New Roman" w:cs="Times New Roman"/>
          <w:sz w:val="24"/>
          <w:szCs w:val="24"/>
        </w:rPr>
        <w:t>mPEG</w:t>
      </w:r>
      <w:proofErr w:type="spellEnd"/>
      <w:r w:rsidR="00DE68FB" w:rsidRPr="00FC2B93">
        <w:rPr>
          <w:rFonts w:ascii="Times New Roman" w:hAnsi="Times New Roman" w:cs="Times New Roman"/>
          <w:sz w:val="24"/>
          <w:szCs w:val="24"/>
        </w:rPr>
        <w:t xml:space="preserve">-PAG </w:t>
      </w:r>
      <w:proofErr w:type="spellStart"/>
      <w:r w:rsidR="00DE68FB" w:rsidRPr="00FC2B93">
        <w:rPr>
          <w:rFonts w:ascii="Times New Roman" w:hAnsi="Times New Roman" w:cs="Times New Roman"/>
          <w:sz w:val="24"/>
          <w:szCs w:val="24"/>
        </w:rPr>
        <w:t>nanomicelles</w:t>
      </w:r>
      <w:proofErr w:type="spellEnd"/>
      <w:r w:rsidR="00DE68FB" w:rsidRPr="00FC2B93">
        <w:rPr>
          <w:rFonts w:ascii="Times New Roman" w:hAnsi="Times New Roman" w:cs="Times New Roman"/>
          <w:sz w:val="24"/>
          <w:szCs w:val="24"/>
        </w:rPr>
        <w:t xml:space="preserve"> were prepared by solvent evaporation method</w:t>
      </w:r>
      <w:r w:rsidR="00F636EC" w:rsidRPr="00FC2B93">
        <w:rPr>
          <w:rFonts w:ascii="Times New Roman" w:hAnsi="Times New Roman" w:cs="Times New Roman"/>
          <w:sz w:val="24"/>
          <w:szCs w:val="24"/>
        </w:rPr>
        <w:t xml:space="preserve">; doxorubicin loading of 14.5 </w:t>
      </w:r>
      <w:proofErr w:type="spellStart"/>
      <w:r w:rsidR="00F636EC" w:rsidRPr="00FC2B93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F636EC" w:rsidRPr="00FC2B93">
        <w:rPr>
          <w:rFonts w:ascii="Times New Roman" w:hAnsi="Times New Roman" w:cs="Times New Roman"/>
          <w:sz w:val="24"/>
          <w:szCs w:val="24"/>
        </w:rPr>
        <w:t xml:space="preserve"> % and entrapment efficiency of 66-wt % was observed in </w:t>
      </w:r>
      <w:proofErr w:type="spellStart"/>
      <w:r w:rsidR="00F636EC" w:rsidRPr="00FC2B93">
        <w:rPr>
          <w:rFonts w:ascii="Times New Roman" w:hAnsi="Times New Roman" w:cs="Times New Roman"/>
          <w:sz w:val="24"/>
          <w:szCs w:val="24"/>
        </w:rPr>
        <w:t>mPEG</w:t>
      </w:r>
      <w:proofErr w:type="spellEnd"/>
      <w:r w:rsidR="00F636EC" w:rsidRPr="00FC2B93">
        <w:rPr>
          <w:rFonts w:ascii="Times New Roman" w:hAnsi="Times New Roman" w:cs="Times New Roman"/>
          <w:sz w:val="24"/>
          <w:szCs w:val="24"/>
        </w:rPr>
        <w:t xml:space="preserve">-PAG </w:t>
      </w:r>
      <w:proofErr w:type="spellStart"/>
      <w:r w:rsidR="00F636EC" w:rsidRPr="00FC2B93">
        <w:rPr>
          <w:rFonts w:ascii="Times New Roman" w:hAnsi="Times New Roman" w:cs="Times New Roman"/>
          <w:sz w:val="24"/>
          <w:szCs w:val="24"/>
        </w:rPr>
        <w:t>micelles.</w:t>
      </w:r>
      <w:r w:rsidR="00DE68FB" w:rsidRPr="00FC2B9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E68FB" w:rsidRPr="00FC2B93">
        <w:rPr>
          <w:rFonts w:ascii="Times New Roman" w:hAnsi="Times New Roman" w:cs="Times New Roman"/>
          <w:sz w:val="24"/>
          <w:szCs w:val="24"/>
        </w:rPr>
        <w:t xml:space="preserve"> π-π interaction between the DOX and the polymer backbone was studied</w:t>
      </w:r>
      <w:r w:rsidRPr="00FC2B93">
        <w:rPr>
          <w:rFonts w:ascii="Times New Roman" w:hAnsi="Times New Roman" w:cs="Times New Roman"/>
          <w:sz w:val="24"/>
          <w:szCs w:val="24"/>
        </w:rPr>
        <w:t xml:space="preserve"> by UV absorbance and Fluorescence methods</w:t>
      </w:r>
      <w:r w:rsidR="00DE68FB" w:rsidRPr="00FC2B93">
        <w:rPr>
          <w:rFonts w:ascii="Times New Roman" w:hAnsi="Times New Roman" w:cs="Times New Roman"/>
          <w:sz w:val="24"/>
          <w:szCs w:val="24"/>
        </w:rPr>
        <w:t xml:space="preserve">. </w:t>
      </w:r>
      <w:r w:rsidRPr="00FC2B93">
        <w:rPr>
          <w:rFonts w:ascii="Times New Roman" w:hAnsi="Times New Roman" w:cs="Times New Roman"/>
          <w:sz w:val="24"/>
          <w:szCs w:val="24"/>
        </w:rPr>
        <w:t xml:space="preserve"> </w:t>
      </w:r>
      <w:r w:rsidR="00DE68FB" w:rsidRPr="00FC2B93">
        <w:rPr>
          <w:rFonts w:ascii="Times New Roman" w:hAnsi="Times New Roman" w:cs="Times New Roman"/>
          <w:sz w:val="24"/>
          <w:szCs w:val="24"/>
        </w:rPr>
        <w:t>IC</w:t>
      </w:r>
      <w:r w:rsidR="00DE68FB" w:rsidRPr="00FC2B93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="00DE68FB" w:rsidRPr="00FC2B93">
        <w:rPr>
          <w:rFonts w:ascii="Times New Roman" w:hAnsi="Times New Roman" w:cs="Times New Roman"/>
          <w:sz w:val="24"/>
          <w:szCs w:val="24"/>
        </w:rPr>
        <w:t xml:space="preserve"> values of </w:t>
      </w:r>
      <w:proofErr w:type="spellStart"/>
      <w:r w:rsidR="00DE68FB" w:rsidRPr="00FC2B93">
        <w:rPr>
          <w:rFonts w:ascii="Times New Roman" w:hAnsi="Times New Roman" w:cs="Times New Roman"/>
          <w:sz w:val="24"/>
          <w:szCs w:val="24"/>
        </w:rPr>
        <w:t>Dox</w:t>
      </w:r>
      <w:proofErr w:type="spellEnd"/>
      <w:r w:rsidR="00DE68FB" w:rsidRPr="00FC2B93">
        <w:rPr>
          <w:rFonts w:ascii="Times New Roman" w:hAnsi="Times New Roman" w:cs="Times New Roman"/>
          <w:sz w:val="24"/>
          <w:szCs w:val="24"/>
        </w:rPr>
        <w:t xml:space="preserve">-loaded </w:t>
      </w:r>
      <w:proofErr w:type="spellStart"/>
      <w:r w:rsidR="008B6FCA" w:rsidRPr="00FC2B93">
        <w:rPr>
          <w:rFonts w:ascii="Times New Roman" w:hAnsi="Times New Roman" w:cs="Times New Roman"/>
          <w:sz w:val="24"/>
          <w:szCs w:val="24"/>
        </w:rPr>
        <w:t>mPEG</w:t>
      </w:r>
      <w:proofErr w:type="spellEnd"/>
      <w:r w:rsidR="008B6FCA" w:rsidRPr="00FC2B93">
        <w:rPr>
          <w:rFonts w:ascii="Times New Roman" w:hAnsi="Times New Roman" w:cs="Times New Roman"/>
          <w:sz w:val="24"/>
          <w:szCs w:val="24"/>
        </w:rPr>
        <w:t xml:space="preserve">-PAG </w:t>
      </w:r>
      <w:r w:rsidR="00DE68FB" w:rsidRPr="00FC2B93">
        <w:rPr>
          <w:rFonts w:ascii="Times New Roman" w:hAnsi="Times New Roman" w:cs="Times New Roman"/>
          <w:sz w:val="24"/>
          <w:szCs w:val="24"/>
        </w:rPr>
        <w:t xml:space="preserve">micelles </w:t>
      </w:r>
      <w:r w:rsidR="008B6FCA" w:rsidRPr="00FC2B93">
        <w:rPr>
          <w:rFonts w:ascii="Times New Roman" w:hAnsi="Times New Roman" w:cs="Times New Roman"/>
          <w:sz w:val="24"/>
          <w:szCs w:val="24"/>
        </w:rPr>
        <w:t>indicated their efficacy for inducing death in</w:t>
      </w:r>
      <w:r w:rsidR="00DE68FB" w:rsidRPr="00FC2B93">
        <w:rPr>
          <w:rFonts w:ascii="Times New Roman" w:hAnsi="Times New Roman" w:cs="Times New Roman"/>
          <w:sz w:val="24"/>
          <w:szCs w:val="24"/>
        </w:rPr>
        <w:t xml:space="preserve"> </w:t>
      </w:r>
      <w:r w:rsidR="008B6FCA" w:rsidRPr="00FC2B93">
        <w:rPr>
          <w:rFonts w:ascii="Times New Roman" w:hAnsi="Times New Roman" w:cs="Times New Roman"/>
          <w:sz w:val="24"/>
          <w:szCs w:val="24"/>
        </w:rPr>
        <w:t>several cancer cell lines</w:t>
      </w:r>
      <w:r w:rsidR="00DE68FB" w:rsidRPr="00FC2B93">
        <w:rPr>
          <w:rFonts w:ascii="Times New Roman" w:hAnsi="Times New Roman" w:cs="Times New Roman"/>
          <w:sz w:val="24"/>
          <w:szCs w:val="24"/>
        </w:rPr>
        <w:t>.</w:t>
      </w:r>
      <w:r w:rsidR="008B6FCA" w:rsidRPr="00FC2B93">
        <w:rPr>
          <w:rFonts w:ascii="Times New Roman" w:hAnsi="Times New Roman" w:cs="Times New Roman"/>
          <w:sz w:val="24"/>
          <w:szCs w:val="24"/>
        </w:rPr>
        <w:t xml:space="preserve"> </w:t>
      </w:r>
      <w:r w:rsidR="00D042CB" w:rsidRPr="00FC2B93">
        <w:rPr>
          <w:rFonts w:ascii="Times New Roman" w:hAnsi="Times New Roman" w:cs="Times New Roman"/>
          <w:sz w:val="24"/>
          <w:szCs w:val="24"/>
        </w:rPr>
        <w:t xml:space="preserve">Taken together, </w:t>
      </w:r>
      <w:r w:rsidR="00F636EC" w:rsidRPr="00FC2B93">
        <w:rPr>
          <w:rFonts w:ascii="Times New Roman" w:hAnsi="Times New Roman" w:cs="Times New Roman"/>
          <w:sz w:val="24"/>
          <w:szCs w:val="24"/>
        </w:rPr>
        <w:t xml:space="preserve">our results </w:t>
      </w:r>
      <w:r w:rsidR="00F636EC" w:rsidRPr="00FC2B93">
        <w:rPr>
          <w:rFonts w:ascii="Times New Roman" w:hAnsi="Times New Roman" w:cs="Times New Roman"/>
          <w:sz w:val="24"/>
          <w:szCs w:val="24"/>
        </w:rPr>
        <w:lastRenderedPageBreak/>
        <w:t xml:space="preserve">indicate that </w:t>
      </w:r>
      <w:r w:rsidR="00D042CB" w:rsidRPr="00FC2B93">
        <w:rPr>
          <w:rFonts w:ascii="Times New Roman" w:hAnsi="Times New Roman" w:cs="Times New Roman"/>
          <w:sz w:val="24"/>
          <w:szCs w:val="24"/>
        </w:rPr>
        <w:t xml:space="preserve">these novel </w:t>
      </w:r>
      <w:proofErr w:type="spellStart"/>
      <w:r w:rsidR="00DE68FB" w:rsidRPr="00FC2B93">
        <w:rPr>
          <w:rFonts w:ascii="Times New Roman" w:hAnsi="Times New Roman" w:cs="Times New Roman"/>
          <w:sz w:val="24"/>
          <w:szCs w:val="24"/>
        </w:rPr>
        <w:t>mPEG</w:t>
      </w:r>
      <w:proofErr w:type="spellEnd"/>
      <w:r w:rsidR="00DE68FB" w:rsidRPr="00FC2B93">
        <w:rPr>
          <w:rFonts w:ascii="Times New Roman" w:hAnsi="Times New Roman" w:cs="Times New Roman"/>
          <w:sz w:val="24"/>
          <w:szCs w:val="24"/>
        </w:rPr>
        <w:t>-PAG micelles are potent nanocarriers for drug</w:t>
      </w:r>
      <w:r w:rsidR="00D042CB" w:rsidRPr="00FC2B93">
        <w:rPr>
          <w:rFonts w:ascii="Times New Roman" w:hAnsi="Times New Roman" w:cs="Times New Roman"/>
          <w:sz w:val="24"/>
          <w:szCs w:val="24"/>
        </w:rPr>
        <w:t xml:space="preserve"> delivery and can be </w:t>
      </w:r>
      <w:r w:rsidR="00F636EC" w:rsidRPr="00FC2B93">
        <w:rPr>
          <w:rFonts w:ascii="Times New Roman" w:hAnsi="Times New Roman" w:cs="Times New Roman"/>
          <w:sz w:val="24"/>
          <w:szCs w:val="24"/>
        </w:rPr>
        <w:t>particularly</w:t>
      </w:r>
      <w:r w:rsidR="00D042CB" w:rsidRPr="00FC2B93">
        <w:rPr>
          <w:rFonts w:ascii="Times New Roman" w:hAnsi="Times New Roman" w:cs="Times New Roman"/>
          <w:sz w:val="24"/>
          <w:szCs w:val="24"/>
        </w:rPr>
        <w:t xml:space="preserve"> attractive in anti-cancer applications. </w:t>
      </w:r>
    </w:p>
    <w:p w14:paraId="180CA642" w14:textId="77777777" w:rsidR="00DE68FB" w:rsidRPr="00FC2B93" w:rsidRDefault="00DE68FB" w:rsidP="00DE68F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52FF27" w14:textId="77777777" w:rsidR="00112FED" w:rsidRPr="00FC2B93" w:rsidRDefault="00112FED">
      <w:pPr>
        <w:rPr>
          <w:rFonts w:ascii="Times New Roman" w:hAnsi="Times New Roman" w:cs="Times New Roman"/>
          <w:sz w:val="24"/>
          <w:szCs w:val="24"/>
        </w:rPr>
      </w:pPr>
    </w:p>
    <w:sectPr w:rsidR="00112FED" w:rsidRPr="00FC2B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F1309"/>
    <w:multiLevelType w:val="multilevel"/>
    <w:tmpl w:val="C8921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8FB"/>
    <w:rsid w:val="00112FED"/>
    <w:rsid w:val="003301B6"/>
    <w:rsid w:val="00363DD2"/>
    <w:rsid w:val="005E1485"/>
    <w:rsid w:val="006B5A61"/>
    <w:rsid w:val="007D142E"/>
    <w:rsid w:val="008B6FCA"/>
    <w:rsid w:val="00A92CEB"/>
    <w:rsid w:val="00B369BB"/>
    <w:rsid w:val="00D042CB"/>
    <w:rsid w:val="00D9166A"/>
    <w:rsid w:val="00DE68FB"/>
    <w:rsid w:val="00F3174C"/>
    <w:rsid w:val="00F47B37"/>
    <w:rsid w:val="00F6137B"/>
    <w:rsid w:val="00F636EC"/>
    <w:rsid w:val="00FB111B"/>
    <w:rsid w:val="00FB43F4"/>
    <w:rsid w:val="00FC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7A16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8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68F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48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485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317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174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174C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174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174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B5A6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8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68F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48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485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317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174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174C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174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174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B5A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2014-05-12T18:44:00Z</dcterms:created>
  <dcterms:modified xsi:type="dcterms:W3CDTF">2014-05-12T18:44:00Z</dcterms:modified>
</cp:coreProperties>
</file>