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38" w:rsidRDefault="00AC2638" w:rsidP="00F10D9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50B15">
        <w:rPr>
          <w:rFonts w:asciiTheme="majorBidi" w:hAnsiTheme="majorBidi" w:cstheme="majorBidi"/>
          <w:b/>
          <w:bCs/>
          <w:sz w:val="24"/>
          <w:szCs w:val="24"/>
        </w:rPr>
        <w:t>Epitaxial growth of Fe</w:t>
      </w:r>
      <w:r w:rsidRPr="00250B15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3</w:t>
      </w:r>
      <w:r w:rsidRPr="00250B15">
        <w:rPr>
          <w:rFonts w:asciiTheme="majorBidi" w:hAnsiTheme="majorBidi" w:cstheme="majorBidi"/>
          <w:b/>
          <w:bCs/>
          <w:sz w:val="24"/>
          <w:szCs w:val="24"/>
        </w:rPr>
        <w:t>O</w:t>
      </w:r>
      <w:r w:rsidRPr="00250B15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4</w:t>
      </w:r>
      <w:r w:rsidRPr="00250B15">
        <w:rPr>
          <w:rFonts w:asciiTheme="majorBidi" w:hAnsiTheme="majorBidi" w:cstheme="majorBidi"/>
          <w:b/>
          <w:bCs/>
          <w:sz w:val="24"/>
          <w:szCs w:val="24"/>
        </w:rPr>
        <w:t xml:space="preserve"> thin film on SiC (0001)</w:t>
      </w:r>
    </w:p>
    <w:p w:rsidR="00822101" w:rsidRPr="00250B15" w:rsidRDefault="00822101" w:rsidP="00F10D9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50B15" w:rsidRPr="00250B15" w:rsidRDefault="00250B15" w:rsidP="00250B15">
      <w:pPr>
        <w:spacing w:after="0"/>
        <w:jc w:val="center"/>
        <w:rPr>
          <w:rFonts w:asciiTheme="majorBidi" w:hAnsiTheme="majorBidi" w:cstheme="majorBidi"/>
          <w:vertAlign w:val="superscript"/>
        </w:rPr>
      </w:pPr>
      <w:proofErr w:type="spellStart"/>
      <w:r w:rsidRPr="00250B15">
        <w:rPr>
          <w:rFonts w:asciiTheme="majorBidi" w:hAnsiTheme="majorBidi" w:cstheme="majorBidi"/>
          <w:b/>
        </w:rPr>
        <w:t>Negar</w:t>
      </w:r>
      <w:proofErr w:type="spellEnd"/>
      <w:r w:rsidR="003E2BBE">
        <w:rPr>
          <w:rFonts w:asciiTheme="majorBidi" w:hAnsiTheme="majorBidi" w:cstheme="majorBidi"/>
          <w:b/>
        </w:rPr>
        <w:t xml:space="preserve"> </w:t>
      </w:r>
      <w:proofErr w:type="spellStart"/>
      <w:r w:rsidRPr="00250B15">
        <w:rPr>
          <w:rFonts w:asciiTheme="majorBidi" w:hAnsiTheme="majorBidi" w:cstheme="majorBidi"/>
          <w:b/>
        </w:rPr>
        <w:t>Hamedani</w:t>
      </w:r>
      <w:proofErr w:type="spellEnd"/>
      <w:r w:rsidRPr="00250B15">
        <w:rPr>
          <w:rFonts w:asciiTheme="majorBidi" w:hAnsiTheme="majorBidi" w:cstheme="majorBidi"/>
          <w:b/>
        </w:rPr>
        <w:t xml:space="preserve"> </w:t>
      </w:r>
      <w:proofErr w:type="spellStart"/>
      <w:r w:rsidRPr="00250B15">
        <w:rPr>
          <w:rFonts w:asciiTheme="majorBidi" w:hAnsiTheme="majorBidi" w:cstheme="majorBidi"/>
          <w:b/>
        </w:rPr>
        <w:t>Golshan</w:t>
      </w:r>
      <w:proofErr w:type="spellEnd"/>
      <w:r w:rsidRPr="00250B15">
        <w:rPr>
          <w:rFonts w:asciiTheme="majorBidi" w:hAnsiTheme="majorBidi" w:cstheme="majorBidi"/>
        </w:rPr>
        <w:t>, Katherine S. Ziemer</w:t>
      </w:r>
    </w:p>
    <w:p w:rsidR="00960519" w:rsidRPr="00250B15" w:rsidRDefault="00960519" w:rsidP="00F10D9F">
      <w:pPr>
        <w:jc w:val="center"/>
        <w:rPr>
          <w:rFonts w:asciiTheme="majorBidi" w:hAnsiTheme="majorBidi" w:cstheme="majorBidi"/>
        </w:rPr>
      </w:pPr>
      <w:r w:rsidRPr="00250B15">
        <w:rPr>
          <w:rFonts w:asciiTheme="majorBidi" w:hAnsiTheme="majorBidi" w:cstheme="majorBidi"/>
        </w:rPr>
        <w:t>Northeastern University Chemical Engineering Department, Boston MA, USA</w:t>
      </w:r>
    </w:p>
    <w:p w:rsidR="001B3A99" w:rsidRPr="00250B15" w:rsidRDefault="006C4CDD" w:rsidP="005F54CF">
      <w:pPr>
        <w:spacing w:after="0"/>
        <w:jc w:val="both"/>
        <w:rPr>
          <w:rFonts w:asciiTheme="majorBidi" w:hAnsiTheme="majorBidi" w:cstheme="majorBidi"/>
        </w:rPr>
      </w:pPr>
      <w:r w:rsidRPr="00250B15">
        <w:rPr>
          <w:rFonts w:asciiTheme="majorBidi" w:hAnsiTheme="majorBidi" w:cstheme="majorBidi"/>
        </w:rPr>
        <w:t xml:space="preserve">   </w:t>
      </w:r>
      <w:r w:rsidR="00AF4EC4" w:rsidRPr="00250B15">
        <w:rPr>
          <w:rFonts w:asciiTheme="majorBidi" w:hAnsiTheme="majorBidi" w:cstheme="majorBidi"/>
        </w:rPr>
        <w:t>H</w:t>
      </w:r>
      <w:r w:rsidR="00BE2C83" w:rsidRPr="00250B15">
        <w:rPr>
          <w:rFonts w:asciiTheme="majorBidi" w:hAnsiTheme="majorBidi" w:cstheme="majorBidi"/>
        </w:rPr>
        <w:t xml:space="preserve">igh quality </w:t>
      </w:r>
      <w:r w:rsidR="00AF4EC4" w:rsidRPr="00250B15">
        <w:rPr>
          <w:rFonts w:asciiTheme="majorBidi" w:hAnsiTheme="majorBidi" w:cstheme="majorBidi"/>
        </w:rPr>
        <w:t xml:space="preserve">epitaxial </w:t>
      </w:r>
      <w:r w:rsidR="00BE2C83" w:rsidRPr="00250B15">
        <w:rPr>
          <w:rFonts w:asciiTheme="majorBidi" w:hAnsiTheme="majorBidi" w:cstheme="majorBidi"/>
        </w:rPr>
        <w:t>growth of Fe</w:t>
      </w:r>
      <w:r w:rsidR="00BE2C83" w:rsidRPr="00250B15">
        <w:rPr>
          <w:rFonts w:asciiTheme="majorBidi" w:hAnsiTheme="majorBidi" w:cstheme="majorBidi"/>
          <w:vertAlign w:val="subscript"/>
        </w:rPr>
        <w:t>3</w:t>
      </w:r>
      <w:r w:rsidR="00BE2C83" w:rsidRPr="00250B15">
        <w:rPr>
          <w:rFonts w:asciiTheme="majorBidi" w:hAnsiTheme="majorBidi" w:cstheme="majorBidi"/>
        </w:rPr>
        <w:t>O</w:t>
      </w:r>
      <w:r w:rsidR="00BE2C83" w:rsidRPr="00250B15">
        <w:rPr>
          <w:rFonts w:asciiTheme="majorBidi" w:hAnsiTheme="majorBidi" w:cstheme="majorBidi"/>
          <w:vertAlign w:val="subscript"/>
        </w:rPr>
        <w:t>4</w:t>
      </w:r>
      <w:r w:rsidR="00516C31" w:rsidRPr="00250B15">
        <w:rPr>
          <w:rFonts w:asciiTheme="majorBidi" w:hAnsiTheme="majorBidi" w:cstheme="majorBidi"/>
        </w:rPr>
        <w:t xml:space="preserve"> </w:t>
      </w:r>
      <w:r w:rsidR="00AF4EC4" w:rsidRPr="00250B15">
        <w:rPr>
          <w:rFonts w:asciiTheme="majorBidi" w:hAnsiTheme="majorBidi" w:cstheme="majorBidi"/>
        </w:rPr>
        <w:t>film on</w:t>
      </w:r>
      <w:r w:rsidR="00516C31" w:rsidRPr="00250B15">
        <w:rPr>
          <w:rFonts w:asciiTheme="majorBidi" w:hAnsiTheme="majorBidi" w:cstheme="majorBidi"/>
        </w:rPr>
        <w:t xml:space="preserve"> semiconductors will lead to next</w:t>
      </w:r>
      <w:r w:rsidR="00BE2C83" w:rsidRPr="00250B15">
        <w:rPr>
          <w:rFonts w:asciiTheme="majorBidi" w:hAnsiTheme="majorBidi" w:cstheme="majorBidi"/>
        </w:rPr>
        <w:t xml:space="preserve"> </w:t>
      </w:r>
      <w:r w:rsidR="00516C31" w:rsidRPr="00250B15">
        <w:rPr>
          <w:rFonts w:asciiTheme="majorBidi" w:hAnsiTheme="majorBidi" w:cstheme="majorBidi"/>
        </w:rPr>
        <w:t xml:space="preserve">generation </w:t>
      </w:r>
      <w:r w:rsidR="00BE2C83" w:rsidRPr="00250B15">
        <w:rPr>
          <w:rFonts w:asciiTheme="majorBidi" w:hAnsiTheme="majorBidi" w:cstheme="majorBidi"/>
        </w:rPr>
        <w:t xml:space="preserve">of spintronic </w:t>
      </w:r>
      <w:r w:rsidR="00516C31" w:rsidRPr="00250B15">
        <w:rPr>
          <w:rFonts w:asciiTheme="majorBidi" w:hAnsiTheme="majorBidi" w:cstheme="majorBidi"/>
        </w:rPr>
        <w:t>devices such as</w:t>
      </w:r>
      <w:r w:rsidR="00BE2C83" w:rsidRPr="00250B15">
        <w:rPr>
          <w:rFonts w:asciiTheme="majorBidi" w:hAnsiTheme="majorBidi" w:cstheme="majorBidi"/>
        </w:rPr>
        <w:t xml:space="preserve"> spin-FET</w:t>
      </w:r>
      <w:r w:rsidR="00512469" w:rsidRPr="00250B15">
        <w:rPr>
          <w:rFonts w:asciiTheme="majorBidi" w:hAnsiTheme="majorBidi" w:cstheme="majorBidi"/>
        </w:rPr>
        <w:t>s</w:t>
      </w:r>
      <w:r w:rsidR="00BE2C83" w:rsidRPr="00250B15">
        <w:rPr>
          <w:rFonts w:asciiTheme="majorBidi" w:hAnsiTheme="majorBidi" w:cstheme="majorBidi"/>
        </w:rPr>
        <w:t>, spin filter</w:t>
      </w:r>
      <w:r w:rsidR="00512469" w:rsidRPr="00250B15">
        <w:rPr>
          <w:rFonts w:asciiTheme="majorBidi" w:hAnsiTheme="majorBidi" w:cstheme="majorBidi"/>
        </w:rPr>
        <w:t>s</w:t>
      </w:r>
      <w:r w:rsidR="00BE2C83" w:rsidRPr="00250B15">
        <w:rPr>
          <w:rFonts w:asciiTheme="majorBidi" w:hAnsiTheme="majorBidi" w:cstheme="majorBidi"/>
        </w:rPr>
        <w:t xml:space="preserve">, </w:t>
      </w:r>
      <w:r w:rsidR="00512469" w:rsidRPr="00250B15">
        <w:rPr>
          <w:rFonts w:asciiTheme="majorBidi" w:hAnsiTheme="majorBidi" w:cstheme="majorBidi"/>
        </w:rPr>
        <w:t xml:space="preserve">and </w:t>
      </w:r>
      <w:r w:rsidR="00BE2C83" w:rsidRPr="00250B15">
        <w:rPr>
          <w:rFonts w:asciiTheme="majorBidi" w:hAnsiTheme="majorBidi" w:cstheme="majorBidi"/>
        </w:rPr>
        <w:t>magne</w:t>
      </w:r>
      <w:r w:rsidR="00AF4EC4" w:rsidRPr="00250B15">
        <w:rPr>
          <w:rFonts w:asciiTheme="majorBidi" w:hAnsiTheme="majorBidi" w:cstheme="majorBidi"/>
        </w:rPr>
        <w:t>tic tunnel junctions (MTJs)</w:t>
      </w:r>
      <w:r w:rsidR="00BE2C83" w:rsidRPr="00250B15">
        <w:rPr>
          <w:rFonts w:asciiTheme="majorBidi" w:hAnsiTheme="majorBidi" w:cstheme="majorBidi"/>
        </w:rPr>
        <w:t xml:space="preserve">. </w:t>
      </w:r>
      <w:r w:rsidR="00E62220" w:rsidRPr="00250B15">
        <w:rPr>
          <w:rFonts w:asciiTheme="majorBidi" w:hAnsiTheme="majorBidi" w:cstheme="majorBidi"/>
        </w:rPr>
        <w:t>Integration of Fe</w:t>
      </w:r>
      <w:r w:rsidR="00E62220" w:rsidRPr="00250B15">
        <w:rPr>
          <w:rFonts w:asciiTheme="majorBidi" w:hAnsiTheme="majorBidi" w:cstheme="majorBidi"/>
          <w:vertAlign w:val="subscript"/>
        </w:rPr>
        <w:t>3</w:t>
      </w:r>
      <w:r w:rsidR="00E62220" w:rsidRPr="00250B15">
        <w:rPr>
          <w:rFonts w:asciiTheme="majorBidi" w:hAnsiTheme="majorBidi" w:cstheme="majorBidi"/>
        </w:rPr>
        <w:t>O</w:t>
      </w:r>
      <w:r w:rsidR="00E62220" w:rsidRPr="00250B15">
        <w:rPr>
          <w:rFonts w:asciiTheme="majorBidi" w:hAnsiTheme="majorBidi" w:cstheme="majorBidi"/>
          <w:vertAlign w:val="subscript"/>
        </w:rPr>
        <w:t>4</w:t>
      </w:r>
      <w:r w:rsidR="00E62220" w:rsidRPr="00250B15">
        <w:rPr>
          <w:rFonts w:asciiTheme="majorBidi" w:hAnsiTheme="majorBidi" w:cstheme="majorBidi"/>
        </w:rPr>
        <w:t xml:space="preserve"> has been attracting interest </w:t>
      </w:r>
      <w:r w:rsidR="00512469" w:rsidRPr="00250B15">
        <w:rPr>
          <w:rFonts w:asciiTheme="majorBidi" w:hAnsiTheme="majorBidi" w:cstheme="majorBidi"/>
        </w:rPr>
        <w:t xml:space="preserve">for these applications </w:t>
      </w:r>
      <w:r w:rsidR="00E62220" w:rsidRPr="00250B15">
        <w:rPr>
          <w:rFonts w:asciiTheme="majorBidi" w:hAnsiTheme="majorBidi" w:cstheme="majorBidi"/>
        </w:rPr>
        <w:t>not only because of its high Curie temperature of 860K and 100% polarization at room temperature</w:t>
      </w:r>
      <w:r w:rsidR="00512469" w:rsidRPr="00250B15">
        <w:rPr>
          <w:rFonts w:asciiTheme="majorBidi" w:hAnsiTheme="majorBidi" w:cstheme="majorBidi"/>
        </w:rPr>
        <w:t>,</w:t>
      </w:r>
      <w:r w:rsidR="00E62220" w:rsidRPr="00250B15">
        <w:rPr>
          <w:rFonts w:asciiTheme="majorBidi" w:hAnsiTheme="majorBidi" w:cstheme="majorBidi"/>
        </w:rPr>
        <w:t xml:space="preserve"> but also </w:t>
      </w:r>
      <w:proofErr w:type="gramStart"/>
      <w:r w:rsidR="00512469" w:rsidRPr="00250B15">
        <w:rPr>
          <w:rFonts w:asciiTheme="majorBidi" w:hAnsiTheme="majorBidi" w:cstheme="majorBidi"/>
        </w:rPr>
        <w:t>its</w:t>
      </w:r>
      <w:proofErr w:type="gramEnd"/>
      <w:r w:rsidR="00512469" w:rsidRPr="00250B15">
        <w:rPr>
          <w:rFonts w:asciiTheme="majorBidi" w:hAnsiTheme="majorBidi" w:cstheme="majorBidi"/>
        </w:rPr>
        <w:t xml:space="preserve"> </w:t>
      </w:r>
      <w:r w:rsidR="00E62220" w:rsidRPr="00250B15">
        <w:rPr>
          <w:rFonts w:asciiTheme="majorBidi" w:hAnsiTheme="majorBidi" w:cstheme="majorBidi"/>
        </w:rPr>
        <w:t xml:space="preserve">predicted half metallic properties at room temperature and a negative </w:t>
      </w:r>
      <w:r w:rsidR="00EC29A1" w:rsidRPr="00250B15">
        <w:rPr>
          <w:rFonts w:asciiTheme="majorBidi" w:hAnsiTheme="majorBidi" w:cstheme="majorBidi"/>
        </w:rPr>
        <w:t>spin polarization</w:t>
      </w:r>
      <w:r w:rsidR="00512469" w:rsidRPr="00250B15">
        <w:rPr>
          <w:rFonts w:asciiTheme="majorBidi" w:hAnsiTheme="majorBidi" w:cstheme="majorBidi"/>
        </w:rPr>
        <w:t>.</w:t>
      </w:r>
      <w:r w:rsidR="00EC29A1" w:rsidRPr="00250B15">
        <w:rPr>
          <w:rFonts w:asciiTheme="majorBidi" w:hAnsiTheme="majorBidi" w:cstheme="majorBidi"/>
        </w:rPr>
        <w:t xml:space="preserve"> </w:t>
      </w:r>
      <w:r w:rsidR="00512469" w:rsidRPr="00250B15">
        <w:rPr>
          <w:rFonts w:asciiTheme="majorBidi" w:hAnsiTheme="majorBidi" w:cstheme="majorBidi"/>
        </w:rPr>
        <w:t xml:space="preserve"> </w:t>
      </w:r>
      <w:r w:rsidR="00B470C1" w:rsidRPr="00250B15">
        <w:rPr>
          <w:rFonts w:asciiTheme="majorBidi" w:hAnsiTheme="majorBidi" w:cstheme="majorBidi"/>
        </w:rPr>
        <w:t xml:space="preserve">However, </w:t>
      </w:r>
      <w:r w:rsidR="004054A6" w:rsidRPr="00250B15">
        <w:rPr>
          <w:rFonts w:asciiTheme="majorBidi" w:hAnsiTheme="majorBidi" w:cstheme="majorBidi"/>
        </w:rPr>
        <w:t>these properties ha</w:t>
      </w:r>
      <w:r w:rsidR="00F871EA" w:rsidRPr="00250B15">
        <w:rPr>
          <w:rFonts w:asciiTheme="majorBidi" w:hAnsiTheme="majorBidi" w:cstheme="majorBidi"/>
        </w:rPr>
        <w:t>ve</w:t>
      </w:r>
      <w:r w:rsidR="004054A6" w:rsidRPr="00250B15">
        <w:rPr>
          <w:rFonts w:asciiTheme="majorBidi" w:hAnsiTheme="majorBidi" w:cstheme="majorBidi"/>
        </w:rPr>
        <w:t xml:space="preserve"> been </w:t>
      </w:r>
      <w:r w:rsidR="00BB6592" w:rsidRPr="00250B15">
        <w:rPr>
          <w:rFonts w:asciiTheme="majorBidi" w:hAnsiTheme="majorBidi" w:cstheme="majorBidi"/>
        </w:rPr>
        <w:t xml:space="preserve">very difficult to </w:t>
      </w:r>
      <w:r w:rsidR="005E613F" w:rsidRPr="00250B15">
        <w:rPr>
          <w:rFonts w:asciiTheme="majorBidi" w:hAnsiTheme="majorBidi" w:cstheme="majorBidi"/>
        </w:rPr>
        <w:t>realize</w:t>
      </w:r>
      <w:r w:rsidR="00BB6592" w:rsidRPr="00250B15">
        <w:rPr>
          <w:rFonts w:asciiTheme="majorBidi" w:hAnsiTheme="majorBidi" w:cstheme="majorBidi"/>
        </w:rPr>
        <w:t xml:space="preserve"> in thin film form</w:t>
      </w:r>
      <w:r w:rsidR="00512469" w:rsidRPr="00250B15">
        <w:rPr>
          <w:rFonts w:asciiTheme="majorBidi" w:hAnsiTheme="majorBidi" w:cstheme="majorBidi"/>
        </w:rPr>
        <w:t>, and device design strategies need high-quality thin films of Fe</w:t>
      </w:r>
      <w:r w:rsidR="00512469" w:rsidRPr="00250B15">
        <w:rPr>
          <w:rFonts w:asciiTheme="majorBidi" w:hAnsiTheme="majorBidi" w:cstheme="majorBidi"/>
          <w:vertAlign w:val="subscript"/>
        </w:rPr>
        <w:t>3</w:t>
      </w:r>
      <w:r w:rsidR="00512469" w:rsidRPr="00250B15">
        <w:rPr>
          <w:rFonts w:asciiTheme="majorBidi" w:hAnsiTheme="majorBidi" w:cstheme="majorBidi"/>
        </w:rPr>
        <w:t>O</w:t>
      </w:r>
      <w:r w:rsidR="00512469" w:rsidRPr="00250B15">
        <w:rPr>
          <w:rFonts w:asciiTheme="majorBidi" w:hAnsiTheme="majorBidi" w:cstheme="majorBidi"/>
          <w:vertAlign w:val="subscript"/>
        </w:rPr>
        <w:t>4</w:t>
      </w:r>
      <w:r w:rsidR="00582424" w:rsidRPr="00250B15">
        <w:rPr>
          <w:rFonts w:asciiTheme="majorBidi" w:hAnsiTheme="majorBidi" w:cstheme="majorBidi"/>
        </w:rPr>
        <w:t xml:space="preserve">. </w:t>
      </w:r>
      <w:r w:rsidR="00512469" w:rsidRPr="00250B15">
        <w:rPr>
          <w:rFonts w:asciiTheme="majorBidi" w:hAnsiTheme="majorBidi" w:cstheme="majorBidi"/>
        </w:rPr>
        <w:t>The m</w:t>
      </w:r>
      <w:r w:rsidR="00582424" w:rsidRPr="00250B15">
        <w:rPr>
          <w:rFonts w:asciiTheme="majorBidi" w:hAnsiTheme="majorBidi" w:cstheme="majorBidi"/>
        </w:rPr>
        <w:t xml:space="preserve">ost common reason reported in literature </w:t>
      </w:r>
      <w:r w:rsidR="00512469" w:rsidRPr="00250B15">
        <w:rPr>
          <w:rFonts w:asciiTheme="majorBidi" w:hAnsiTheme="majorBidi" w:cstheme="majorBidi"/>
        </w:rPr>
        <w:t xml:space="preserve">for failure of the films to achieve theoretical performance </w:t>
      </w:r>
      <w:r w:rsidR="008B2FC3" w:rsidRPr="00250B15">
        <w:rPr>
          <w:rFonts w:asciiTheme="majorBidi" w:hAnsiTheme="majorBidi" w:cstheme="majorBidi"/>
        </w:rPr>
        <w:t xml:space="preserve">is </w:t>
      </w:r>
      <w:r w:rsidR="00A65C8B" w:rsidRPr="00250B15">
        <w:rPr>
          <w:rFonts w:asciiTheme="majorBidi" w:hAnsiTheme="majorBidi" w:cstheme="majorBidi"/>
        </w:rPr>
        <w:t>that current growth techniques produce film</w:t>
      </w:r>
      <w:r w:rsidR="005E4BBC" w:rsidRPr="00250B15">
        <w:rPr>
          <w:rFonts w:asciiTheme="majorBidi" w:hAnsiTheme="majorBidi" w:cstheme="majorBidi"/>
        </w:rPr>
        <w:t>s</w:t>
      </w:r>
      <w:r w:rsidR="00A65C8B" w:rsidRPr="00250B15">
        <w:rPr>
          <w:rFonts w:asciiTheme="majorBidi" w:hAnsiTheme="majorBidi" w:cstheme="majorBidi"/>
        </w:rPr>
        <w:t xml:space="preserve"> with antiphase boundaries (APB)</w:t>
      </w:r>
      <w:r w:rsidR="002D6470" w:rsidRPr="00250B15">
        <w:rPr>
          <w:rFonts w:asciiTheme="majorBidi" w:hAnsiTheme="majorBidi" w:cstheme="majorBidi"/>
        </w:rPr>
        <w:t xml:space="preserve">. </w:t>
      </w:r>
      <w:r w:rsidR="00F81B00" w:rsidRPr="00250B15">
        <w:rPr>
          <w:rFonts w:asciiTheme="majorBidi" w:hAnsiTheme="majorBidi" w:cstheme="majorBidi"/>
        </w:rPr>
        <w:t>The</w:t>
      </w:r>
      <w:r w:rsidR="00A65C8B" w:rsidRPr="00250B15">
        <w:rPr>
          <w:rFonts w:asciiTheme="majorBidi" w:hAnsiTheme="majorBidi" w:cstheme="majorBidi"/>
        </w:rPr>
        <w:t>se APBs have</w:t>
      </w:r>
      <w:r w:rsidR="00F81B00" w:rsidRPr="00250B15">
        <w:rPr>
          <w:rFonts w:asciiTheme="majorBidi" w:hAnsiTheme="majorBidi" w:cstheme="majorBidi"/>
        </w:rPr>
        <w:t xml:space="preserve"> </w:t>
      </w:r>
      <w:r w:rsidR="00D5513E" w:rsidRPr="00250B15">
        <w:rPr>
          <w:rFonts w:asciiTheme="majorBidi" w:hAnsiTheme="majorBidi" w:cstheme="majorBidi"/>
        </w:rPr>
        <w:t xml:space="preserve">a strong antiferromagnetic coupling </w:t>
      </w:r>
      <w:r w:rsidR="00127FFE" w:rsidRPr="00250B15">
        <w:rPr>
          <w:rFonts w:asciiTheme="majorBidi" w:hAnsiTheme="majorBidi" w:cstheme="majorBidi"/>
        </w:rPr>
        <w:t xml:space="preserve">that </w:t>
      </w:r>
      <w:r w:rsidR="008B2FC3" w:rsidRPr="00250B15">
        <w:rPr>
          <w:rFonts w:asciiTheme="majorBidi" w:hAnsiTheme="majorBidi" w:cstheme="majorBidi"/>
        </w:rPr>
        <w:t xml:space="preserve">negatively </w:t>
      </w:r>
      <w:r w:rsidR="00F81B00" w:rsidRPr="00250B15">
        <w:rPr>
          <w:rFonts w:asciiTheme="majorBidi" w:hAnsiTheme="majorBidi" w:cstheme="majorBidi"/>
        </w:rPr>
        <w:t>impact</w:t>
      </w:r>
      <w:r w:rsidR="00D5513E" w:rsidRPr="00250B15">
        <w:rPr>
          <w:rFonts w:asciiTheme="majorBidi" w:hAnsiTheme="majorBidi" w:cstheme="majorBidi"/>
        </w:rPr>
        <w:t xml:space="preserve"> the magnetic and transport properties of epitaxial Fe</w:t>
      </w:r>
      <w:r w:rsidR="00D5513E" w:rsidRPr="00250B15">
        <w:rPr>
          <w:rFonts w:asciiTheme="majorBidi" w:hAnsiTheme="majorBidi" w:cstheme="majorBidi"/>
          <w:vertAlign w:val="subscript"/>
        </w:rPr>
        <w:t>3</w:t>
      </w:r>
      <w:r w:rsidR="00D5513E" w:rsidRPr="00250B15">
        <w:rPr>
          <w:rFonts w:asciiTheme="majorBidi" w:hAnsiTheme="majorBidi" w:cstheme="majorBidi"/>
        </w:rPr>
        <w:t>O</w:t>
      </w:r>
      <w:r w:rsidR="00D5513E" w:rsidRPr="00250B15">
        <w:rPr>
          <w:rFonts w:asciiTheme="majorBidi" w:hAnsiTheme="majorBidi" w:cstheme="majorBidi"/>
          <w:vertAlign w:val="subscript"/>
        </w:rPr>
        <w:t xml:space="preserve">4 </w:t>
      </w:r>
      <w:r w:rsidR="00D5513E" w:rsidRPr="00250B15">
        <w:rPr>
          <w:rFonts w:asciiTheme="majorBidi" w:hAnsiTheme="majorBidi" w:cstheme="majorBidi"/>
        </w:rPr>
        <w:t xml:space="preserve">films. The most significant </w:t>
      </w:r>
      <w:r w:rsidR="00242BA0" w:rsidRPr="00250B15">
        <w:rPr>
          <w:rFonts w:asciiTheme="majorBidi" w:hAnsiTheme="majorBidi" w:cstheme="majorBidi"/>
        </w:rPr>
        <w:t>impact</w:t>
      </w:r>
      <w:r w:rsidR="00127FFE" w:rsidRPr="00250B15">
        <w:rPr>
          <w:rFonts w:asciiTheme="majorBidi" w:hAnsiTheme="majorBidi" w:cstheme="majorBidi"/>
        </w:rPr>
        <w:t>s</w:t>
      </w:r>
      <w:r w:rsidR="00242BA0" w:rsidRPr="00250B15">
        <w:rPr>
          <w:rFonts w:asciiTheme="majorBidi" w:hAnsiTheme="majorBidi" w:cstheme="majorBidi"/>
        </w:rPr>
        <w:t xml:space="preserve"> are</w:t>
      </w:r>
      <w:r w:rsidR="00D5513E" w:rsidRPr="00250B15">
        <w:rPr>
          <w:rFonts w:asciiTheme="majorBidi" w:hAnsiTheme="majorBidi" w:cstheme="majorBidi"/>
        </w:rPr>
        <w:t xml:space="preserve"> </w:t>
      </w:r>
      <w:r w:rsidR="00811EF3" w:rsidRPr="00250B15">
        <w:rPr>
          <w:rFonts w:asciiTheme="majorBidi" w:hAnsiTheme="majorBidi" w:cstheme="majorBidi"/>
        </w:rPr>
        <w:t>negative magnetoresistance (MR)</w:t>
      </w:r>
      <w:r w:rsidR="00292FD7" w:rsidRPr="00250B15">
        <w:rPr>
          <w:rFonts w:asciiTheme="majorBidi" w:hAnsiTheme="majorBidi" w:cstheme="majorBidi"/>
        </w:rPr>
        <w:t xml:space="preserve"> in </w:t>
      </w:r>
      <w:r w:rsidR="00512469" w:rsidRPr="00250B15">
        <w:rPr>
          <w:rFonts w:asciiTheme="majorBidi" w:hAnsiTheme="majorBidi" w:cstheme="majorBidi"/>
        </w:rPr>
        <w:t xml:space="preserve">a </w:t>
      </w:r>
      <w:r w:rsidR="00292FD7" w:rsidRPr="00250B15">
        <w:rPr>
          <w:rFonts w:asciiTheme="majorBidi" w:hAnsiTheme="majorBidi" w:cstheme="majorBidi"/>
        </w:rPr>
        <w:t>range between -0.7 and -1 %,</w:t>
      </w:r>
      <w:r w:rsidR="00811EF3" w:rsidRPr="00250B15">
        <w:rPr>
          <w:rFonts w:asciiTheme="majorBidi" w:hAnsiTheme="majorBidi" w:cstheme="majorBidi"/>
        </w:rPr>
        <w:t xml:space="preserve"> and </w:t>
      </w:r>
      <w:r w:rsidR="00D5513E" w:rsidRPr="00250B15">
        <w:rPr>
          <w:rFonts w:asciiTheme="majorBidi" w:hAnsiTheme="majorBidi" w:cstheme="majorBidi"/>
        </w:rPr>
        <w:t xml:space="preserve">unsaturated magnetization </w:t>
      </w:r>
      <w:r w:rsidR="00292FD7" w:rsidRPr="00250B15">
        <w:rPr>
          <w:rFonts w:asciiTheme="majorBidi" w:hAnsiTheme="majorBidi" w:cstheme="majorBidi"/>
        </w:rPr>
        <w:t xml:space="preserve">even </w:t>
      </w:r>
      <w:r w:rsidR="00D5513E" w:rsidRPr="00250B15">
        <w:rPr>
          <w:rFonts w:asciiTheme="majorBidi" w:hAnsiTheme="majorBidi" w:cstheme="majorBidi"/>
        </w:rPr>
        <w:t>at high field</w:t>
      </w:r>
      <w:r w:rsidR="00292FD7" w:rsidRPr="00250B15">
        <w:rPr>
          <w:rFonts w:asciiTheme="majorBidi" w:hAnsiTheme="majorBidi" w:cstheme="majorBidi"/>
        </w:rPr>
        <w:t xml:space="preserve">s of 8T </w:t>
      </w:r>
      <w:r w:rsidR="001C15CC" w:rsidRPr="00250B15">
        <w:rPr>
          <w:rFonts w:asciiTheme="majorBidi" w:hAnsiTheme="majorBidi" w:cstheme="majorBidi"/>
        </w:rPr>
        <w:fldChar w:fldCharType="begin"/>
      </w:r>
      <w:r w:rsidR="00292FD7" w:rsidRPr="00250B15">
        <w:rPr>
          <w:rFonts w:asciiTheme="majorBidi" w:hAnsiTheme="majorBidi" w:cstheme="majorBidi"/>
        </w:rPr>
        <w:instrText xml:space="preserve"> ADDIN EN.CITE &lt;EndNote&gt;&lt;Cite&gt;&lt;Author&gt;D. Gilks&lt;/Author&gt;&lt;Year&gt;2013&lt;/Year&gt;&lt;RecNum&gt;48&lt;/RecNum&gt;&lt;DisplayText&gt;[1]&lt;/DisplayText&gt;&lt;record&gt;&lt;rec-number&gt;48&lt;/rec-number&gt;&lt;foreign-keys&gt;&lt;key app="EN" db-id="psw2959vawrxs7evrr15s2eefzdewps20dv9"&gt;48&lt;/key&gt;&lt;/foreign-keys&gt;&lt;ref-type name="Journal Article"&gt;17&lt;/ref-type&gt;&lt;contributors&gt;&lt;authors&gt;&lt;author&gt;D. Gilks,&lt;/author&gt;&lt;author&gt; L. Lari, &lt;/author&gt;&lt;author&gt;J. Naughton, &lt;/author&gt;&lt;author&gt;O. Cespedes,&lt;/author&gt;&lt;author&gt; Z. Cai, &lt;/author&gt;&lt;author&gt;A. Gerber, &lt;/author&gt;&lt;author&gt;S. M. Thompson, &lt;/author&gt;&lt;author&gt;K. Ziemer,&lt;/author&gt;&lt;author&gt;V. K. Lazarov.&lt;/author&gt;&lt;/authors&gt;&lt;/contributors&gt;&lt;titles&gt;&lt;title&gt;Origin of anomalous magnetite properties in crystallographic matched heterostructures: Fe3O4.(111)=MgAl2O4.(111)&lt;/title&gt;&lt;secondary-title&gt;Journal of Physics: Condensed Matter &lt;/secondary-title&gt;&lt;/titles&gt;&lt;periodical&gt;&lt;full-title&gt;Journal of Physics: Condensed Matter&lt;/full-title&gt;&lt;/periodical&gt;&lt;volume&gt;25&lt;/volume&gt;&lt;dates&gt;&lt;year&gt;2013&lt;/year&gt;&lt;/dates&gt;&lt;urls&gt;&lt;/urls&gt;&lt;/record&gt;&lt;/Cite&gt;&lt;/EndNote&gt;</w:instrText>
      </w:r>
      <w:r w:rsidR="001C15CC" w:rsidRPr="00250B15">
        <w:rPr>
          <w:rFonts w:asciiTheme="majorBidi" w:hAnsiTheme="majorBidi" w:cstheme="majorBidi"/>
        </w:rPr>
        <w:fldChar w:fldCharType="separate"/>
      </w:r>
      <w:r w:rsidR="00292FD7" w:rsidRPr="00250B15">
        <w:rPr>
          <w:rFonts w:asciiTheme="majorBidi" w:hAnsiTheme="majorBidi" w:cstheme="majorBidi"/>
          <w:noProof/>
        </w:rPr>
        <w:t>[</w:t>
      </w:r>
      <w:hyperlink w:anchor="_ENREF_1" w:tooltip="D. Gilks, 2013 #48" w:history="1">
        <w:r w:rsidR="00292FD7" w:rsidRPr="00250B15">
          <w:rPr>
            <w:rFonts w:asciiTheme="majorBidi" w:hAnsiTheme="majorBidi" w:cstheme="majorBidi"/>
            <w:noProof/>
          </w:rPr>
          <w:t>1</w:t>
        </w:r>
      </w:hyperlink>
      <w:r w:rsidR="00292FD7" w:rsidRPr="00250B15">
        <w:rPr>
          <w:rFonts w:asciiTheme="majorBidi" w:hAnsiTheme="majorBidi" w:cstheme="majorBidi"/>
          <w:noProof/>
        </w:rPr>
        <w:t>]</w:t>
      </w:r>
      <w:r w:rsidR="001C15CC" w:rsidRPr="00250B15">
        <w:rPr>
          <w:rFonts w:asciiTheme="majorBidi" w:hAnsiTheme="majorBidi" w:cstheme="majorBidi"/>
        </w:rPr>
        <w:fldChar w:fldCharType="end"/>
      </w:r>
      <w:r w:rsidR="00D5513E" w:rsidRPr="00250B15">
        <w:rPr>
          <w:rFonts w:asciiTheme="majorBidi" w:hAnsiTheme="majorBidi" w:cstheme="majorBidi"/>
        </w:rPr>
        <w:t xml:space="preserve">. </w:t>
      </w:r>
      <w:r w:rsidR="0063321E" w:rsidRPr="00250B15">
        <w:rPr>
          <w:rFonts w:asciiTheme="majorBidi" w:hAnsiTheme="majorBidi" w:cstheme="majorBidi"/>
        </w:rPr>
        <w:t xml:space="preserve">Therefore, searching for any </w:t>
      </w:r>
      <w:r w:rsidR="00B8582F" w:rsidRPr="00250B15">
        <w:rPr>
          <w:rFonts w:asciiTheme="majorBidi" w:hAnsiTheme="majorBidi" w:cstheme="majorBidi"/>
        </w:rPr>
        <w:t>progress to reduce APBs is of essential importance for the applications of Fe</w:t>
      </w:r>
      <w:r w:rsidR="00B8582F" w:rsidRPr="00250B15">
        <w:rPr>
          <w:rFonts w:asciiTheme="majorBidi" w:hAnsiTheme="majorBidi" w:cstheme="majorBidi"/>
          <w:vertAlign w:val="subscript"/>
        </w:rPr>
        <w:t>3</w:t>
      </w:r>
      <w:r w:rsidR="00B8582F" w:rsidRPr="00250B15">
        <w:rPr>
          <w:rFonts w:asciiTheme="majorBidi" w:hAnsiTheme="majorBidi" w:cstheme="majorBidi"/>
        </w:rPr>
        <w:t>O</w:t>
      </w:r>
      <w:r w:rsidR="00B8582F" w:rsidRPr="00250B15">
        <w:rPr>
          <w:rFonts w:asciiTheme="majorBidi" w:hAnsiTheme="majorBidi" w:cstheme="majorBidi"/>
          <w:vertAlign w:val="subscript"/>
        </w:rPr>
        <w:t xml:space="preserve">4 </w:t>
      </w:r>
      <w:r w:rsidR="00B8582F" w:rsidRPr="00250B15">
        <w:rPr>
          <w:rFonts w:asciiTheme="majorBidi" w:hAnsiTheme="majorBidi" w:cstheme="majorBidi"/>
        </w:rPr>
        <w:t xml:space="preserve">films. </w:t>
      </w:r>
    </w:p>
    <w:p w:rsidR="002661D6" w:rsidRPr="00250B15" w:rsidRDefault="00636D9A" w:rsidP="002D17B5">
      <w:pPr>
        <w:spacing w:after="0"/>
        <w:jc w:val="both"/>
        <w:rPr>
          <w:rFonts w:asciiTheme="majorBidi" w:hAnsiTheme="majorBidi" w:cstheme="majorBidi"/>
        </w:rPr>
      </w:pPr>
      <w:r w:rsidRPr="00250B15">
        <w:rPr>
          <w:rFonts w:asciiTheme="majorBidi" w:hAnsiTheme="majorBidi" w:cstheme="majorBidi"/>
        </w:rPr>
        <w:t xml:space="preserve">   </w:t>
      </w:r>
      <w:r w:rsidR="00941293" w:rsidRPr="00250B15">
        <w:rPr>
          <w:rFonts w:asciiTheme="majorBidi" w:hAnsiTheme="majorBidi" w:cstheme="majorBidi"/>
        </w:rPr>
        <w:t>Epitaxial Fe</w:t>
      </w:r>
      <w:r w:rsidR="00941293" w:rsidRPr="00250B15">
        <w:rPr>
          <w:rFonts w:asciiTheme="majorBidi" w:hAnsiTheme="majorBidi" w:cstheme="majorBidi"/>
          <w:vertAlign w:val="subscript"/>
        </w:rPr>
        <w:t>3</w:t>
      </w:r>
      <w:r w:rsidR="00941293" w:rsidRPr="00250B15">
        <w:rPr>
          <w:rFonts w:asciiTheme="majorBidi" w:hAnsiTheme="majorBidi" w:cstheme="majorBidi"/>
        </w:rPr>
        <w:t>O</w:t>
      </w:r>
      <w:r w:rsidR="00941293" w:rsidRPr="00250B15">
        <w:rPr>
          <w:rFonts w:asciiTheme="majorBidi" w:hAnsiTheme="majorBidi" w:cstheme="majorBidi"/>
          <w:vertAlign w:val="subscript"/>
        </w:rPr>
        <w:t xml:space="preserve">4 </w:t>
      </w:r>
      <w:r w:rsidR="00941293" w:rsidRPr="00250B15">
        <w:rPr>
          <w:rFonts w:asciiTheme="majorBidi" w:hAnsiTheme="majorBidi" w:cstheme="majorBidi"/>
        </w:rPr>
        <w:t xml:space="preserve">films have been grown </w:t>
      </w:r>
      <w:r w:rsidR="00512469" w:rsidRPr="00250B15">
        <w:rPr>
          <w:rFonts w:asciiTheme="majorBidi" w:hAnsiTheme="majorBidi" w:cstheme="majorBidi"/>
        </w:rPr>
        <w:t xml:space="preserve">mostly </w:t>
      </w:r>
      <w:r w:rsidR="00941293" w:rsidRPr="00250B15">
        <w:rPr>
          <w:rFonts w:asciiTheme="majorBidi" w:hAnsiTheme="majorBidi" w:cstheme="majorBidi"/>
        </w:rPr>
        <w:t xml:space="preserve">on MgO </w:t>
      </w:r>
      <w:r w:rsidR="002832E7" w:rsidRPr="00250B15">
        <w:rPr>
          <w:rFonts w:asciiTheme="majorBidi" w:hAnsiTheme="majorBidi" w:cstheme="majorBidi"/>
        </w:rPr>
        <w:t xml:space="preserve">either as </w:t>
      </w:r>
      <w:r w:rsidR="00512469" w:rsidRPr="00250B15">
        <w:rPr>
          <w:rFonts w:asciiTheme="majorBidi" w:hAnsiTheme="majorBidi" w:cstheme="majorBidi"/>
        </w:rPr>
        <w:t xml:space="preserve">a </w:t>
      </w:r>
      <w:r w:rsidR="002832E7" w:rsidRPr="00250B15">
        <w:rPr>
          <w:rFonts w:asciiTheme="majorBidi" w:hAnsiTheme="majorBidi" w:cstheme="majorBidi"/>
        </w:rPr>
        <w:t>substrate or template layer</w:t>
      </w:r>
      <w:r w:rsidR="00941293" w:rsidRPr="00250B15">
        <w:rPr>
          <w:rFonts w:asciiTheme="majorBidi" w:hAnsiTheme="majorBidi" w:cstheme="majorBidi"/>
        </w:rPr>
        <w:t xml:space="preserve"> because of </w:t>
      </w:r>
      <w:r w:rsidR="00512469" w:rsidRPr="00250B15">
        <w:rPr>
          <w:rFonts w:asciiTheme="majorBidi" w:hAnsiTheme="majorBidi" w:cstheme="majorBidi"/>
        </w:rPr>
        <w:t xml:space="preserve">the </w:t>
      </w:r>
      <w:r w:rsidR="00941293" w:rsidRPr="00250B15">
        <w:rPr>
          <w:rFonts w:asciiTheme="majorBidi" w:hAnsiTheme="majorBidi" w:cstheme="majorBidi"/>
        </w:rPr>
        <w:t>very small lattice mismatch (0.3 %) between Fe</w:t>
      </w:r>
      <w:r w:rsidR="00941293" w:rsidRPr="00250B15">
        <w:rPr>
          <w:rFonts w:asciiTheme="majorBidi" w:hAnsiTheme="majorBidi" w:cstheme="majorBidi"/>
          <w:vertAlign w:val="subscript"/>
        </w:rPr>
        <w:t>3</w:t>
      </w:r>
      <w:r w:rsidR="00941293" w:rsidRPr="00250B15">
        <w:rPr>
          <w:rFonts w:asciiTheme="majorBidi" w:hAnsiTheme="majorBidi" w:cstheme="majorBidi"/>
        </w:rPr>
        <w:t>O</w:t>
      </w:r>
      <w:r w:rsidR="00941293" w:rsidRPr="00250B15">
        <w:rPr>
          <w:rFonts w:asciiTheme="majorBidi" w:hAnsiTheme="majorBidi" w:cstheme="majorBidi"/>
          <w:vertAlign w:val="subscript"/>
        </w:rPr>
        <w:t xml:space="preserve">4 </w:t>
      </w:r>
      <w:r w:rsidR="00941293" w:rsidRPr="00250B15">
        <w:rPr>
          <w:rFonts w:asciiTheme="majorBidi" w:hAnsiTheme="majorBidi" w:cstheme="majorBidi"/>
        </w:rPr>
        <w:t xml:space="preserve">and MgO. </w:t>
      </w:r>
      <w:r w:rsidR="00512469" w:rsidRPr="00250B15">
        <w:rPr>
          <w:rFonts w:asciiTheme="majorBidi" w:hAnsiTheme="majorBidi" w:cstheme="majorBidi"/>
        </w:rPr>
        <w:t>However</w:t>
      </w:r>
      <w:r w:rsidR="00AA3A54" w:rsidRPr="00250B15">
        <w:rPr>
          <w:rFonts w:asciiTheme="majorBidi" w:hAnsiTheme="majorBidi" w:cstheme="majorBidi"/>
        </w:rPr>
        <w:t>, the performance of today’s spintronic devices would be enhanced by integrating Fe</w:t>
      </w:r>
      <w:r w:rsidR="00AA3A54" w:rsidRPr="00250B15">
        <w:rPr>
          <w:rFonts w:asciiTheme="majorBidi" w:hAnsiTheme="majorBidi" w:cstheme="majorBidi"/>
          <w:vertAlign w:val="subscript"/>
        </w:rPr>
        <w:t>3</w:t>
      </w:r>
      <w:r w:rsidR="00AA3A54" w:rsidRPr="00250B15">
        <w:rPr>
          <w:rFonts w:asciiTheme="majorBidi" w:hAnsiTheme="majorBidi" w:cstheme="majorBidi"/>
        </w:rPr>
        <w:t>O</w:t>
      </w:r>
      <w:r w:rsidR="00AA3A54" w:rsidRPr="00250B15">
        <w:rPr>
          <w:rFonts w:asciiTheme="majorBidi" w:hAnsiTheme="majorBidi" w:cstheme="majorBidi"/>
          <w:vertAlign w:val="subscript"/>
        </w:rPr>
        <w:t>4</w:t>
      </w:r>
      <w:r w:rsidR="00AA3A54" w:rsidRPr="00250B15">
        <w:rPr>
          <w:rFonts w:asciiTheme="majorBidi" w:hAnsiTheme="majorBidi" w:cstheme="majorBidi"/>
        </w:rPr>
        <w:t xml:space="preserve"> on wide band gap semiconductors which can function in high-temperature, high-power, and high-frequency environments.</w:t>
      </w:r>
      <w:r w:rsidR="002D17B5" w:rsidRPr="00250B15">
        <w:rPr>
          <w:rFonts w:asciiTheme="majorBidi" w:hAnsiTheme="majorBidi" w:cstheme="majorBidi"/>
        </w:rPr>
        <w:t xml:space="preserve"> </w:t>
      </w:r>
      <w:r w:rsidR="002661D6" w:rsidRPr="00250B15">
        <w:rPr>
          <w:rFonts w:asciiTheme="majorBidi" w:hAnsiTheme="majorBidi" w:cstheme="majorBidi"/>
        </w:rPr>
        <w:t>In addition long spin relaxation time in wide bandgap semiconductors is beneficial where spin transport at large length scales is required.</w:t>
      </w:r>
      <w:r w:rsidRPr="00250B15">
        <w:rPr>
          <w:rFonts w:asciiTheme="majorBidi" w:hAnsiTheme="majorBidi" w:cstheme="majorBidi"/>
        </w:rPr>
        <w:t xml:space="preserve"> </w:t>
      </w:r>
      <w:r w:rsidR="002661D6" w:rsidRPr="00250B15">
        <w:rPr>
          <w:rFonts w:asciiTheme="majorBidi" w:hAnsiTheme="majorBidi" w:cstheme="majorBidi"/>
        </w:rPr>
        <w:t>Consequently the combination of half-metallic Fe</w:t>
      </w:r>
      <w:r w:rsidR="002661D6" w:rsidRPr="00250B15">
        <w:rPr>
          <w:rFonts w:asciiTheme="majorBidi" w:hAnsiTheme="majorBidi" w:cstheme="majorBidi"/>
          <w:vertAlign w:val="subscript"/>
        </w:rPr>
        <w:t>3</w:t>
      </w:r>
      <w:r w:rsidR="002661D6" w:rsidRPr="00250B15">
        <w:rPr>
          <w:rFonts w:asciiTheme="majorBidi" w:hAnsiTheme="majorBidi" w:cstheme="majorBidi"/>
        </w:rPr>
        <w:t>O</w:t>
      </w:r>
      <w:r w:rsidR="002661D6" w:rsidRPr="00250B15">
        <w:rPr>
          <w:rFonts w:asciiTheme="majorBidi" w:hAnsiTheme="majorBidi" w:cstheme="majorBidi"/>
          <w:vertAlign w:val="subscript"/>
        </w:rPr>
        <w:t>4</w:t>
      </w:r>
      <w:r w:rsidR="002661D6" w:rsidRPr="00250B15">
        <w:rPr>
          <w:rFonts w:asciiTheme="majorBidi" w:hAnsiTheme="majorBidi" w:cstheme="majorBidi"/>
        </w:rPr>
        <w:t xml:space="preserve"> and wide bandgap SiC could be one of the most promising magnetic semiconductor hybrid systems for development of future spintronic devices. </w:t>
      </w:r>
    </w:p>
    <w:p w:rsidR="00006379" w:rsidRPr="00250B15" w:rsidRDefault="003F453A" w:rsidP="00250B15">
      <w:pPr>
        <w:spacing w:after="0"/>
        <w:jc w:val="both"/>
        <w:rPr>
          <w:rFonts w:asciiTheme="majorBidi" w:hAnsiTheme="majorBidi" w:cstheme="majorBidi"/>
        </w:rPr>
      </w:pPr>
      <w:r w:rsidRPr="00250B15">
        <w:rPr>
          <w:rFonts w:asciiTheme="majorBidi" w:hAnsiTheme="majorBidi" w:cstheme="majorBidi"/>
        </w:rPr>
        <w:t xml:space="preserve">   In this </w:t>
      </w:r>
      <w:r w:rsidR="00DE45C3" w:rsidRPr="00250B15">
        <w:rPr>
          <w:rFonts w:asciiTheme="majorBidi" w:hAnsiTheme="majorBidi" w:cstheme="majorBidi"/>
        </w:rPr>
        <w:t>study</w:t>
      </w:r>
      <w:r w:rsidRPr="00250B15">
        <w:rPr>
          <w:rFonts w:asciiTheme="majorBidi" w:hAnsiTheme="majorBidi" w:cstheme="majorBidi"/>
        </w:rPr>
        <w:t>, through molecular beam epitaxy (MBE), the use of a magnesium oxide (MgO) template layer and the interface formation mechanisms have been investigated for effective heteroepitaxy of high-quality magnetite (Fe</w:t>
      </w:r>
      <w:r w:rsidRPr="00250B15">
        <w:rPr>
          <w:rFonts w:asciiTheme="majorBidi" w:hAnsiTheme="majorBidi" w:cstheme="majorBidi"/>
          <w:vertAlign w:val="subscript"/>
        </w:rPr>
        <w:t>3</w:t>
      </w:r>
      <w:r w:rsidRPr="00250B15">
        <w:rPr>
          <w:rFonts w:asciiTheme="majorBidi" w:hAnsiTheme="majorBidi" w:cstheme="majorBidi"/>
        </w:rPr>
        <w:t>O</w:t>
      </w:r>
      <w:r w:rsidRPr="00250B15">
        <w:rPr>
          <w:rFonts w:asciiTheme="majorBidi" w:hAnsiTheme="majorBidi" w:cstheme="majorBidi"/>
          <w:vertAlign w:val="subscript"/>
        </w:rPr>
        <w:t>4</w:t>
      </w:r>
      <w:r w:rsidRPr="00250B15">
        <w:rPr>
          <w:rFonts w:asciiTheme="majorBidi" w:hAnsiTheme="majorBidi" w:cstheme="majorBidi"/>
        </w:rPr>
        <w:t xml:space="preserve">) on 6H-SiC. </w:t>
      </w:r>
      <w:r w:rsidR="00006379" w:rsidRPr="00250B15">
        <w:rPr>
          <w:rFonts w:asciiTheme="majorBidi" w:hAnsiTheme="majorBidi" w:cstheme="majorBidi"/>
        </w:rPr>
        <w:t>6H-</w:t>
      </w:r>
      <w:proofErr w:type="gramStart"/>
      <w:r w:rsidR="00006379" w:rsidRPr="00250B15">
        <w:rPr>
          <w:rFonts w:asciiTheme="majorBidi" w:hAnsiTheme="majorBidi" w:cstheme="majorBidi"/>
        </w:rPr>
        <w:t>SiC(</w:t>
      </w:r>
      <w:proofErr w:type="gramEnd"/>
      <w:r w:rsidR="00006379" w:rsidRPr="00250B15">
        <w:rPr>
          <w:rFonts w:asciiTheme="majorBidi" w:hAnsiTheme="majorBidi" w:cstheme="majorBidi"/>
        </w:rPr>
        <w:t xml:space="preserve">0001) substrates are cleaned in an </w:t>
      </w:r>
      <w:r w:rsidR="00006379" w:rsidRPr="00250B15">
        <w:rPr>
          <w:rFonts w:asciiTheme="majorBidi" w:hAnsiTheme="majorBidi" w:cstheme="majorBidi"/>
          <w:i/>
          <w:iCs/>
        </w:rPr>
        <w:t>ex-situ</w:t>
      </w:r>
      <w:r w:rsidR="00006379" w:rsidRPr="00250B15">
        <w:rPr>
          <w:rFonts w:asciiTheme="majorBidi" w:hAnsiTheme="majorBidi" w:cstheme="majorBidi"/>
        </w:rPr>
        <w:t xml:space="preserve"> hydrogen furnace</w:t>
      </w:r>
      <w:r w:rsidR="0036042E" w:rsidRPr="00250B15">
        <w:rPr>
          <w:rFonts w:asciiTheme="majorBidi" w:hAnsiTheme="majorBidi" w:cstheme="majorBidi"/>
        </w:rPr>
        <w:t xml:space="preserve">. </w:t>
      </w:r>
      <w:r w:rsidR="00512469" w:rsidRPr="00250B15">
        <w:rPr>
          <w:rFonts w:asciiTheme="majorBidi" w:hAnsiTheme="majorBidi" w:cstheme="majorBidi"/>
        </w:rPr>
        <w:t>The r</w:t>
      </w:r>
      <w:r w:rsidR="0036042E" w:rsidRPr="00250B15">
        <w:rPr>
          <w:rFonts w:asciiTheme="majorBidi" w:hAnsiTheme="majorBidi" w:cstheme="majorBidi"/>
        </w:rPr>
        <w:t xml:space="preserve">esulting 6H-SiC </w:t>
      </w:r>
      <w:r w:rsidR="00512469" w:rsidRPr="00250B15">
        <w:rPr>
          <w:rFonts w:asciiTheme="majorBidi" w:hAnsiTheme="majorBidi" w:cstheme="majorBidi"/>
        </w:rPr>
        <w:t xml:space="preserve">surfaces </w:t>
      </w:r>
      <w:r w:rsidR="0036042E" w:rsidRPr="00250B15">
        <w:rPr>
          <w:rFonts w:asciiTheme="majorBidi" w:hAnsiTheme="majorBidi" w:cstheme="majorBidi"/>
        </w:rPr>
        <w:t xml:space="preserve">are smooth with a uniformly </w:t>
      </w:r>
      <w:r w:rsidR="00006379" w:rsidRPr="00250B15">
        <w:rPr>
          <w:rFonts w:asciiTheme="majorBidi" w:hAnsiTheme="majorBidi" w:cstheme="majorBidi"/>
        </w:rPr>
        <w:t xml:space="preserve">stepped surface </w:t>
      </w:r>
      <w:r w:rsidR="0036042E" w:rsidRPr="00250B15">
        <w:rPr>
          <w:rFonts w:asciiTheme="majorBidi" w:hAnsiTheme="majorBidi" w:cstheme="majorBidi"/>
        </w:rPr>
        <w:t xml:space="preserve">and </w:t>
      </w:r>
      <w:r w:rsidR="00006379" w:rsidRPr="00250B15">
        <w:rPr>
          <w:rFonts w:asciiTheme="majorBidi" w:hAnsiTheme="majorBidi" w:cstheme="majorBidi"/>
        </w:rPr>
        <w:t>a √3×√3 R30</w:t>
      </w:r>
      <w:r w:rsidR="00006379" w:rsidRPr="00250B15">
        <w:rPr>
          <w:rFonts w:asciiTheme="majorBidi" w:hAnsiTheme="majorBidi" w:cstheme="majorBidi"/>
        </w:rPr>
        <w:sym w:font="Symbol" w:char="F0B0"/>
      </w:r>
      <w:r w:rsidR="00006379" w:rsidRPr="00250B15">
        <w:rPr>
          <w:rFonts w:asciiTheme="majorBidi" w:hAnsiTheme="majorBidi" w:cstheme="majorBidi"/>
        </w:rPr>
        <w:t xml:space="preserve"> surface reconstruction</w:t>
      </w:r>
      <w:r w:rsidR="00512469" w:rsidRPr="00250B15">
        <w:rPr>
          <w:rFonts w:asciiTheme="majorBidi" w:hAnsiTheme="majorBidi" w:cstheme="majorBidi"/>
        </w:rPr>
        <w:t xml:space="preserve"> with a silicate adlayer</w:t>
      </w:r>
      <w:r w:rsidR="00006379" w:rsidRPr="00250B15">
        <w:rPr>
          <w:rFonts w:asciiTheme="majorBidi" w:hAnsiTheme="majorBidi" w:cstheme="majorBidi"/>
        </w:rPr>
        <w:t>, verified by reflection high energy electron diffraction (RHEED) and x-ray photoelectron spectroscopy (XPS).</w:t>
      </w:r>
      <w:r w:rsidR="001A6592" w:rsidRPr="00250B15">
        <w:rPr>
          <w:rFonts w:asciiTheme="majorBidi" w:hAnsiTheme="majorBidi" w:cstheme="majorBidi"/>
        </w:rPr>
        <w:t xml:space="preserve"> High quality, single crystalline MgO(111) is obtained with a smooth surface (RMS&lt;0.5 nm) and a stepped morphology conformal to the underlying 6</w:t>
      </w:r>
      <w:r w:rsidR="001A6592" w:rsidRPr="00250B15">
        <w:rPr>
          <w:rFonts w:asciiTheme="majorBidi" w:hAnsiTheme="majorBidi" w:cstheme="majorBidi"/>
          <w:i/>
          <w:iCs/>
        </w:rPr>
        <w:t>H</w:t>
      </w:r>
      <w:r w:rsidR="001A6592" w:rsidRPr="00250B15">
        <w:rPr>
          <w:rFonts w:asciiTheme="majorBidi" w:hAnsiTheme="majorBidi" w:cstheme="majorBidi"/>
        </w:rPr>
        <w:t xml:space="preserve">-SiC morphology, but is inherently twinned due to the ionic nature of a (111) oriented rock salt structure. The smooth, conformal 2-D growth of MgO requires the presence of atomic oxygen in </w:t>
      </w:r>
      <w:proofErr w:type="gramStart"/>
      <w:r w:rsidR="001A6592" w:rsidRPr="00250B15">
        <w:rPr>
          <w:rFonts w:asciiTheme="majorBidi" w:hAnsiTheme="majorBidi" w:cstheme="majorBidi"/>
        </w:rPr>
        <w:t>a</w:t>
      </w:r>
      <w:proofErr w:type="gramEnd"/>
      <w:r w:rsidR="001A6592" w:rsidRPr="00250B15">
        <w:rPr>
          <w:rFonts w:asciiTheme="majorBidi" w:hAnsiTheme="majorBidi" w:cstheme="majorBidi"/>
        </w:rPr>
        <w:t xml:space="preserve"> Mg-adsor</w:t>
      </w:r>
      <w:r w:rsidR="00512469" w:rsidRPr="00250B15">
        <w:rPr>
          <w:rFonts w:asciiTheme="majorBidi" w:hAnsiTheme="majorBidi" w:cstheme="majorBidi"/>
        </w:rPr>
        <w:t>pt</w:t>
      </w:r>
      <w:r w:rsidR="001A6592" w:rsidRPr="00250B15">
        <w:rPr>
          <w:rFonts w:asciiTheme="majorBidi" w:hAnsiTheme="majorBidi" w:cstheme="majorBidi"/>
        </w:rPr>
        <w:t xml:space="preserve">ion controlled mechanism, and grows in tension with a 3.3% lattice mismatch. </w:t>
      </w:r>
      <w:r w:rsidR="00512469" w:rsidRPr="00250B15">
        <w:rPr>
          <w:rFonts w:asciiTheme="majorBidi" w:hAnsiTheme="majorBidi" w:cstheme="majorBidi"/>
        </w:rPr>
        <w:t xml:space="preserve">This presentation will show the relationship between processing conditions and </w:t>
      </w:r>
      <w:proofErr w:type="spellStart"/>
      <w:r w:rsidR="00512469" w:rsidRPr="00250B15">
        <w:rPr>
          <w:rFonts w:asciiTheme="majorBidi" w:hAnsiTheme="majorBidi" w:cstheme="majorBidi"/>
        </w:rPr>
        <w:t>FexOy</w:t>
      </w:r>
      <w:proofErr w:type="spellEnd"/>
      <w:r w:rsidR="00512469" w:rsidRPr="00250B15">
        <w:rPr>
          <w:rFonts w:asciiTheme="majorBidi" w:hAnsiTheme="majorBidi" w:cstheme="majorBidi"/>
        </w:rPr>
        <w:t xml:space="preserve"> chemistry and structure and discuss strategies for enabling the reduction of APBs in Fe</w:t>
      </w:r>
      <w:r w:rsidR="00512469" w:rsidRPr="00250B15">
        <w:rPr>
          <w:rFonts w:asciiTheme="majorBidi" w:hAnsiTheme="majorBidi" w:cstheme="majorBidi"/>
          <w:vertAlign w:val="subscript"/>
        </w:rPr>
        <w:t>3</w:t>
      </w:r>
      <w:r w:rsidR="00512469" w:rsidRPr="00250B15">
        <w:rPr>
          <w:rFonts w:asciiTheme="majorBidi" w:hAnsiTheme="majorBidi" w:cstheme="majorBidi"/>
        </w:rPr>
        <w:t>O</w:t>
      </w:r>
      <w:r w:rsidR="00512469" w:rsidRPr="00250B15">
        <w:rPr>
          <w:rFonts w:asciiTheme="majorBidi" w:hAnsiTheme="majorBidi" w:cstheme="majorBidi"/>
          <w:vertAlign w:val="subscript"/>
        </w:rPr>
        <w:t>4</w:t>
      </w:r>
      <w:r w:rsidR="00512469" w:rsidRPr="00250B15">
        <w:rPr>
          <w:rFonts w:asciiTheme="majorBidi" w:hAnsiTheme="majorBidi" w:cstheme="majorBidi"/>
        </w:rPr>
        <w:t xml:space="preserve"> on SiC.</w:t>
      </w:r>
    </w:p>
    <w:p w:rsidR="00292FD7" w:rsidRPr="00250B15" w:rsidRDefault="00292FD7" w:rsidP="003F453A">
      <w:pPr>
        <w:spacing w:after="0"/>
        <w:jc w:val="both"/>
        <w:rPr>
          <w:rFonts w:asciiTheme="majorBidi" w:hAnsiTheme="majorBidi" w:cstheme="majorBidi"/>
        </w:rPr>
      </w:pPr>
    </w:p>
    <w:p w:rsidR="00292FD7" w:rsidRPr="00250B15" w:rsidRDefault="001C15CC" w:rsidP="00250B15">
      <w:pPr>
        <w:spacing w:line="240" w:lineRule="auto"/>
        <w:rPr>
          <w:rFonts w:asciiTheme="majorBidi" w:hAnsiTheme="majorBidi" w:cstheme="majorBidi"/>
          <w:noProof/>
        </w:rPr>
      </w:pPr>
      <w:r w:rsidRPr="00250B15">
        <w:rPr>
          <w:rFonts w:asciiTheme="majorBidi" w:hAnsiTheme="majorBidi" w:cstheme="majorBidi"/>
        </w:rPr>
        <w:fldChar w:fldCharType="begin"/>
      </w:r>
      <w:r w:rsidR="00292FD7" w:rsidRPr="00250B15">
        <w:rPr>
          <w:rFonts w:asciiTheme="majorBidi" w:hAnsiTheme="majorBidi" w:cstheme="majorBidi"/>
        </w:rPr>
        <w:instrText xml:space="preserve"> ADDIN EN.REFLIST </w:instrText>
      </w:r>
      <w:r w:rsidRPr="00250B15">
        <w:rPr>
          <w:rFonts w:asciiTheme="majorBidi" w:hAnsiTheme="majorBidi" w:cstheme="majorBidi"/>
        </w:rPr>
        <w:fldChar w:fldCharType="separate"/>
      </w:r>
      <w:bookmarkStart w:id="0" w:name="_ENREF_1"/>
      <w:r w:rsidR="00250B15" w:rsidRPr="00250B15">
        <w:rPr>
          <w:rFonts w:asciiTheme="majorBidi" w:hAnsiTheme="majorBidi" w:cstheme="majorBidi"/>
          <w:noProof/>
        </w:rPr>
        <w:t xml:space="preserve">1. </w:t>
      </w:r>
      <w:r w:rsidR="00C257B8" w:rsidRPr="00250B15">
        <w:rPr>
          <w:rFonts w:asciiTheme="majorBidi" w:hAnsiTheme="majorBidi" w:cstheme="majorBidi"/>
          <w:color w:val="000000"/>
          <w:shd w:val="clear" w:color="auto" w:fill="FFFFFF"/>
        </w:rPr>
        <w:t>D Gilks, L Lari, J Naughton, O Cespedes, Z Cai, A Gerber, S M Thompson, K Ziemer</w:t>
      </w:r>
      <w:r w:rsidR="00250B15">
        <w:rPr>
          <w:rStyle w:val="apple-converted-space"/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="00C257B8" w:rsidRPr="00250B15">
        <w:rPr>
          <w:rFonts w:asciiTheme="majorBidi" w:hAnsiTheme="majorBidi" w:cstheme="majorBidi"/>
          <w:color w:val="000000"/>
          <w:shd w:val="clear" w:color="auto" w:fill="FFFFFF"/>
        </w:rPr>
        <w:t>and V K Lazarov,</w:t>
      </w:r>
      <w:r w:rsidR="00250B15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="00292FD7" w:rsidRPr="00250B15">
        <w:rPr>
          <w:rFonts w:asciiTheme="majorBidi" w:hAnsiTheme="majorBidi" w:cstheme="majorBidi"/>
          <w:i/>
          <w:noProof/>
        </w:rPr>
        <w:t>Origin of anomalous magnetite properties in crystallogr</w:t>
      </w:r>
      <w:r w:rsidR="00250B15" w:rsidRPr="00250B15">
        <w:rPr>
          <w:rFonts w:asciiTheme="majorBidi" w:hAnsiTheme="majorBidi" w:cstheme="majorBidi"/>
          <w:i/>
          <w:noProof/>
        </w:rPr>
        <w:t xml:space="preserve">aphic matched heterostructures: </w:t>
      </w:r>
      <w:r w:rsidR="00250B15">
        <w:rPr>
          <w:rFonts w:asciiTheme="majorBidi" w:hAnsiTheme="majorBidi" w:cstheme="majorBidi"/>
          <w:i/>
          <w:noProof/>
        </w:rPr>
        <w:t>Fe</w:t>
      </w:r>
      <w:r w:rsidR="00250B15" w:rsidRPr="00250B15">
        <w:rPr>
          <w:rFonts w:asciiTheme="majorBidi" w:hAnsiTheme="majorBidi" w:cstheme="majorBidi"/>
          <w:i/>
          <w:noProof/>
          <w:vertAlign w:val="subscript"/>
        </w:rPr>
        <w:t>3</w:t>
      </w:r>
      <w:r w:rsidR="00250B15">
        <w:rPr>
          <w:rFonts w:asciiTheme="majorBidi" w:hAnsiTheme="majorBidi" w:cstheme="majorBidi"/>
          <w:i/>
          <w:noProof/>
        </w:rPr>
        <w:t>O</w:t>
      </w:r>
      <w:r w:rsidR="00250B15" w:rsidRPr="00250B15">
        <w:rPr>
          <w:rFonts w:asciiTheme="majorBidi" w:hAnsiTheme="majorBidi" w:cstheme="majorBidi"/>
          <w:i/>
          <w:noProof/>
          <w:vertAlign w:val="subscript"/>
        </w:rPr>
        <w:t>4</w:t>
      </w:r>
      <w:r w:rsidR="00250B15">
        <w:rPr>
          <w:rFonts w:asciiTheme="majorBidi" w:hAnsiTheme="majorBidi" w:cstheme="majorBidi"/>
          <w:i/>
          <w:noProof/>
        </w:rPr>
        <w:t>.(111)/</w:t>
      </w:r>
      <w:r w:rsidR="00292FD7" w:rsidRPr="00250B15">
        <w:rPr>
          <w:rFonts w:asciiTheme="majorBidi" w:hAnsiTheme="majorBidi" w:cstheme="majorBidi"/>
          <w:i/>
          <w:noProof/>
        </w:rPr>
        <w:t>MgAl</w:t>
      </w:r>
      <w:r w:rsidR="00292FD7" w:rsidRPr="00250B15">
        <w:rPr>
          <w:rFonts w:asciiTheme="majorBidi" w:hAnsiTheme="majorBidi" w:cstheme="majorBidi"/>
          <w:i/>
          <w:noProof/>
          <w:vertAlign w:val="subscript"/>
        </w:rPr>
        <w:t>2</w:t>
      </w:r>
      <w:r w:rsidR="00292FD7" w:rsidRPr="00250B15">
        <w:rPr>
          <w:rFonts w:asciiTheme="majorBidi" w:hAnsiTheme="majorBidi" w:cstheme="majorBidi"/>
          <w:i/>
          <w:noProof/>
        </w:rPr>
        <w:t>O</w:t>
      </w:r>
      <w:r w:rsidR="00292FD7" w:rsidRPr="00250B15">
        <w:rPr>
          <w:rFonts w:asciiTheme="majorBidi" w:hAnsiTheme="majorBidi" w:cstheme="majorBidi"/>
          <w:i/>
          <w:noProof/>
          <w:vertAlign w:val="subscript"/>
        </w:rPr>
        <w:t>4</w:t>
      </w:r>
      <w:r w:rsidR="00292FD7" w:rsidRPr="00250B15">
        <w:rPr>
          <w:rFonts w:asciiTheme="majorBidi" w:hAnsiTheme="majorBidi" w:cstheme="majorBidi"/>
          <w:i/>
          <w:noProof/>
        </w:rPr>
        <w:t>.(111).</w:t>
      </w:r>
      <w:r w:rsidR="00250B15">
        <w:rPr>
          <w:rFonts w:asciiTheme="majorBidi" w:hAnsiTheme="majorBidi" w:cstheme="majorBidi"/>
          <w:noProof/>
        </w:rPr>
        <w:t xml:space="preserve"> J. Phys</w:t>
      </w:r>
      <w:r w:rsidR="00292FD7" w:rsidRPr="00250B15">
        <w:rPr>
          <w:rFonts w:asciiTheme="majorBidi" w:hAnsiTheme="majorBidi" w:cstheme="majorBidi"/>
          <w:noProof/>
        </w:rPr>
        <w:t xml:space="preserve">: Condensed Matter 2013. </w:t>
      </w:r>
      <w:r w:rsidR="00292FD7" w:rsidRPr="00250B15">
        <w:rPr>
          <w:rFonts w:asciiTheme="majorBidi" w:hAnsiTheme="majorBidi" w:cstheme="majorBidi"/>
          <w:b/>
          <w:noProof/>
        </w:rPr>
        <w:t>25</w:t>
      </w:r>
      <w:r w:rsidR="00292FD7" w:rsidRPr="00250B15">
        <w:rPr>
          <w:rFonts w:asciiTheme="majorBidi" w:hAnsiTheme="majorBidi" w:cstheme="majorBidi"/>
          <w:noProof/>
        </w:rPr>
        <w:t>.</w:t>
      </w:r>
      <w:bookmarkEnd w:id="0"/>
    </w:p>
    <w:p w:rsidR="003F453A" w:rsidRPr="00250B15" w:rsidRDefault="001C15CC" w:rsidP="00683F57">
      <w:pPr>
        <w:rPr>
          <w:rFonts w:asciiTheme="majorBidi" w:hAnsiTheme="majorBidi" w:cstheme="majorBidi"/>
        </w:rPr>
      </w:pPr>
      <w:r w:rsidRPr="00250B15">
        <w:rPr>
          <w:rFonts w:asciiTheme="majorBidi" w:hAnsiTheme="majorBidi" w:cstheme="majorBidi"/>
        </w:rPr>
        <w:fldChar w:fldCharType="end"/>
      </w:r>
      <w:bookmarkStart w:id="1" w:name="_GoBack"/>
      <w:bookmarkEnd w:id="1"/>
    </w:p>
    <w:sectPr w:rsidR="003F453A" w:rsidRPr="00250B15" w:rsidSect="00FC10CF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sw2959vawrxs7evrr15s2eefzdewps20dv9&quot;&gt;Proposal-Saved&lt;record-ids&gt;&lt;item&gt;48&lt;/item&gt;&lt;/record-ids&gt;&lt;/item&gt;&lt;/Libraries&gt;"/>
  </w:docVars>
  <w:rsids>
    <w:rsidRoot w:val="00A01658"/>
    <w:rsid w:val="000059AD"/>
    <w:rsid w:val="00006379"/>
    <w:rsid w:val="000329F7"/>
    <w:rsid w:val="000339BA"/>
    <w:rsid w:val="000679F3"/>
    <w:rsid w:val="00113EF6"/>
    <w:rsid w:val="00127FFE"/>
    <w:rsid w:val="001A6592"/>
    <w:rsid w:val="001B3A99"/>
    <w:rsid w:val="001B7DC5"/>
    <w:rsid w:val="001C15CC"/>
    <w:rsid w:val="00242BA0"/>
    <w:rsid w:val="00250B15"/>
    <w:rsid w:val="0025166D"/>
    <w:rsid w:val="00260D31"/>
    <w:rsid w:val="002661D6"/>
    <w:rsid w:val="00275693"/>
    <w:rsid w:val="002832E7"/>
    <w:rsid w:val="00292FD7"/>
    <w:rsid w:val="002B4DAB"/>
    <w:rsid w:val="002D17B5"/>
    <w:rsid w:val="002D6470"/>
    <w:rsid w:val="003459EC"/>
    <w:rsid w:val="003551EC"/>
    <w:rsid w:val="0036042E"/>
    <w:rsid w:val="00380818"/>
    <w:rsid w:val="003A5104"/>
    <w:rsid w:val="003E2BBE"/>
    <w:rsid w:val="003F453A"/>
    <w:rsid w:val="00400796"/>
    <w:rsid w:val="004054A6"/>
    <w:rsid w:val="00420BF0"/>
    <w:rsid w:val="004D1212"/>
    <w:rsid w:val="004F5C7E"/>
    <w:rsid w:val="00512469"/>
    <w:rsid w:val="00516C31"/>
    <w:rsid w:val="00582424"/>
    <w:rsid w:val="005C7B03"/>
    <w:rsid w:val="005E4BBC"/>
    <w:rsid w:val="005E613F"/>
    <w:rsid w:val="005F54CF"/>
    <w:rsid w:val="0063321E"/>
    <w:rsid w:val="00636D9A"/>
    <w:rsid w:val="006453C2"/>
    <w:rsid w:val="0064757E"/>
    <w:rsid w:val="00683F57"/>
    <w:rsid w:val="006958C0"/>
    <w:rsid w:val="006C1B86"/>
    <w:rsid w:val="006C4CDD"/>
    <w:rsid w:val="006E5853"/>
    <w:rsid w:val="00757F41"/>
    <w:rsid w:val="007816D5"/>
    <w:rsid w:val="00811EF3"/>
    <w:rsid w:val="00822101"/>
    <w:rsid w:val="0083076C"/>
    <w:rsid w:val="00836F39"/>
    <w:rsid w:val="00845F2B"/>
    <w:rsid w:val="00850956"/>
    <w:rsid w:val="008615A9"/>
    <w:rsid w:val="00864B3E"/>
    <w:rsid w:val="00887453"/>
    <w:rsid w:val="00897BE2"/>
    <w:rsid w:val="008B2FC3"/>
    <w:rsid w:val="008D43FB"/>
    <w:rsid w:val="008D6C07"/>
    <w:rsid w:val="008E62F3"/>
    <w:rsid w:val="00941293"/>
    <w:rsid w:val="00960519"/>
    <w:rsid w:val="009636A2"/>
    <w:rsid w:val="009A3048"/>
    <w:rsid w:val="009A72B7"/>
    <w:rsid w:val="009D21B9"/>
    <w:rsid w:val="00A01658"/>
    <w:rsid w:val="00A35251"/>
    <w:rsid w:val="00A65C8B"/>
    <w:rsid w:val="00A72949"/>
    <w:rsid w:val="00AA3A54"/>
    <w:rsid w:val="00AC224F"/>
    <w:rsid w:val="00AC2638"/>
    <w:rsid w:val="00AE080E"/>
    <w:rsid w:val="00AF4076"/>
    <w:rsid w:val="00AF4B49"/>
    <w:rsid w:val="00AF4EC4"/>
    <w:rsid w:val="00B25EBD"/>
    <w:rsid w:val="00B470C1"/>
    <w:rsid w:val="00B82F45"/>
    <w:rsid w:val="00B8582F"/>
    <w:rsid w:val="00BA7385"/>
    <w:rsid w:val="00BB6592"/>
    <w:rsid w:val="00BD1F48"/>
    <w:rsid w:val="00BE2C83"/>
    <w:rsid w:val="00BE33F3"/>
    <w:rsid w:val="00C048F6"/>
    <w:rsid w:val="00C13124"/>
    <w:rsid w:val="00C257B8"/>
    <w:rsid w:val="00CC6A3C"/>
    <w:rsid w:val="00CE7253"/>
    <w:rsid w:val="00D00C9B"/>
    <w:rsid w:val="00D35F93"/>
    <w:rsid w:val="00D5513E"/>
    <w:rsid w:val="00D875CD"/>
    <w:rsid w:val="00DA6FC6"/>
    <w:rsid w:val="00DD3EE4"/>
    <w:rsid w:val="00DE45C3"/>
    <w:rsid w:val="00DF57DC"/>
    <w:rsid w:val="00E039FF"/>
    <w:rsid w:val="00E62220"/>
    <w:rsid w:val="00EB4E74"/>
    <w:rsid w:val="00EC29A1"/>
    <w:rsid w:val="00F02435"/>
    <w:rsid w:val="00F10D9F"/>
    <w:rsid w:val="00F74F3D"/>
    <w:rsid w:val="00F81B00"/>
    <w:rsid w:val="00F871EA"/>
    <w:rsid w:val="00FC1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F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46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69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24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46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46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4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469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25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F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46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69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24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46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46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4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469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257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1A432139-A858-498E-8D30-6B4F9D42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148Egan</dc:creator>
  <cp:lastModifiedBy>148Egan</cp:lastModifiedBy>
  <cp:revision>7</cp:revision>
  <dcterms:created xsi:type="dcterms:W3CDTF">2014-05-12T23:30:00Z</dcterms:created>
  <dcterms:modified xsi:type="dcterms:W3CDTF">2014-05-13T00:20:00Z</dcterms:modified>
</cp:coreProperties>
</file>