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4EA050" w14:textId="77777777" w:rsidR="006942E2" w:rsidRPr="006942E2" w:rsidRDefault="006942E2" w:rsidP="006942E2">
      <w:pPr>
        <w:rPr>
          <w:rFonts w:ascii="Times" w:eastAsia="Times New Roman" w:hAnsi="Times" w:cs="Times New Roman"/>
        </w:rPr>
      </w:pPr>
      <w:r w:rsidRPr="006942E2">
        <w:rPr>
          <w:rFonts w:ascii="Times" w:eastAsia="Times New Roman" w:hAnsi="Times" w:cs="Arial"/>
          <w:bCs/>
          <w:shd w:val="clear" w:color="auto" w:fill="FFFFFF"/>
        </w:rPr>
        <w:t>Professional Skills Development in the Chemical Engineering Curriculum</w:t>
      </w:r>
    </w:p>
    <w:p w14:paraId="7B691877" w14:textId="77777777" w:rsidR="006942E2" w:rsidRPr="006942E2" w:rsidRDefault="006942E2">
      <w:pPr>
        <w:rPr>
          <w:rFonts w:ascii="Times" w:hAnsi="Times"/>
        </w:rPr>
      </w:pPr>
    </w:p>
    <w:p w14:paraId="09DC93BB" w14:textId="77777777" w:rsidR="006942E2" w:rsidRPr="006942E2" w:rsidRDefault="006942E2">
      <w:pPr>
        <w:rPr>
          <w:rFonts w:ascii="Times" w:hAnsi="Times"/>
        </w:rPr>
      </w:pPr>
    </w:p>
    <w:p w14:paraId="6E1C2235" w14:textId="77777777" w:rsidR="006942E2" w:rsidRPr="006942E2" w:rsidRDefault="006942E2">
      <w:pPr>
        <w:rPr>
          <w:rFonts w:ascii="Times" w:hAnsi="Times"/>
        </w:rPr>
      </w:pPr>
      <w:r w:rsidRPr="006942E2">
        <w:rPr>
          <w:rFonts w:ascii="Times" w:hAnsi="Times"/>
        </w:rPr>
        <w:t>Innovation and Internationalization in Chemical Engineering: Preparing 21</w:t>
      </w:r>
      <w:r w:rsidRPr="006942E2">
        <w:rPr>
          <w:rFonts w:ascii="Times" w:hAnsi="Times"/>
          <w:vertAlign w:val="superscript"/>
        </w:rPr>
        <w:t>st</w:t>
      </w:r>
      <w:r w:rsidRPr="006942E2">
        <w:rPr>
          <w:rFonts w:ascii="Times" w:hAnsi="Times"/>
        </w:rPr>
        <w:t xml:space="preserve"> Century Engineers though Skill Development Modules</w:t>
      </w:r>
    </w:p>
    <w:p w14:paraId="48592AB6" w14:textId="77777777" w:rsidR="006942E2" w:rsidRPr="006942E2" w:rsidRDefault="006942E2">
      <w:pPr>
        <w:rPr>
          <w:rFonts w:ascii="Times" w:hAnsi="Times"/>
        </w:rPr>
      </w:pPr>
    </w:p>
    <w:p w14:paraId="67C42A42" w14:textId="026C8BE9" w:rsidR="006942E2" w:rsidRPr="006942E2" w:rsidRDefault="00EB362A" w:rsidP="00EB362A">
      <w:pPr>
        <w:autoSpaceDE w:val="0"/>
        <w:autoSpaceDN w:val="0"/>
        <w:adjustRightInd w:val="0"/>
        <w:spacing w:after="120"/>
        <w:jc w:val="both"/>
        <w:rPr>
          <w:rFonts w:ascii="Times" w:hAnsi="Times"/>
        </w:rPr>
      </w:pPr>
      <w:r>
        <w:rPr>
          <w:rFonts w:ascii="Times" w:hAnsi="Times"/>
        </w:rPr>
        <w:t>21</w:t>
      </w:r>
      <w:r w:rsidRPr="00EB362A">
        <w:rPr>
          <w:rFonts w:ascii="Times" w:hAnsi="Times"/>
          <w:vertAlign w:val="superscript"/>
        </w:rPr>
        <w:t>st</w:t>
      </w:r>
      <w:r>
        <w:rPr>
          <w:rFonts w:ascii="Times" w:hAnsi="Times"/>
        </w:rPr>
        <w:t xml:space="preserve"> century engineering education increasingly aims to teach students to be innovators, rather than consumers, of knowledge.  Unfortunately, this aspirational language is rarely </w:t>
      </w:r>
      <w:proofErr w:type="gramStart"/>
      <w:r>
        <w:rPr>
          <w:rFonts w:ascii="Times" w:hAnsi="Times"/>
        </w:rPr>
        <w:t>manifest</w:t>
      </w:r>
      <w:proofErr w:type="gramEnd"/>
      <w:r>
        <w:rPr>
          <w:rFonts w:ascii="Times" w:hAnsi="Times"/>
        </w:rPr>
        <w:t xml:space="preserve"> in courses that have been consciously adapted to these shifting objectives in engineering education.  To prepare </w:t>
      </w:r>
      <w:r w:rsidRPr="00EB362A">
        <w:rPr>
          <w:rFonts w:ascii="Times" w:hAnsi="Times"/>
        </w:rPr>
        <w:t>Carnegie Mellon University</w:t>
      </w:r>
      <w:r>
        <w:rPr>
          <w:rFonts w:ascii="Times" w:hAnsi="Times"/>
        </w:rPr>
        <w:t xml:space="preserve"> undergraduate chemical engineering students as innovators required a course that presented innovation as an outgrowth of engineering fundamentals, while cultivating the professional skills inherent in successful innovators, and while contextualizing innovation within the </w:t>
      </w:r>
      <w:proofErr w:type="spellStart"/>
      <w:r>
        <w:rPr>
          <w:rFonts w:ascii="Times" w:hAnsi="Times"/>
        </w:rPr>
        <w:t>gobal</w:t>
      </w:r>
      <w:proofErr w:type="spellEnd"/>
      <w:r>
        <w:rPr>
          <w:rFonts w:ascii="Times" w:hAnsi="Times"/>
        </w:rPr>
        <w:t xml:space="preserve"> context of the 21</w:t>
      </w:r>
      <w:r w:rsidRPr="00EB362A">
        <w:rPr>
          <w:rFonts w:ascii="Times" w:hAnsi="Times"/>
          <w:vertAlign w:val="superscript"/>
        </w:rPr>
        <w:t>st</w:t>
      </w:r>
      <w:r>
        <w:rPr>
          <w:rFonts w:ascii="Times" w:hAnsi="Times"/>
        </w:rPr>
        <w:t xml:space="preserve"> century. </w:t>
      </w:r>
      <w:r w:rsidR="006942E2" w:rsidRPr="006942E2">
        <w:rPr>
          <w:rFonts w:ascii="Times" w:hAnsi="Times"/>
        </w:rPr>
        <w:t>This talk will describe a course</w:t>
      </w:r>
      <w:r w:rsidR="006942E2">
        <w:rPr>
          <w:rFonts w:ascii="Times" w:hAnsi="Times"/>
        </w:rPr>
        <w:t xml:space="preserve"> entitled “W</w:t>
      </w:r>
      <w:r w:rsidR="006942E2" w:rsidRPr="006942E2">
        <w:rPr>
          <w:rFonts w:ascii="Times" w:hAnsi="Times"/>
        </w:rPr>
        <w:t>ater Technology Innovation and Policy</w:t>
      </w:r>
      <w:r w:rsidR="006942E2">
        <w:rPr>
          <w:rFonts w:ascii="Times" w:hAnsi="Times"/>
        </w:rPr>
        <w:t>”</w:t>
      </w:r>
      <w:r w:rsidR="006942E2" w:rsidRPr="006942E2">
        <w:rPr>
          <w:rFonts w:ascii="Times" w:hAnsi="Times"/>
        </w:rPr>
        <w:t xml:space="preserve"> </w:t>
      </w:r>
      <w:r w:rsidR="006942E2">
        <w:rPr>
          <w:rFonts w:ascii="Times" w:hAnsi="Times"/>
        </w:rPr>
        <w:t>designed to blend</w:t>
      </w:r>
      <w:r w:rsidR="006942E2" w:rsidRPr="006942E2">
        <w:rPr>
          <w:rFonts w:ascii="Times" w:hAnsi="Times"/>
        </w:rPr>
        <w:t xml:space="preserve"> this dual need for foundational knowledge and professional skills development.  </w:t>
      </w:r>
    </w:p>
    <w:p w14:paraId="75BFF85E" w14:textId="5212AFB5" w:rsidR="006942E2" w:rsidRPr="00A500D5" w:rsidRDefault="00A500D5" w:rsidP="006942E2">
      <w:pPr>
        <w:rPr>
          <w:rFonts w:ascii="Times" w:eastAsia="Times New Roman" w:hAnsi="Times"/>
          <w:b/>
        </w:rPr>
      </w:pPr>
      <w:r w:rsidRPr="00A500D5">
        <w:rPr>
          <w:rFonts w:ascii="Times" w:eastAsia="Times New Roman" w:hAnsi="Times"/>
          <w:b/>
        </w:rPr>
        <w:t>Course Description</w:t>
      </w:r>
    </w:p>
    <w:p w14:paraId="60A834F1" w14:textId="56F57B48" w:rsidR="006942E2" w:rsidRPr="006942E2" w:rsidRDefault="006942E2" w:rsidP="006942E2">
      <w:pPr>
        <w:rPr>
          <w:rFonts w:ascii="Times" w:hAnsi="Times"/>
        </w:rPr>
      </w:pPr>
      <w:r w:rsidRPr="006942E2">
        <w:rPr>
          <w:rFonts w:ascii="Times" w:hAnsi="Times"/>
        </w:rPr>
        <w:t xml:space="preserve">Innovation in water technologies is necessary to confront profound water resource challenges facing countries around world.  Students successfully completing this course </w:t>
      </w:r>
      <w:r>
        <w:rPr>
          <w:rFonts w:ascii="Times" w:hAnsi="Times"/>
        </w:rPr>
        <w:t>were</w:t>
      </w:r>
      <w:r w:rsidRPr="006942E2">
        <w:rPr>
          <w:rFonts w:ascii="Times" w:hAnsi="Times"/>
        </w:rPr>
        <w:t xml:space="preserve"> able to discuss the factors and conditions that drive innovation in the water sector.  Students </w:t>
      </w:r>
      <w:r>
        <w:rPr>
          <w:rFonts w:ascii="Times" w:hAnsi="Times"/>
        </w:rPr>
        <w:t>began</w:t>
      </w:r>
      <w:r w:rsidRPr="006942E2">
        <w:rPr>
          <w:rFonts w:ascii="Times" w:hAnsi="Times"/>
        </w:rPr>
        <w:t xml:space="preserve"> by describing and classifying the historical drivers for innovation in water treatment, including technical, economic, and regulatory drivers.  After an introduction to the fundamental principles of water treatment technologies, students </w:t>
      </w:r>
      <w:r>
        <w:rPr>
          <w:rFonts w:ascii="Times" w:hAnsi="Times"/>
        </w:rPr>
        <w:t>identified</w:t>
      </w:r>
      <w:r w:rsidRPr="006942E2">
        <w:rPr>
          <w:rFonts w:ascii="Times" w:hAnsi="Times"/>
        </w:rPr>
        <w:t xml:space="preserve"> present day technology shortcomings and distill</w:t>
      </w:r>
      <w:r>
        <w:rPr>
          <w:rFonts w:ascii="Times" w:hAnsi="Times"/>
        </w:rPr>
        <w:t>ed</w:t>
      </w:r>
      <w:r w:rsidRPr="006942E2">
        <w:rPr>
          <w:rFonts w:ascii="Times" w:hAnsi="Times"/>
        </w:rPr>
        <w:t xml:space="preserve"> these into discrete design objectives.  Students </w:t>
      </w:r>
      <w:r>
        <w:rPr>
          <w:rFonts w:ascii="Times" w:hAnsi="Times"/>
        </w:rPr>
        <w:t>then</w:t>
      </w:r>
      <w:r w:rsidRPr="006942E2">
        <w:rPr>
          <w:rFonts w:ascii="Times" w:hAnsi="Times"/>
        </w:rPr>
        <w:t xml:space="preserve"> formulate</w:t>
      </w:r>
      <w:r>
        <w:rPr>
          <w:rFonts w:ascii="Times" w:hAnsi="Times"/>
        </w:rPr>
        <w:t>d</w:t>
      </w:r>
      <w:r w:rsidRPr="006942E2">
        <w:rPr>
          <w:rFonts w:ascii="Times" w:hAnsi="Times"/>
        </w:rPr>
        <w:t xml:space="preserve"> and answer</w:t>
      </w:r>
      <w:r>
        <w:rPr>
          <w:rFonts w:ascii="Times" w:hAnsi="Times"/>
        </w:rPr>
        <w:t>ed</w:t>
      </w:r>
      <w:r w:rsidRPr="006942E2">
        <w:rPr>
          <w:rFonts w:ascii="Times" w:hAnsi="Times"/>
        </w:rPr>
        <w:t xml:space="preserve"> quantitative and qualitative questions that respond to these design objectives by leveraging their knowledge of engineering fundamentals, regulatory tools, and pricing policies.  Comparing their own solutions with those proposed in the peer-reviewed academic literature in engineering and the social sciences, students evaluate</w:t>
      </w:r>
      <w:r>
        <w:rPr>
          <w:rFonts w:ascii="Times" w:hAnsi="Times"/>
        </w:rPr>
        <w:t>d</w:t>
      </w:r>
      <w:r w:rsidRPr="006942E2">
        <w:rPr>
          <w:rFonts w:ascii="Times" w:hAnsi="Times"/>
        </w:rPr>
        <w:t xml:space="preserve"> the technical feasibility, usability, and social desirability of proposed water innovations in developed and developing countries and summarize</w:t>
      </w:r>
      <w:r>
        <w:rPr>
          <w:rFonts w:ascii="Times" w:hAnsi="Times"/>
        </w:rPr>
        <w:t>d</w:t>
      </w:r>
      <w:r w:rsidRPr="006942E2">
        <w:rPr>
          <w:rFonts w:ascii="Times" w:hAnsi="Times"/>
        </w:rPr>
        <w:t xml:space="preserve"> their findings </w:t>
      </w:r>
      <w:r w:rsidR="00611DBF">
        <w:rPr>
          <w:rFonts w:ascii="Times" w:hAnsi="Times"/>
        </w:rPr>
        <w:t>through technology pitches</w:t>
      </w:r>
      <w:r w:rsidR="00611DBF" w:rsidRPr="006942E2">
        <w:rPr>
          <w:rFonts w:ascii="Times" w:hAnsi="Times"/>
        </w:rPr>
        <w:t xml:space="preserve"> </w:t>
      </w:r>
      <w:r w:rsidR="00611DBF">
        <w:rPr>
          <w:rFonts w:ascii="Times" w:hAnsi="Times"/>
        </w:rPr>
        <w:t>and</w:t>
      </w:r>
      <w:r w:rsidRPr="006942E2">
        <w:rPr>
          <w:rFonts w:ascii="Times" w:hAnsi="Times"/>
        </w:rPr>
        <w:t xml:space="preserve"> policy briefs</w:t>
      </w:r>
      <w:r w:rsidR="00611DBF">
        <w:rPr>
          <w:rFonts w:ascii="Times" w:hAnsi="Times"/>
        </w:rPr>
        <w:t>.</w:t>
      </w:r>
      <w:r w:rsidRPr="006942E2">
        <w:rPr>
          <w:rFonts w:ascii="Times" w:hAnsi="Times"/>
        </w:rPr>
        <w:t xml:space="preserve">  </w:t>
      </w:r>
    </w:p>
    <w:p w14:paraId="3003F910" w14:textId="77777777" w:rsidR="006942E2" w:rsidRPr="006942E2" w:rsidRDefault="006942E2" w:rsidP="006942E2">
      <w:pPr>
        <w:autoSpaceDE w:val="0"/>
        <w:autoSpaceDN w:val="0"/>
        <w:adjustRightInd w:val="0"/>
        <w:spacing w:after="120"/>
        <w:jc w:val="both"/>
        <w:rPr>
          <w:rFonts w:ascii="Times" w:hAnsi="Times"/>
        </w:rPr>
      </w:pPr>
    </w:p>
    <w:p w14:paraId="2376A9CA" w14:textId="77777777" w:rsidR="006942E2" w:rsidRPr="00A500D5" w:rsidRDefault="006942E2" w:rsidP="006942E2">
      <w:pPr>
        <w:autoSpaceDE w:val="0"/>
        <w:autoSpaceDN w:val="0"/>
        <w:adjustRightInd w:val="0"/>
        <w:spacing w:after="120"/>
        <w:jc w:val="both"/>
        <w:rPr>
          <w:rStyle w:val="Strong"/>
          <w:rFonts w:ascii="Times" w:hAnsi="Times"/>
          <w:b w:val="0"/>
        </w:rPr>
      </w:pPr>
      <w:r w:rsidRPr="00A500D5">
        <w:rPr>
          <w:rFonts w:ascii="Times" w:hAnsi="Times"/>
          <w:b/>
        </w:rPr>
        <w:t xml:space="preserve">Course Objectives: </w:t>
      </w:r>
      <w:r w:rsidRPr="00B9407E">
        <w:rPr>
          <w:rFonts w:ascii="Times" w:hAnsi="Times"/>
        </w:rPr>
        <w:t xml:space="preserve">The objectives </w:t>
      </w:r>
      <w:r w:rsidRPr="00B9407E">
        <w:rPr>
          <w:rFonts w:ascii="Times" w:hAnsi="Times"/>
          <w:bCs/>
        </w:rPr>
        <w:t>of this course were three</w:t>
      </w:r>
      <w:bookmarkStart w:id="0" w:name="_GoBack"/>
      <w:bookmarkEnd w:id="0"/>
      <w:r w:rsidRPr="00B9407E">
        <w:rPr>
          <w:rFonts w:ascii="Times" w:hAnsi="Times"/>
          <w:bCs/>
        </w:rPr>
        <w:t>-fold.</w:t>
      </w:r>
      <w:r w:rsidRPr="00A500D5">
        <w:rPr>
          <w:rStyle w:val="Strong"/>
          <w:rFonts w:ascii="Times" w:hAnsi="Times"/>
          <w:b w:val="0"/>
        </w:rPr>
        <w:t xml:space="preserve">  </w:t>
      </w:r>
    </w:p>
    <w:p w14:paraId="1A5C6F18" w14:textId="77777777" w:rsidR="006942E2" w:rsidRPr="006942E2" w:rsidRDefault="006942E2" w:rsidP="006942E2">
      <w:pPr>
        <w:pStyle w:val="ListParagraph"/>
        <w:numPr>
          <w:ilvl w:val="0"/>
          <w:numId w:val="1"/>
        </w:numPr>
        <w:autoSpaceDE w:val="0"/>
        <w:autoSpaceDN w:val="0"/>
        <w:adjustRightInd w:val="0"/>
        <w:spacing w:after="120"/>
        <w:ind w:left="360"/>
        <w:jc w:val="both"/>
        <w:rPr>
          <w:rStyle w:val="Strong"/>
          <w:rFonts w:ascii="Times" w:hAnsi="Times"/>
          <w:b w:val="0"/>
          <w:bCs w:val="0"/>
          <w:lang w:bidi="ar-SA"/>
        </w:rPr>
      </w:pPr>
      <w:r w:rsidRPr="006942E2">
        <w:rPr>
          <w:rStyle w:val="Strong"/>
          <w:rFonts w:ascii="Times" w:hAnsi="Times"/>
          <w:b w:val="0"/>
          <w:lang w:bidi="ar-SA"/>
        </w:rPr>
        <w:t xml:space="preserve">Connect engineering fundamentals to the invention and innovation process.  </w:t>
      </w:r>
    </w:p>
    <w:p w14:paraId="321A6ECF" w14:textId="77777777" w:rsidR="00EB362A" w:rsidRDefault="00F74CCC" w:rsidP="00F74CCC">
      <w:pPr>
        <w:autoSpaceDE w:val="0"/>
        <w:autoSpaceDN w:val="0"/>
        <w:adjustRightInd w:val="0"/>
        <w:spacing w:after="120"/>
        <w:jc w:val="both"/>
        <w:rPr>
          <w:rStyle w:val="Strong"/>
          <w:rFonts w:ascii="Times" w:hAnsi="Times"/>
          <w:b w:val="0"/>
        </w:rPr>
      </w:pPr>
      <w:r w:rsidRPr="00F74CCC">
        <w:rPr>
          <w:rStyle w:val="Strong"/>
          <w:rFonts w:ascii="Times" w:hAnsi="Times"/>
          <w:b w:val="0"/>
        </w:rPr>
        <w:t xml:space="preserve">Fundamental concepts in kinetics, mass transfer, and unit operations, topics familiar to most junior and senior engineering students, </w:t>
      </w:r>
      <w:r>
        <w:rPr>
          <w:rStyle w:val="Strong"/>
          <w:rFonts w:ascii="Times" w:hAnsi="Times"/>
          <w:b w:val="0"/>
        </w:rPr>
        <w:t>were</w:t>
      </w:r>
      <w:r w:rsidRPr="00F74CCC">
        <w:rPr>
          <w:rStyle w:val="Strong"/>
          <w:rFonts w:ascii="Times" w:hAnsi="Times"/>
          <w:b w:val="0"/>
        </w:rPr>
        <w:t xml:space="preserve"> reviewed in the context of their contributions to the invention and innovation process in water treatment.  The course </w:t>
      </w:r>
      <w:r>
        <w:rPr>
          <w:rStyle w:val="Strong"/>
          <w:rFonts w:ascii="Times" w:hAnsi="Times"/>
          <w:b w:val="0"/>
        </w:rPr>
        <w:t>covered</w:t>
      </w:r>
      <w:r w:rsidRPr="00F74CCC">
        <w:rPr>
          <w:rStyle w:val="Strong"/>
          <w:rFonts w:ascii="Times" w:hAnsi="Times"/>
          <w:b w:val="0"/>
        </w:rPr>
        <w:t xml:space="preserve"> a series of five major innovations in water treatment, including filtration, disinfection, desalination, water reuse, and technologies to support water efficiency.  </w:t>
      </w:r>
    </w:p>
    <w:p w14:paraId="200CCD77" w14:textId="7A6E9041" w:rsidR="006942E2" w:rsidRPr="006942E2" w:rsidRDefault="00F74CCC" w:rsidP="006942E2">
      <w:pPr>
        <w:autoSpaceDE w:val="0"/>
        <w:autoSpaceDN w:val="0"/>
        <w:adjustRightInd w:val="0"/>
        <w:spacing w:after="120"/>
        <w:jc w:val="both"/>
        <w:rPr>
          <w:rStyle w:val="Strong"/>
          <w:rFonts w:ascii="Times" w:hAnsi="Times"/>
          <w:b w:val="0"/>
          <w:bCs w:val="0"/>
        </w:rPr>
      </w:pPr>
      <w:r w:rsidRPr="00F74CCC">
        <w:rPr>
          <w:rStyle w:val="Strong"/>
          <w:rFonts w:ascii="Times" w:hAnsi="Times"/>
          <w:b w:val="0"/>
        </w:rPr>
        <w:t xml:space="preserve">Each module </w:t>
      </w:r>
      <w:r>
        <w:rPr>
          <w:rStyle w:val="Strong"/>
          <w:rFonts w:ascii="Times" w:hAnsi="Times"/>
          <w:b w:val="0"/>
        </w:rPr>
        <w:t>began</w:t>
      </w:r>
      <w:r w:rsidRPr="00F74CCC">
        <w:rPr>
          <w:rStyle w:val="Strong"/>
          <w:rFonts w:ascii="Times" w:hAnsi="Times"/>
          <w:b w:val="0"/>
        </w:rPr>
        <w:t xml:space="preserve"> with a</w:t>
      </w:r>
      <w:r>
        <w:rPr>
          <w:rStyle w:val="Strong"/>
          <w:rFonts w:ascii="Times" w:hAnsi="Times"/>
          <w:b w:val="0"/>
        </w:rPr>
        <w:t xml:space="preserve"> single class period, lecture-based</w:t>
      </w:r>
      <w:r w:rsidRPr="00F74CCC">
        <w:rPr>
          <w:rStyle w:val="Strong"/>
          <w:rFonts w:ascii="Times" w:hAnsi="Times"/>
          <w:b w:val="0"/>
        </w:rPr>
        <w:t xml:space="preserve"> introduction to the process fundamentals underlying the </w:t>
      </w:r>
      <w:r>
        <w:rPr>
          <w:rStyle w:val="Strong"/>
          <w:rFonts w:ascii="Times" w:hAnsi="Times"/>
          <w:b w:val="0"/>
        </w:rPr>
        <w:t>water technology</w:t>
      </w:r>
      <w:r w:rsidRPr="00F74CCC">
        <w:rPr>
          <w:rStyle w:val="Strong"/>
          <w:rFonts w:ascii="Times" w:hAnsi="Times"/>
          <w:b w:val="0"/>
        </w:rPr>
        <w:t xml:space="preserve"> innovation.  </w:t>
      </w:r>
      <w:r w:rsidR="006942E2" w:rsidRPr="006942E2">
        <w:rPr>
          <w:rStyle w:val="Strong"/>
          <w:rFonts w:ascii="Times" w:hAnsi="Times"/>
          <w:b w:val="0"/>
        </w:rPr>
        <w:t xml:space="preserve">Class time </w:t>
      </w:r>
      <w:r>
        <w:rPr>
          <w:rStyle w:val="Strong"/>
          <w:rFonts w:ascii="Times" w:hAnsi="Times"/>
          <w:b w:val="0"/>
        </w:rPr>
        <w:t>in the proceeding 4-5 classes of the module</w:t>
      </w:r>
      <w:r w:rsidR="006942E2" w:rsidRPr="006942E2">
        <w:rPr>
          <w:rStyle w:val="Strong"/>
          <w:rFonts w:ascii="Times" w:hAnsi="Times"/>
          <w:b w:val="0"/>
        </w:rPr>
        <w:t xml:space="preserve"> combine</w:t>
      </w:r>
      <w:r>
        <w:rPr>
          <w:rStyle w:val="Strong"/>
          <w:rFonts w:ascii="Times" w:hAnsi="Times"/>
          <w:b w:val="0"/>
        </w:rPr>
        <w:t xml:space="preserve">d A) a professional development module and B) </w:t>
      </w:r>
      <w:r w:rsidR="006942E2" w:rsidRPr="006942E2">
        <w:rPr>
          <w:rStyle w:val="Strong"/>
          <w:rFonts w:ascii="Times" w:hAnsi="Times"/>
          <w:b w:val="0"/>
        </w:rPr>
        <w:t xml:space="preserve">lecture and case study techniques, where students </w:t>
      </w:r>
      <w:r>
        <w:rPr>
          <w:rStyle w:val="Strong"/>
          <w:rFonts w:ascii="Times" w:hAnsi="Times"/>
          <w:b w:val="0"/>
        </w:rPr>
        <w:t>worked in</w:t>
      </w:r>
      <w:r w:rsidR="006942E2" w:rsidRPr="006942E2">
        <w:rPr>
          <w:rStyle w:val="Strong"/>
          <w:rFonts w:ascii="Times" w:hAnsi="Times"/>
          <w:b w:val="0"/>
        </w:rPr>
        <w:t xml:space="preserve"> small groups</w:t>
      </w:r>
      <w:r>
        <w:rPr>
          <w:rStyle w:val="Strong"/>
          <w:rFonts w:ascii="Times" w:hAnsi="Times"/>
          <w:b w:val="0"/>
        </w:rPr>
        <w:t xml:space="preserve"> </w:t>
      </w:r>
      <w:r w:rsidR="006942E2" w:rsidRPr="006942E2">
        <w:rPr>
          <w:rStyle w:val="Strong"/>
          <w:rFonts w:ascii="Times" w:hAnsi="Times"/>
          <w:b w:val="0"/>
        </w:rPr>
        <w:t xml:space="preserve">to formulate potential engineering design solutions to historical water treatment challenges.  For </w:t>
      </w:r>
      <w:r w:rsidR="006942E2" w:rsidRPr="006942E2">
        <w:rPr>
          <w:rStyle w:val="Strong"/>
          <w:rFonts w:ascii="Times" w:hAnsi="Times"/>
          <w:b w:val="0"/>
        </w:rPr>
        <w:lastRenderedPageBreak/>
        <w:t xml:space="preserve">example, the first 20 minutes of class might </w:t>
      </w:r>
      <w:r>
        <w:rPr>
          <w:rStyle w:val="Strong"/>
          <w:rFonts w:ascii="Times" w:hAnsi="Times"/>
          <w:b w:val="0"/>
        </w:rPr>
        <w:t xml:space="preserve">have </w:t>
      </w:r>
      <w:r w:rsidR="006942E2" w:rsidRPr="006942E2">
        <w:rPr>
          <w:rStyle w:val="Strong"/>
          <w:rFonts w:ascii="Times" w:hAnsi="Times"/>
          <w:b w:val="0"/>
        </w:rPr>
        <w:t>review</w:t>
      </w:r>
      <w:r>
        <w:rPr>
          <w:rStyle w:val="Strong"/>
          <w:rFonts w:ascii="Times" w:hAnsi="Times"/>
          <w:b w:val="0"/>
        </w:rPr>
        <w:t>ed</w:t>
      </w:r>
      <w:r w:rsidR="006942E2" w:rsidRPr="006942E2">
        <w:rPr>
          <w:rStyle w:val="Strong"/>
          <w:rFonts w:ascii="Times" w:hAnsi="Times"/>
          <w:b w:val="0"/>
        </w:rPr>
        <w:t xml:space="preserve"> forward osmosis membrane separation processes presented in homework readings and examples.  The next 30 minutes, students would </w:t>
      </w:r>
      <w:r>
        <w:rPr>
          <w:rStyle w:val="Strong"/>
          <w:rFonts w:ascii="Times" w:hAnsi="Times"/>
          <w:b w:val="0"/>
        </w:rPr>
        <w:t xml:space="preserve">have </w:t>
      </w:r>
      <w:r w:rsidR="006942E2" w:rsidRPr="006942E2">
        <w:rPr>
          <w:rStyle w:val="Strong"/>
          <w:rFonts w:ascii="Times" w:hAnsi="Times"/>
          <w:b w:val="0"/>
        </w:rPr>
        <w:t>be</w:t>
      </w:r>
      <w:r>
        <w:rPr>
          <w:rStyle w:val="Strong"/>
          <w:rFonts w:ascii="Times" w:hAnsi="Times"/>
          <w:b w:val="0"/>
        </w:rPr>
        <w:t>en</w:t>
      </w:r>
      <w:r w:rsidR="006942E2" w:rsidRPr="006942E2">
        <w:rPr>
          <w:rStyle w:val="Strong"/>
          <w:rFonts w:ascii="Times" w:hAnsi="Times"/>
          <w:b w:val="0"/>
        </w:rPr>
        <w:t xml:space="preserve"> asked to work in assigned groups of 3 to 5 to identify fundamental properties limiting mass transport across forward osmosis membranes and propose modifications to membrane design that would promote the operational feasibility of this water desalination technology.  The remaining 20 minutes </w:t>
      </w:r>
      <w:r w:rsidR="00EB362A">
        <w:rPr>
          <w:rStyle w:val="Strong"/>
          <w:rFonts w:ascii="Times" w:hAnsi="Times"/>
          <w:b w:val="0"/>
        </w:rPr>
        <w:t>consisted</w:t>
      </w:r>
      <w:r w:rsidR="006942E2" w:rsidRPr="006942E2">
        <w:rPr>
          <w:rStyle w:val="Strong"/>
          <w:rFonts w:ascii="Times" w:hAnsi="Times"/>
          <w:b w:val="0"/>
        </w:rPr>
        <w:t xml:space="preserve"> of guided discussion between groups as they compare</w:t>
      </w:r>
      <w:r w:rsidR="00EB362A">
        <w:rPr>
          <w:rStyle w:val="Strong"/>
          <w:rFonts w:ascii="Times" w:hAnsi="Times"/>
          <w:b w:val="0"/>
        </w:rPr>
        <w:t>d</w:t>
      </w:r>
      <w:r w:rsidR="006942E2" w:rsidRPr="006942E2">
        <w:rPr>
          <w:rStyle w:val="Strong"/>
          <w:rFonts w:ascii="Times" w:hAnsi="Times"/>
          <w:b w:val="0"/>
        </w:rPr>
        <w:t xml:space="preserve"> perspectives on technological constraints and the innovations that might circumvent them.  This process of discovery or i</w:t>
      </w:r>
      <w:r>
        <w:rPr>
          <w:rStyle w:val="Strong"/>
          <w:rFonts w:ascii="Times" w:hAnsi="Times"/>
          <w:b w:val="0"/>
        </w:rPr>
        <w:t>nvestigational learning was aimed at</w:t>
      </w:r>
      <w:r w:rsidR="006942E2" w:rsidRPr="006942E2">
        <w:rPr>
          <w:rStyle w:val="Strong"/>
          <w:rFonts w:ascii="Times" w:hAnsi="Times"/>
          <w:b w:val="0"/>
        </w:rPr>
        <w:t xml:space="preserve"> teach</w:t>
      </w:r>
      <w:r>
        <w:rPr>
          <w:rStyle w:val="Strong"/>
          <w:rFonts w:ascii="Times" w:hAnsi="Times"/>
          <w:b w:val="0"/>
        </w:rPr>
        <w:t>ing</w:t>
      </w:r>
      <w:r w:rsidR="006942E2" w:rsidRPr="006942E2">
        <w:rPr>
          <w:rStyle w:val="Strong"/>
          <w:rFonts w:ascii="Times" w:hAnsi="Times"/>
          <w:b w:val="0"/>
        </w:rPr>
        <w:t xml:space="preserve"> students how to translate engineering knowledge into </w:t>
      </w:r>
      <w:r>
        <w:rPr>
          <w:rStyle w:val="Strong"/>
          <w:rFonts w:ascii="Times" w:hAnsi="Times"/>
          <w:b w:val="0"/>
        </w:rPr>
        <w:t>innovative</w:t>
      </w:r>
      <w:r w:rsidR="006942E2" w:rsidRPr="006942E2">
        <w:rPr>
          <w:rStyle w:val="Strong"/>
          <w:rFonts w:ascii="Times" w:hAnsi="Times"/>
          <w:b w:val="0"/>
        </w:rPr>
        <w:t xml:space="preserve"> solutions.  </w:t>
      </w:r>
    </w:p>
    <w:p w14:paraId="2632FF89" w14:textId="77777777" w:rsidR="006942E2" w:rsidRPr="006942E2" w:rsidRDefault="006942E2" w:rsidP="006942E2">
      <w:pPr>
        <w:pStyle w:val="ListParagraph"/>
        <w:numPr>
          <w:ilvl w:val="0"/>
          <w:numId w:val="1"/>
        </w:numPr>
        <w:autoSpaceDE w:val="0"/>
        <w:autoSpaceDN w:val="0"/>
        <w:adjustRightInd w:val="0"/>
        <w:spacing w:after="120"/>
        <w:ind w:left="360"/>
        <w:jc w:val="both"/>
        <w:rPr>
          <w:rStyle w:val="Strong"/>
          <w:rFonts w:ascii="Times" w:hAnsi="Times"/>
          <w:b w:val="0"/>
          <w:bCs w:val="0"/>
          <w:lang w:bidi="ar-SA"/>
        </w:rPr>
      </w:pPr>
      <w:r w:rsidRPr="006942E2">
        <w:rPr>
          <w:rStyle w:val="Strong"/>
          <w:rFonts w:ascii="Times" w:hAnsi="Times"/>
          <w:b w:val="0"/>
          <w:lang w:bidi="ar-SA"/>
        </w:rPr>
        <w:t xml:space="preserve">Contextualize the role of engineering innovation in relation to economics, social analysis, </w:t>
      </w:r>
      <w:proofErr w:type="gramStart"/>
      <w:r w:rsidRPr="006942E2">
        <w:rPr>
          <w:rStyle w:val="Strong"/>
          <w:rFonts w:ascii="Times" w:hAnsi="Times"/>
          <w:b w:val="0"/>
          <w:lang w:bidi="ar-SA"/>
        </w:rPr>
        <w:t>decision making</w:t>
      </w:r>
      <w:proofErr w:type="gramEnd"/>
      <w:r w:rsidRPr="006942E2">
        <w:rPr>
          <w:rStyle w:val="Strong"/>
          <w:rFonts w:ascii="Times" w:hAnsi="Times"/>
          <w:b w:val="0"/>
          <w:lang w:bidi="ar-SA"/>
        </w:rPr>
        <w:t>, and culture as factors in technology development and implementation.</w:t>
      </w:r>
    </w:p>
    <w:p w14:paraId="0D81F22E" w14:textId="77777777" w:rsidR="00F74CCC" w:rsidRDefault="006942E2" w:rsidP="006942E2">
      <w:pPr>
        <w:autoSpaceDE w:val="0"/>
        <w:autoSpaceDN w:val="0"/>
        <w:adjustRightInd w:val="0"/>
        <w:spacing w:after="120"/>
        <w:jc w:val="both"/>
        <w:rPr>
          <w:rFonts w:ascii="Times" w:hAnsi="Times"/>
        </w:rPr>
      </w:pPr>
      <w:r w:rsidRPr="006942E2">
        <w:rPr>
          <w:rFonts w:ascii="Times" w:hAnsi="Times"/>
        </w:rPr>
        <w:t xml:space="preserve">This class </w:t>
      </w:r>
      <w:r w:rsidR="00F74CCC">
        <w:rPr>
          <w:rFonts w:ascii="Times" w:hAnsi="Times"/>
        </w:rPr>
        <w:t>also explored</w:t>
      </w:r>
      <w:r w:rsidRPr="006942E2">
        <w:rPr>
          <w:rFonts w:ascii="Times" w:hAnsi="Times"/>
        </w:rPr>
        <w:t xml:space="preserve"> technology, market, and regulatory drivers for innovation in the water sector, including water scarcity, water pricing discrepancies, urbanization, public risk perception, and legislation.  Basic frameworks for analyzing the range of available policy tools and technology innovation systems </w:t>
      </w:r>
      <w:r w:rsidR="00F74CCC">
        <w:rPr>
          <w:rFonts w:ascii="Times" w:hAnsi="Times"/>
        </w:rPr>
        <w:t>were presented in a series of professional skills modules.  These modules included:</w:t>
      </w:r>
    </w:p>
    <w:p w14:paraId="4D348628" w14:textId="77777777" w:rsidR="005A5124" w:rsidRPr="000851DC" w:rsidRDefault="000851DC" w:rsidP="000851DC">
      <w:pPr>
        <w:pStyle w:val="ListParagraph"/>
        <w:numPr>
          <w:ilvl w:val="0"/>
          <w:numId w:val="2"/>
        </w:numPr>
        <w:autoSpaceDE w:val="0"/>
        <w:autoSpaceDN w:val="0"/>
        <w:adjustRightInd w:val="0"/>
        <w:spacing w:after="120"/>
        <w:jc w:val="both"/>
        <w:rPr>
          <w:rFonts w:ascii="Times" w:hAnsi="Times"/>
        </w:rPr>
      </w:pPr>
      <w:r w:rsidRPr="000851DC">
        <w:rPr>
          <w:rFonts w:ascii="Times" w:hAnsi="Times"/>
        </w:rPr>
        <w:t>Critically Reviewing Existing Research and Design Paradigms in the Published Literature</w:t>
      </w:r>
      <w:r w:rsidR="005A5124" w:rsidRPr="000851DC">
        <w:rPr>
          <w:rFonts w:ascii="Times" w:hAnsi="Times"/>
        </w:rPr>
        <w:t xml:space="preserve">, a module focused on how to dissect and absorb academic journal articles and patents  </w:t>
      </w:r>
    </w:p>
    <w:p w14:paraId="730B9641" w14:textId="77777777" w:rsidR="005A5124" w:rsidRPr="005A5124" w:rsidRDefault="000851DC" w:rsidP="005A5124">
      <w:pPr>
        <w:pStyle w:val="ListParagraph"/>
        <w:numPr>
          <w:ilvl w:val="0"/>
          <w:numId w:val="2"/>
        </w:numPr>
        <w:autoSpaceDE w:val="0"/>
        <w:autoSpaceDN w:val="0"/>
        <w:adjustRightInd w:val="0"/>
        <w:spacing w:after="120"/>
        <w:jc w:val="both"/>
        <w:rPr>
          <w:rFonts w:ascii="Times" w:hAnsi="Times"/>
        </w:rPr>
      </w:pPr>
      <w:r>
        <w:rPr>
          <w:rFonts w:ascii="Times" w:hAnsi="Times"/>
        </w:rPr>
        <w:t>Implementing the</w:t>
      </w:r>
      <w:r w:rsidR="00F74CCC" w:rsidRPr="005A5124">
        <w:rPr>
          <w:rFonts w:ascii="Times" w:hAnsi="Times"/>
        </w:rPr>
        <w:t xml:space="preserve"> Design Learning Process, </w:t>
      </w:r>
      <w:r w:rsidR="005A5124" w:rsidRPr="005A5124">
        <w:rPr>
          <w:rFonts w:ascii="Times" w:hAnsi="Times"/>
        </w:rPr>
        <w:t>a module focused on the innovation process and how to structure innovation within a team setting</w:t>
      </w:r>
    </w:p>
    <w:p w14:paraId="1E9020C5" w14:textId="77777777" w:rsidR="000851DC" w:rsidRDefault="000851DC" w:rsidP="000851DC">
      <w:pPr>
        <w:pStyle w:val="ListParagraph"/>
        <w:numPr>
          <w:ilvl w:val="0"/>
          <w:numId w:val="2"/>
        </w:numPr>
        <w:autoSpaceDE w:val="0"/>
        <w:autoSpaceDN w:val="0"/>
        <w:adjustRightInd w:val="0"/>
        <w:spacing w:after="120"/>
        <w:jc w:val="both"/>
        <w:rPr>
          <w:rFonts w:ascii="Times" w:hAnsi="Times"/>
        </w:rPr>
      </w:pPr>
      <w:r>
        <w:rPr>
          <w:rFonts w:ascii="Times" w:hAnsi="Times"/>
        </w:rPr>
        <w:t>Pitching Your Idea, a module focused on verbally communicating innovation to corporate and governmental stakeholders</w:t>
      </w:r>
    </w:p>
    <w:p w14:paraId="1A45E170" w14:textId="77777777" w:rsidR="005A5124" w:rsidRPr="000851DC" w:rsidRDefault="000851DC" w:rsidP="000851DC">
      <w:pPr>
        <w:pStyle w:val="ListParagraph"/>
        <w:numPr>
          <w:ilvl w:val="0"/>
          <w:numId w:val="2"/>
        </w:numPr>
        <w:autoSpaceDE w:val="0"/>
        <w:autoSpaceDN w:val="0"/>
        <w:adjustRightInd w:val="0"/>
        <w:spacing w:after="120"/>
        <w:jc w:val="both"/>
        <w:rPr>
          <w:rFonts w:ascii="Times" w:hAnsi="Times"/>
        </w:rPr>
      </w:pPr>
      <w:r w:rsidRPr="000851DC">
        <w:rPr>
          <w:rFonts w:ascii="Times" w:hAnsi="Times"/>
        </w:rPr>
        <w:t>Incorporating Economic Analysis into Design Evaluation</w:t>
      </w:r>
      <w:r w:rsidR="005A5124" w:rsidRPr="000851DC">
        <w:rPr>
          <w:rFonts w:ascii="Times" w:hAnsi="Times"/>
        </w:rPr>
        <w:t>, a module focused on critically evaluating the costs and benefits of technology deployment</w:t>
      </w:r>
    </w:p>
    <w:p w14:paraId="05E63E30" w14:textId="71E18C0F" w:rsidR="005A5124" w:rsidRDefault="000851DC" w:rsidP="005A5124">
      <w:pPr>
        <w:pStyle w:val="ListParagraph"/>
        <w:numPr>
          <w:ilvl w:val="0"/>
          <w:numId w:val="2"/>
        </w:numPr>
        <w:autoSpaceDE w:val="0"/>
        <w:autoSpaceDN w:val="0"/>
        <w:adjustRightInd w:val="0"/>
        <w:spacing w:after="120"/>
        <w:jc w:val="both"/>
        <w:rPr>
          <w:rFonts w:ascii="Times" w:hAnsi="Times"/>
        </w:rPr>
      </w:pPr>
      <w:r>
        <w:rPr>
          <w:rFonts w:ascii="Times" w:hAnsi="Times"/>
        </w:rPr>
        <w:t>Making a Policy Recommendation</w:t>
      </w:r>
      <w:r w:rsidR="005A5124">
        <w:rPr>
          <w:rFonts w:ascii="Times" w:hAnsi="Times"/>
        </w:rPr>
        <w:t xml:space="preserve">, a module focused on how to structure a written analysis of tradeoffs in the policy </w:t>
      </w:r>
      <w:r w:rsidR="00EB362A">
        <w:rPr>
          <w:rFonts w:ascii="Times" w:hAnsi="Times"/>
        </w:rPr>
        <w:t>decision-making</w:t>
      </w:r>
      <w:r w:rsidR="005A5124">
        <w:rPr>
          <w:rFonts w:ascii="Times" w:hAnsi="Times"/>
        </w:rPr>
        <w:t xml:space="preserve"> space</w:t>
      </w:r>
      <w:r>
        <w:rPr>
          <w:rFonts w:ascii="Times" w:hAnsi="Times"/>
        </w:rPr>
        <w:t xml:space="preserve"> via a </w:t>
      </w:r>
      <w:r w:rsidR="00EB362A">
        <w:rPr>
          <w:rFonts w:ascii="Times" w:hAnsi="Times"/>
        </w:rPr>
        <w:t xml:space="preserve">structured </w:t>
      </w:r>
      <w:r>
        <w:rPr>
          <w:rFonts w:ascii="Times" w:hAnsi="Times"/>
        </w:rPr>
        <w:t>policy brief.</w:t>
      </w:r>
    </w:p>
    <w:p w14:paraId="6CEC6943" w14:textId="77777777" w:rsidR="000851DC" w:rsidRPr="000851DC" w:rsidRDefault="000851DC" w:rsidP="005A5124">
      <w:pPr>
        <w:pStyle w:val="ListParagraph"/>
        <w:numPr>
          <w:ilvl w:val="0"/>
          <w:numId w:val="2"/>
        </w:numPr>
        <w:autoSpaceDE w:val="0"/>
        <w:autoSpaceDN w:val="0"/>
        <w:adjustRightInd w:val="0"/>
        <w:spacing w:after="120"/>
        <w:jc w:val="both"/>
        <w:rPr>
          <w:rFonts w:ascii="Times" w:hAnsi="Times"/>
        </w:rPr>
      </w:pPr>
      <w:r w:rsidRPr="000851DC">
        <w:rPr>
          <w:rFonts w:ascii="Times" w:hAnsi="Times"/>
        </w:rPr>
        <w:t>Implementing Inventions in Complex Systems, a module addressing unforeseen consequences of technology</w:t>
      </w:r>
    </w:p>
    <w:p w14:paraId="448F2786" w14:textId="77777777" w:rsidR="000851DC" w:rsidRPr="000851DC" w:rsidRDefault="000851DC" w:rsidP="005A5124">
      <w:pPr>
        <w:pStyle w:val="ListParagraph"/>
        <w:numPr>
          <w:ilvl w:val="0"/>
          <w:numId w:val="2"/>
        </w:numPr>
        <w:autoSpaceDE w:val="0"/>
        <w:autoSpaceDN w:val="0"/>
        <w:adjustRightInd w:val="0"/>
        <w:spacing w:after="120"/>
        <w:jc w:val="both"/>
        <w:rPr>
          <w:rFonts w:ascii="Times" w:hAnsi="Times"/>
        </w:rPr>
      </w:pPr>
      <w:r w:rsidRPr="000851DC">
        <w:rPr>
          <w:rFonts w:ascii="Times" w:hAnsi="Times"/>
        </w:rPr>
        <w:t xml:space="preserve">Working with Actors and Institutions in Developing Economies, a module focused on the unique international context of 21st century problems. </w:t>
      </w:r>
    </w:p>
    <w:p w14:paraId="42EC2702" w14:textId="77777777" w:rsidR="000851DC" w:rsidRDefault="000851DC" w:rsidP="000851DC">
      <w:pPr>
        <w:pStyle w:val="ListParagraph"/>
        <w:autoSpaceDE w:val="0"/>
        <w:autoSpaceDN w:val="0"/>
        <w:adjustRightInd w:val="0"/>
        <w:spacing w:after="120"/>
        <w:ind w:left="360"/>
        <w:jc w:val="both"/>
        <w:rPr>
          <w:rFonts w:ascii="Times" w:hAnsi="Times"/>
          <w:lang w:bidi="ar-SA"/>
        </w:rPr>
      </w:pPr>
    </w:p>
    <w:p w14:paraId="78A13DB5" w14:textId="77777777" w:rsidR="006942E2" w:rsidRPr="006942E2" w:rsidRDefault="006942E2" w:rsidP="006942E2">
      <w:pPr>
        <w:pStyle w:val="ListParagraph"/>
        <w:numPr>
          <w:ilvl w:val="0"/>
          <w:numId w:val="1"/>
        </w:numPr>
        <w:autoSpaceDE w:val="0"/>
        <w:autoSpaceDN w:val="0"/>
        <w:adjustRightInd w:val="0"/>
        <w:spacing w:after="120"/>
        <w:ind w:left="360"/>
        <w:jc w:val="both"/>
        <w:rPr>
          <w:rStyle w:val="Strong"/>
          <w:rFonts w:ascii="Times" w:hAnsi="Times"/>
          <w:b w:val="0"/>
          <w:bCs w:val="0"/>
          <w:lang w:bidi="ar-SA"/>
        </w:rPr>
      </w:pPr>
      <w:r w:rsidRPr="006942E2">
        <w:rPr>
          <w:rStyle w:val="Strong"/>
          <w:rFonts w:ascii="Times" w:hAnsi="Times"/>
          <w:b w:val="0"/>
          <w:lang w:bidi="ar-SA"/>
        </w:rPr>
        <w:t xml:space="preserve">Model multi-disciplinary innovation in a project setting that leverages the unique skill sets of students across majors. </w:t>
      </w:r>
    </w:p>
    <w:p w14:paraId="5CC93B9E" w14:textId="77777777" w:rsidR="006942E2" w:rsidRPr="006942E2" w:rsidRDefault="006942E2" w:rsidP="006942E2">
      <w:pPr>
        <w:autoSpaceDE w:val="0"/>
        <w:autoSpaceDN w:val="0"/>
        <w:adjustRightInd w:val="0"/>
        <w:spacing w:after="120"/>
        <w:jc w:val="both"/>
        <w:rPr>
          <w:rFonts w:ascii="Times" w:hAnsi="Times"/>
        </w:rPr>
      </w:pPr>
      <w:r w:rsidRPr="006942E2">
        <w:rPr>
          <w:rFonts w:ascii="Times" w:hAnsi="Times"/>
        </w:rPr>
        <w:t xml:space="preserve">This course </w:t>
      </w:r>
      <w:r w:rsidR="000851DC">
        <w:rPr>
          <w:rFonts w:ascii="Times" w:hAnsi="Times"/>
        </w:rPr>
        <w:t>combined</w:t>
      </w:r>
      <w:r w:rsidRPr="006942E2">
        <w:rPr>
          <w:rFonts w:ascii="Times" w:hAnsi="Times"/>
        </w:rPr>
        <w:t xml:space="preserve"> theoretical, quantitative, and comparative approaches.  While students </w:t>
      </w:r>
      <w:r w:rsidR="000851DC">
        <w:rPr>
          <w:rFonts w:ascii="Times" w:hAnsi="Times"/>
        </w:rPr>
        <w:t>began</w:t>
      </w:r>
      <w:r w:rsidRPr="006942E2">
        <w:rPr>
          <w:rFonts w:ascii="Times" w:hAnsi="Times"/>
        </w:rPr>
        <w:t xml:space="preserve"> the course with </w:t>
      </w:r>
      <w:r w:rsidR="000851DC">
        <w:rPr>
          <w:rFonts w:ascii="Times" w:hAnsi="Times"/>
        </w:rPr>
        <w:t xml:space="preserve">vastly </w:t>
      </w:r>
      <w:r w:rsidRPr="006942E2">
        <w:rPr>
          <w:rFonts w:ascii="Times" w:hAnsi="Times"/>
        </w:rPr>
        <w:t xml:space="preserve">different levels of comfort </w:t>
      </w:r>
      <w:r w:rsidR="000851DC">
        <w:rPr>
          <w:rFonts w:ascii="Times" w:hAnsi="Times"/>
        </w:rPr>
        <w:t>in employing these approaches, the</w:t>
      </w:r>
      <w:r w:rsidRPr="006942E2">
        <w:rPr>
          <w:rFonts w:ascii="Times" w:hAnsi="Times"/>
        </w:rPr>
        <w:t xml:space="preserve"> team-based learning structure </w:t>
      </w:r>
      <w:r w:rsidR="000851DC">
        <w:rPr>
          <w:rFonts w:ascii="Times" w:hAnsi="Times"/>
        </w:rPr>
        <w:t>accelerated</w:t>
      </w:r>
      <w:r w:rsidRPr="006942E2">
        <w:rPr>
          <w:rFonts w:ascii="Times" w:hAnsi="Times"/>
        </w:rPr>
        <w:t xml:space="preserve"> knowledge transfer among class participants.  Students </w:t>
      </w:r>
      <w:r w:rsidR="000851DC">
        <w:rPr>
          <w:rFonts w:ascii="Times" w:hAnsi="Times"/>
        </w:rPr>
        <w:t>worked</w:t>
      </w:r>
      <w:r w:rsidRPr="006942E2">
        <w:rPr>
          <w:rFonts w:ascii="Times" w:hAnsi="Times"/>
        </w:rPr>
        <w:t xml:space="preserve"> in a rotating series of small groups during the module component of the course to promote the development of cross-disciplinary dialog. </w:t>
      </w:r>
    </w:p>
    <w:p w14:paraId="2F0107C6" w14:textId="77777777" w:rsidR="006942E2" w:rsidRPr="006942E2" w:rsidRDefault="006942E2" w:rsidP="006942E2">
      <w:pPr>
        <w:autoSpaceDE w:val="0"/>
        <w:autoSpaceDN w:val="0"/>
        <w:adjustRightInd w:val="0"/>
        <w:spacing w:after="120"/>
        <w:jc w:val="both"/>
        <w:rPr>
          <w:rFonts w:ascii="Times" w:hAnsi="Times"/>
        </w:rPr>
      </w:pPr>
    </w:p>
    <w:p w14:paraId="5593F592" w14:textId="77777777" w:rsidR="003D1DEE" w:rsidRPr="006942E2" w:rsidRDefault="003D1DEE" w:rsidP="006942E2">
      <w:pPr>
        <w:rPr>
          <w:rFonts w:ascii="Times" w:hAnsi="Times"/>
        </w:rPr>
      </w:pPr>
    </w:p>
    <w:sectPr w:rsidR="003D1DEE" w:rsidRPr="006942E2" w:rsidSect="009417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F44BF3"/>
    <w:multiLevelType w:val="hybridMultilevel"/>
    <w:tmpl w:val="F5E4F1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C3204A8"/>
    <w:multiLevelType w:val="hybridMultilevel"/>
    <w:tmpl w:val="3D9602DE"/>
    <w:lvl w:ilvl="0" w:tplc="5DBEB3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99771D"/>
    <w:multiLevelType w:val="hybridMultilevel"/>
    <w:tmpl w:val="854A0744"/>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2E2"/>
    <w:rsid w:val="000851DC"/>
    <w:rsid w:val="003D1DEE"/>
    <w:rsid w:val="005A5124"/>
    <w:rsid w:val="00611DBF"/>
    <w:rsid w:val="006942E2"/>
    <w:rsid w:val="009417DD"/>
    <w:rsid w:val="00A500D5"/>
    <w:rsid w:val="00B9407E"/>
    <w:rsid w:val="00EB362A"/>
    <w:rsid w:val="00F74C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59A023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42E2"/>
    <w:rPr>
      <w:b/>
      <w:bCs/>
    </w:rPr>
  </w:style>
  <w:style w:type="paragraph" w:styleId="ListParagraph">
    <w:name w:val="List Paragraph"/>
    <w:basedOn w:val="Normal"/>
    <w:uiPriority w:val="34"/>
    <w:qFormat/>
    <w:rsid w:val="006942E2"/>
    <w:pPr>
      <w:ind w:left="720"/>
      <w:contextualSpacing/>
    </w:pPr>
    <w:rPr>
      <w:rFonts w:eastAsiaTheme="minorHAnsi" w:cs="Times New Roman"/>
      <w:lang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42E2"/>
    <w:rPr>
      <w:b/>
      <w:bCs/>
    </w:rPr>
  </w:style>
  <w:style w:type="paragraph" w:styleId="ListParagraph">
    <w:name w:val="List Paragraph"/>
    <w:basedOn w:val="Normal"/>
    <w:uiPriority w:val="34"/>
    <w:qFormat/>
    <w:rsid w:val="006942E2"/>
    <w:pPr>
      <w:ind w:left="720"/>
      <w:contextualSpacing/>
    </w:pPr>
    <w:rPr>
      <w:rFonts w:eastAsiaTheme="minorHAns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2851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834</Words>
  <Characters>5310</Characters>
  <Application>Microsoft Macintosh Word</Application>
  <DocSecurity>0</DocSecurity>
  <Lines>90</Lines>
  <Paragraphs>24</Paragraphs>
  <ScaleCrop>false</ScaleCrop>
  <Company>Carnegie Mellon University</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Mauter</dc:creator>
  <cp:keywords/>
  <dc:description/>
  <cp:lastModifiedBy>Meagan Mauter</cp:lastModifiedBy>
  <cp:revision>5</cp:revision>
  <dcterms:created xsi:type="dcterms:W3CDTF">2014-05-13T01:48:00Z</dcterms:created>
  <dcterms:modified xsi:type="dcterms:W3CDTF">2014-05-13T02:37:00Z</dcterms:modified>
</cp:coreProperties>
</file>