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2C2" w:rsidRPr="003A2F9E" w:rsidRDefault="00C922C2">
      <w:pPr>
        <w:rPr>
          <w:rFonts w:ascii="Times New Roman" w:hAnsi="Times New Roman" w:cs="Times New Roman"/>
          <w:b/>
        </w:rPr>
      </w:pPr>
      <w:r w:rsidRPr="003A2F9E">
        <w:rPr>
          <w:rFonts w:ascii="Times New Roman" w:hAnsi="Times New Roman" w:cs="Times New Roman"/>
          <w:b/>
        </w:rPr>
        <w:t>Encapsulation of B</w:t>
      </w:r>
      <w:r w:rsidR="00E77350">
        <w:rPr>
          <w:rFonts w:ascii="Times New Roman" w:hAnsi="Times New Roman" w:cs="Times New Roman"/>
          <w:b/>
        </w:rPr>
        <w:t>utyrylcholinesterase</w:t>
      </w:r>
      <w:r w:rsidRPr="003A2F9E">
        <w:rPr>
          <w:rFonts w:ascii="Times New Roman" w:hAnsi="Times New Roman" w:cs="Times New Roman"/>
          <w:b/>
        </w:rPr>
        <w:t xml:space="preserve"> with</w:t>
      </w:r>
      <w:r w:rsidR="008543D7">
        <w:rPr>
          <w:rFonts w:ascii="Times New Roman" w:hAnsi="Times New Roman" w:cs="Times New Roman"/>
          <w:b/>
        </w:rPr>
        <w:t xml:space="preserve"> a</w:t>
      </w:r>
      <w:r w:rsidRPr="003A2F9E">
        <w:rPr>
          <w:rFonts w:ascii="Times New Roman" w:hAnsi="Times New Roman" w:cs="Times New Roman"/>
          <w:b/>
        </w:rPr>
        <w:t xml:space="preserve"> Cationic Copolymer</w:t>
      </w:r>
      <w:r w:rsidR="008543D7">
        <w:rPr>
          <w:rFonts w:ascii="Times New Roman" w:hAnsi="Times New Roman" w:cs="Times New Roman"/>
          <w:b/>
        </w:rPr>
        <w:t xml:space="preserve"> Library</w:t>
      </w:r>
    </w:p>
    <w:p w:rsidR="0059742B" w:rsidRDefault="00C922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Nicholas </w:t>
      </w:r>
      <w:proofErr w:type="spellStart"/>
      <w:r>
        <w:rPr>
          <w:rFonts w:ascii="Times New Roman" w:hAnsi="Times New Roman" w:cs="Times New Roman"/>
        </w:rPr>
        <w:t>Flynn</w:t>
      </w:r>
      <w:r w:rsidRPr="00C922C2">
        <w:rPr>
          <w:rFonts w:ascii="Times New Roman" w:hAnsi="Times New Roman" w:cs="Times New Roman"/>
          <w:vertAlign w:val="superscript"/>
        </w:rPr>
        <w:t>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Chibuzor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Uchea</w:t>
      </w:r>
      <w:r w:rsidRPr="00C922C2">
        <w:rPr>
          <w:rFonts w:ascii="Times New Roman" w:hAnsi="Times New Roman" w:cs="Times New Roman"/>
          <w:vertAlign w:val="superscript"/>
        </w:rPr>
        <w:t>b</w:t>
      </w:r>
      <w:proofErr w:type="spellEnd"/>
      <w:r>
        <w:rPr>
          <w:rFonts w:ascii="Times New Roman" w:hAnsi="Times New Roman" w:cs="Times New Roman"/>
        </w:rPr>
        <w:t xml:space="preserve">, Jing </w:t>
      </w:r>
      <w:proofErr w:type="spellStart"/>
      <w:r>
        <w:rPr>
          <w:rFonts w:ascii="Times New Roman" w:hAnsi="Times New Roman" w:cs="Times New Roman"/>
        </w:rPr>
        <w:t>Pope</w:t>
      </w:r>
      <w:r w:rsidRPr="00C922C2">
        <w:rPr>
          <w:rFonts w:ascii="Times New Roman" w:hAnsi="Times New Roman" w:cs="Times New Roman"/>
          <w:vertAlign w:val="superscript"/>
        </w:rPr>
        <w:t>b</w:t>
      </w:r>
      <w:proofErr w:type="spellEnd"/>
      <w:r>
        <w:rPr>
          <w:rFonts w:ascii="Times New Roman" w:hAnsi="Times New Roman" w:cs="Times New Roman"/>
        </w:rPr>
        <w:t xml:space="preserve">, Steve </w:t>
      </w:r>
      <w:proofErr w:type="spellStart"/>
      <w:r>
        <w:rPr>
          <w:rFonts w:ascii="Times New Roman" w:hAnsi="Times New Roman" w:cs="Times New Roman"/>
        </w:rPr>
        <w:t>Hartson</w:t>
      </w:r>
      <w:r w:rsidRPr="00C922C2">
        <w:rPr>
          <w:rFonts w:ascii="Times New Roman" w:hAnsi="Times New Roman" w:cs="Times New Roman"/>
          <w:vertAlign w:val="superscript"/>
        </w:rPr>
        <w:t>c</w:t>
      </w:r>
      <w:proofErr w:type="spellEnd"/>
      <w:r>
        <w:rPr>
          <w:rFonts w:ascii="Times New Roman" w:hAnsi="Times New Roman" w:cs="Times New Roman"/>
        </w:rPr>
        <w:t>,</w:t>
      </w:r>
      <w:r w:rsidR="006F7CC3">
        <w:rPr>
          <w:rFonts w:ascii="Times New Roman" w:hAnsi="Times New Roman" w:cs="Times New Roman"/>
        </w:rPr>
        <w:t xml:space="preserve"> </w:t>
      </w:r>
      <w:proofErr w:type="spellStart"/>
      <w:r w:rsidR="006F7CC3">
        <w:rPr>
          <w:rFonts w:ascii="Times New Roman" w:hAnsi="Times New Roman" w:cs="Times New Roman"/>
        </w:rPr>
        <w:t>Sravanthi</w:t>
      </w:r>
      <w:proofErr w:type="spellEnd"/>
      <w:r w:rsidR="006F7CC3">
        <w:rPr>
          <w:rFonts w:ascii="Times New Roman" w:hAnsi="Times New Roman" w:cs="Times New Roman"/>
        </w:rPr>
        <w:t xml:space="preserve"> </w:t>
      </w:r>
      <w:proofErr w:type="spellStart"/>
      <w:r w:rsidR="006F7CC3">
        <w:rPr>
          <w:rFonts w:ascii="Times New Roman" w:hAnsi="Times New Roman" w:cs="Times New Roman"/>
        </w:rPr>
        <w:t>Vupputuri</w:t>
      </w:r>
      <w:r w:rsidR="006F7CC3" w:rsidRPr="006F7CC3">
        <w:rPr>
          <w:rFonts w:ascii="Times New Roman" w:hAnsi="Times New Roman" w:cs="Times New Roman"/>
          <w:vertAlign w:val="superscript"/>
        </w:rPr>
        <w:t>a</w:t>
      </w:r>
      <w:proofErr w:type="spellEnd"/>
      <w:r w:rsidR="006F7CC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 w:rsidR="00EF31B9">
        <w:rPr>
          <w:rFonts w:ascii="Times New Roman" w:hAnsi="Times New Roman" w:cs="Times New Roman"/>
        </w:rPr>
        <w:t>Liyi</w:t>
      </w:r>
      <w:proofErr w:type="spellEnd"/>
      <w:r w:rsidR="00EF31B9">
        <w:rPr>
          <w:rFonts w:ascii="Times New Roman" w:hAnsi="Times New Roman" w:cs="Times New Roman"/>
        </w:rPr>
        <w:t xml:space="preserve"> </w:t>
      </w:r>
      <w:proofErr w:type="spellStart"/>
      <w:r w:rsidR="00EF31B9">
        <w:rPr>
          <w:rFonts w:ascii="Times New Roman" w:hAnsi="Times New Roman" w:cs="Times New Roman"/>
        </w:rPr>
        <w:t>Geng</w:t>
      </w:r>
      <w:r w:rsidR="00EF31B9" w:rsidRPr="00BE5C7B">
        <w:rPr>
          <w:rFonts w:ascii="Times New Roman" w:hAnsi="Times New Roman" w:cs="Times New Roman"/>
          <w:vertAlign w:val="superscript"/>
        </w:rPr>
        <w:t>d</w:t>
      </w:r>
      <w:proofErr w:type="spellEnd"/>
      <w:r w:rsidR="006851DA">
        <w:rPr>
          <w:rFonts w:ascii="Times New Roman" w:hAnsi="Times New Roman" w:cs="Times New Roman"/>
        </w:rPr>
        <w:t>, Stephen</w:t>
      </w:r>
      <w:r w:rsidR="00EF31B9">
        <w:rPr>
          <w:rFonts w:ascii="Times New Roman" w:hAnsi="Times New Roman" w:cs="Times New Roman"/>
        </w:rPr>
        <w:t xml:space="preserve"> </w:t>
      </w:r>
      <w:proofErr w:type="spellStart"/>
      <w:r w:rsidR="00EF31B9">
        <w:rPr>
          <w:rFonts w:ascii="Times New Roman" w:hAnsi="Times New Roman" w:cs="Times New Roman"/>
        </w:rPr>
        <w:t>Brimijoin</w:t>
      </w:r>
      <w:r w:rsidR="00EF31B9" w:rsidRPr="00BE5C7B">
        <w:rPr>
          <w:rFonts w:ascii="Times New Roman" w:hAnsi="Times New Roman" w:cs="Times New Roman"/>
          <w:vertAlign w:val="superscript"/>
        </w:rPr>
        <w:t>d</w:t>
      </w:r>
      <w:proofErr w:type="spellEnd"/>
      <w:r w:rsidR="00EF31B9">
        <w:rPr>
          <w:rFonts w:ascii="Times New Roman" w:hAnsi="Times New Roman" w:cs="Times New Roman"/>
        </w:rPr>
        <w:t xml:space="preserve">, </w:t>
      </w:r>
      <w:proofErr w:type="spellStart"/>
      <w:r w:rsidR="00BE5C7B">
        <w:rPr>
          <w:rFonts w:ascii="Times New Roman" w:hAnsi="Times New Roman" w:cs="Times New Roman"/>
        </w:rPr>
        <w:t>Ashish</w:t>
      </w:r>
      <w:proofErr w:type="spellEnd"/>
      <w:r w:rsidR="00BE5C7B">
        <w:rPr>
          <w:rFonts w:ascii="Times New Roman" w:hAnsi="Times New Roman" w:cs="Times New Roman"/>
        </w:rPr>
        <w:t xml:space="preserve"> </w:t>
      </w:r>
      <w:proofErr w:type="spellStart"/>
      <w:r w:rsidR="00BE5C7B">
        <w:rPr>
          <w:rFonts w:ascii="Times New Roman" w:hAnsi="Times New Roman" w:cs="Times New Roman"/>
        </w:rPr>
        <w:t>Ranjan</w:t>
      </w:r>
      <w:r w:rsidR="00BE5C7B" w:rsidRPr="00C922C2">
        <w:rPr>
          <w:rFonts w:ascii="Times New Roman" w:hAnsi="Times New Roman" w:cs="Times New Roman"/>
          <w:vertAlign w:val="superscript"/>
        </w:rPr>
        <w:t>b</w:t>
      </w:r>
      <w:proofErr w:type="spellEnd"/>
      <w:r w:rsidR="00BE5C7B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Carey </w:t>
      </w:r>
      <w:proofErr w:type="spellStart"/>
      <w:r>
        <w:rPr>
          <w:rFonts w:ascii="Times New Roman" w:hAnsi="Times New Roman" w:cs="Times New Roman"/>
        </w:rPr>
        <w:t>Pope</w:t>
      </w:r>
      <w:r w:rsidRPr="00C922C2">
        <w:rPr>
          <w:rFonts w:ascii="Times New Roman" w:hAnsi="Times New Roman" w:cs="Times New Roman"/>
          <w:vertAlign w:val="superscript"/>
        </w:rPr>
        <w:t>b</w:t>
      </w:r>
      <w:proofErr w:type="spellEnd"/>
      <w:r>
        <w:rPr>
          <w:rFonts w:ascii="Times New Roman" w:hAnsi="Times New Roman" w:cs="Times New Roman"/>
        </w:rPr>
        <w:t xml:space="preserve">, </w:t>
      </w:r>
      <w:r w:rsidR="00BE5C7B">
        <w:rPr>
          <w:rFonts w:ascii="Times New Roman" w:hAnsi="Times New Roman" w:cs="Times New Roman"/>
        </w:rPr>
        <w:t xml:space="preserve">and </w:t>
      </w:r>
      <w:bookmarkStart w:id="0" w:name="_GoBack"/>
      <w:bookmarkEnd w:id="0"/>
      <w:r>
        <w:rPr>
          <w:rFonts w:ascii="Times New Roman" w:hAnsi="Times New Roman" w:cs="Times New Roman"/>
        </w:rPr>
        <w:t>Josh</w:t>
      </w:r>
      <w:r w:rsidR="006A7C2F">
        <w:rPr>
          <w:rFonts w:ascii="Times New Roman" w:hAnsi="Times New Roman" w:cs="Times New Roman"/>
        </w:rPr>
        <w:t>ua D.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Ramsey</w:t>
      </w:r>
      <w:r w:rsidRPr="00C922C2">
        <w:rPr>
          <w:rFonts w:ascii="Times New Roman" w:hAnsi="Times New Roman" w:cs="Times New Roman"/>
          <w:vertAlign w:val="superscript"/>
        </w:rPr>
        <w:t>a</w:t>
      </w:r>
      <w:proofErr w:type="spellEnd"/>
    </w:p>
    <w:p w:rsidR="00E24AC9" w:rsidRPr="00C922C2" w:rsidRDefault="00E24AC9" w:rsidP="00C922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922C2">
        <w:rPr>
          <w:rFonts w:ascii="Times New Roman" w:hAnsi="Times New Roman" w:cs="Times New Roman"/>
        </w:rPr>
        <w:t>School of Chemical Engineering</w:t>
      </w:r>
      <w:r w:rsidR="006A7C2F">
        <w:rPr>
          <w:rFonts w:ascii="Times New Roman" w:hAnsi="Times New Roman" w:cs="Times New Roman"/>
        </w:rPr>
        <w:t>, Oklahoma State University, Stillwater, OK 74078</w:t>
      </w:r>
    </w:p>
    <w:p w:rsidR="00E24AC9" w:rsidRPr="00C922C2" w:rsidRDefault="00DD0A90" w:rsidP="00C922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Department of </w:t>
      </w:r>
      <w:r w:rsidR="00E24AC9" w:rsidRPr="00C922C2">
        <w:rPr>
          <w:rFonts w:ascii="Times New Roman" w:hAnsi="Times New Roman" w:cs="Times New Roman"/>
        </w:rPr>
        <w:t>Physiological Sciences</w:t>
      </w:r>
      <w:r w:rsidR="006A7C2F">
        <w:rPr>
          <w:rFonts w:ascii="Times New Roman" w:hAnsi="Times New Roman" w:cs="Times New Roman"/>
        </w:rPr>
        <w:t>, Oklahoma State University, Stillwater, OK 74078</w:t>
      </w:r>
    </w:p>
    <w:p w:rsidR="00E24AC9" w:rsidRDefault="00B26475" w:rsidP="00C922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Department of </w:t>
      </w:r>
      <w:r w:rsidR="00C922C2" w:rsidRPr="00C922C2">
        <w:rPr>
          <w:rFonts w:ascii="Times New Roman" w:hAnsi="Times New Roman" w:cs="Times New Roman"/>
        </w:rPr>
        <w:t>Biochemistry and Molecular Biology</w:t>
      </w:r>
      <w:r w:rsidR="006A7C2F">
        <w:rPr>
          <w:rFonts w:ascii="Times New Roman" w:hAnsi="Times New Roman" w:cs="Times New Roman"/>
        </w:rPr>
        <w:t>, Oklahoma State University, Stillwater, OK 74078</w:t>
      </w:r>
    </w:p>
    <w:p w:rsidR="00EF31B9" w:rsidRPr="00C922C2" w:rsidRDefault="00EF31B9" w:rsidP="00BE5C7B">
      <w:pPr>
        <w:pStyle w:val="ListParagraph"/>
        <w:numPr>
          <w:ilvl w:val="0"/>
          <w:numId w:val="1"/>
        </w:numPr>
        <w:ind w:left="36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851DA">
        <w:rPr>
          <w:rFonts w:ascii="Times New Roman" w:hAnsi="Times New Roman" w:cs="Times New Roman"/>
        </w:rPr>
        <w:t>Department of Pharmacology, Mayo Clinic, Rochester, MN 55905</w:t>
      </w:r>
    </w:p>
    <w:p w:rsidR="00433C42" w:rsidRDefault="00930FEE">
      <w:pPr>
        <w:rPr>
          <w:rFonts w:ascii="Times New Roman" w:hAnsi="Times New Roman" w:cs="Times New Roman"/>
        </w:rPr>
      </w:pPr>
      <w:proofErr w:type="spellStart"/>
      <w:r w:rsidRPr="000F7486">
        <w:rPr>
          <w:rFonts w:ascii="Times New Roman" w:hAnsi="Times New Roman" w:cs="Times New Roman"/>
        </w:rPr>
        <w:t>Bioscavengers</w:t>
      </w:r>
      <w:proofErr w:type="spellEnd"/>
      <w:r w:rsidR="003A2F9E">
        <w:rPr>
          <w:rFonts w:ascii="Times New Roman" w:hAnsi="Times New Roman" w:cs="Times New Roman"/>
        </w:rPr>
        <w:t>,</w:t>
      </w:r>
      <w:r w:rsidRPr="000F7486">
        <w:rPr>
          <w:rFonts w:ascii="Times New Roman" w:hAnsi="Times New Roman" w:cs="Times New Roman"/>
        </w:rPr>
        <w:t xml:space="preserve"> </w:t>
      </w:r>
      <w:r w:rsidR="003A2F9E">
        <w:rPr>
          <w:rFonts w:ascii="Times New Roman" w:hAnsi="Times New Roman" w:cs="Times New Roman"/>
        </w:rPr>
        <w:t>such as serum albumin</w:t>
      </w:r>
      <w:r w:rsidR="00245F61">
        <w:rPr>
          <w:rFonts w:ascii="Times New Roman" w:hAnsi="Times New Roman" w:cs="Times New Roman"/>
        </w:rPr>
        <w:t xml:space="preserve"> and </w:t>
      </w:r>
      <w:proofErr w:type="spellStart"/>
      <w:r w:rsidR="00245F61">
        <w:rPr>
          <w:rFonts w:ascii="Times New Roman" w:hAnsi="Times New Roman" w:cs="Times New Roman"/>
        </w:rPr>
        <w:t>butyrylcholinesterase</w:t>
      </w:r>
      <w:proofErr w:type="spellEnd"/>
      <w:r w:rsidR="000A4754">
        <w:rPr>
          <w:rFonts w:ascii="Times New Roman" w:hAnsi="Times New Roman" w:cs="Times New Roman"/>
        </w:rPr>
        <w:t xml:space="preserve"> (</w:t>
      </w:r>
      <w:proofErr w:type="spellStart"/>
      <w:r w:rsidR="000A4754">
        <w:rPr>
          <w:rFonts w:ascii="Times New Roman" w:hAnsi="Times New Roman" w:cs="Times New Roman"/>
        </w:rPr>
        <w:t>BChE</w:t>
      </w:r>
      <w:proofErr w:type="spellEnd"/>
      <w:r w:rsidR="000A4754">
        <w:rPr>
          <w:rFonts w:ascii="Times New Roman" w:hAnsi="Times New Roman" w:cs="Times New Roman"/>
        </w:rPr>
        <w:t>)</w:t>
      </w:r>
      <w:r w:rsidR="003A2F9E">
        <w:rPr>
          <w:rFonts w:ascii="Times New Roman" w:hAnsi="Times New Roman" w:cs="Times New Roman"/>
        </w:rPr>
        <w:t xml:space="preserve">, </w:t>
      </w:r>
      <w:r w:rsidRPr="000F7486">
        <w:rPr>
          <w:rFonts w:ascii="Times New Roman" w:hAnsi="Times New Roman" w:cs="Times New Roman"/>
        </w:rPr>
        <w:t xml:space="preserve">are </w:t>
      </w:r>
      <w:r w:rsidR="004C3365">
        <w:rPr>
          <w:rFonts w:ascii="Times New Roman" w:hAnsi="Times New Roman" w:cs="Times New Roman"/>
        </w:rPr>
        <w:t xml:space="preserve">an </w:t>
      </w:r>
      <w:r w:rsidRPr="000F7486">
        <w:rPr>
          <w:rFonts w:ascii="Times New Roman" w:hAnsi="Times New Roman" w:cs="Times New Roman"/>
        </w:rPr>
        <w:t>important</w:t>
      </w:r>
      <w:r w:rsidR="000F7486" w:rsidRPr="000F7486">
        <w:rPr>
          <w:rFonts w:ascii="Times New Roman" w:hAnsi="Times New Roman" w:cs="Times New Roman"/>
        </w:rPr>
        <w:t xml:space="preserve"> class of proteins</w:t>
      </w:r>
      <w:r w:rsidR="00AE493C">
        <w:rPr>
          <w:rFonts w:ascii="Times New Roman" w:hAnsi="Times New Roman" w:cs="Times New Roman"/>
        </w:rPr>
        <w:t xml:space="preserve"> that bind and neutralize</w:t>
      </w:r>
      <w:r w:rsidRPr="000F7486">
        <w:rPr>
          <w:rFonts w:ascii="Times New Roman" w:hAnsi="Times New Roman" w:cs="Times New Roman"/>
        </w:rPr>
        <w:t xml:space="preserve"> toxins</w:t>
      </w:r>
      <w:r w:rsidR="00AE493C">
        <w:rPr>
          <w:rFonts w:ascii="Times New Roman" w:hAnsi="Times New Roman" w:cs="Times New Roman"/>
        </w:rPr>
        <w:t>.</w:t>
      </w:r>
      <w:r w:rsidRPr="000F7486">
        <w:rPr>
          <w:rFonts w:ascii="Times New Roman" w:hAnsi="Times New Roman" w:cs="Times New Roman"/>
        </w:rPr>
        <w:t xml:space="preserve"> One of the primary challenges to using </w:t>
      </w:r>
      <w:proofErr w:type="spellStart"/>
      <w:r w:rsidRPr="000F7486">
        <w:rPr>
          <w:rFonts w:ascii="Times New Roman" w:hAnsi="Times New Roman" w:cs="Times New Roman"/>
        </w:rPr>
        <w:t>bioscavengers</w:t>
      </w:r>
      <w:proofErr w:type="spellEnd"/>
      <w:r w:rsidRPr="000F7486">
        <w:rPr>
          <w:rFonts w:ascii="Times New Roman" w:hAnsi="Times New Roman" w:cs="Times New Roman"/>
        </w:rPr>
        <w:t xml:space="preserve"> as a treatment for intoxication is </w:t>
      </w:r>
      <w:r w:rsidR="006B089A">
        <w:rPr>
          <w:rFonts w:ascii="Times New Roman" w:hAnsi="Times New Roman" w:cs="Times New Roman"/>
        </w:rPr>
        <w:t xml:space="preserve">the </w:t>
      </w:r>
      <w:r w:rsidRPr="000F7486">
        <w:rPr>
          <w:rFonts w:ascii="Times New Roman" w:hAnsi="Times New Roman" w:cs="Times New Roman"/>
        </w:rPr>
        <w:t>limited circulation half-life</w:t>
      </w:r>
      <w:r w:rsidR="006B089A">
        <w:rPr>
          <w:rFonts w:ascii="Times New Roman" w:hAnsi="Times New Roman" w:cs="Times New Roman"/>
        </w:rPr>
        <w:t xml:space="preserve"> of the protein</w:t>
      </w:r>
      <w:r w:rsidRPr="000F7486">
        <w:rPr>
          <w:rFonts w:ascii="Times New Roman" w:hAnsi="Times New Roman" w:cs="Times New Roman"/>
        </w:rPr>
        <w:t xml:space="preserve">. </w:t>
      </w:r>
      <w:r w:rsidR="00D96830">
        <w:rPr>
          <w:rFonts w:ascii="Times New Roman" w:hAnsi="Times New Roman" w:cs="Times New Roman"/>
        </w:rPr>
        <w:t>O</w:t>
      </w:r>
      <w:r w:rsidR="00D96830" w:rsidRPr="000F7486">
        <w:rPr>
          <w:rFonts w:ascii="Times New Roman" w:hAnsi="Times New Roman" w:cs="Times New Roman"/>
        </w:rPr>
        <w:t xml:space="preserve">ne approach </w:t>
      </w:r>
      <w:r w:rsidR="00D96830">
        <w:rPr>
          <w:rFonts w:ascii="Times New Roman" w:hAnsi="Times New Roman" w:cs="Times New Roman"/>
        </w:rPr>
        <w:t>t</w:t>
      </w:r>
      <w:r w:rsidR="000F7486" w:rsidRPr="000F7486">
        <w:rPr>
          <w:rFonts w:ascii="Times New Roman" w:hAnsi="Times New Roman" w:cs="Times New Roman"/>
        </w:rPr>
        <w:t>o overcome this challenge is encapsulat</w:t>
      </w:r>
      <w:r w:rsidR="00E1550B">
        <w:rPr>
          <w:rFonts w:ascii="Times New Roman" w:hAnsi="Times New Roman" w:cs="Times New Roman"/>
        </w:rPr>
        <w:t>ion of</w:t>
      </w:r>
      <w:r w:rsidR="000F7486" w:rsidRPr="000F7486">
        <w:rPr>
          <w:rFonts w:ascii="Times New Roman" w:hAnsi="Times New Roman" w:cs="Times New Roman"/>
        </w:rPr>
        <w:t xml:space="preserve"> the </w:t>
      </w:r>
      <w:proofErr w:type="spellStart"/>
      <w:r w:rsidR="000F7486" w:rsidRPr="000F7486">
        <w:rPr>
          <w:rFonts w:ascii="Times New Roman" w:hAnsi="Times New Roman" w:cs="Times New Roman"/>
        </w:rPr>
        <w:t>bioscavenger</w:t>
      </w:r>
      <w:proofErr w:type="spellEnd"/>
      <w:r w:rsidR="000F7486" w:rsidRPr="000F7486">
        <w:rPr>
          <w:rFonts w:ascii="Times New Roman" w:hAnsi="Times New Roman" w:cs="Times New Roman"/>
        </w:rPr>
        <w:t xml:space="preserve"> with</w:t>
      </w:r>
      <w:r w:rsidR="00D96830">
        <w:rPr>
          <w:rFonts w:ascii="Times New Roman" w:hAnsi="Times New Roman" w:cs="Times New Roman"/>
        </w:rPr>
        <w:t>in</w:t>
      </w:r>
      <w:r w:rsidR="000F7486" w:rsidRPr="000F7486">
        <w:rPr>
          <w:rFonts w:ascii="Times New Roman" w:hAnsi="Times New Roman" w:cs="Times New Roman"/>
        </w:rPr>
        <w:t xml:space="preserve"> </w:t>
      </w:r>
      <w:r w:rsidR="00DF6A25">
        <w:rPr>
          <w:rFonts w:ascii="Times New Roman" w:hAnsi="Times New Roman" w:cs="Times New Roman"/>
        </w:rPr>
        <w:t xml:space="preserve">a </w:t>
      </w:r>
      <w:r w:rsidR="000F7486" w:rsidRPr="000F7486">
        <w:rPr>
          <w:rFonts w:ascii="Times New Roman" w:hAnsi="Times New Roman" w:cs="Times New Roman"/>
        </w:rPr>
        <w:t>biocompatible polymer</w:t>
      </w:r>
      <w:r w:rsidR="00835C96">
        <w:rPr>
          <w:rFonts w:ascii="Times New Roman" w:hAnsi="Times New Roman" w:cs="Times New Roman"/>
        </w:rPr>
        <w:t xml:space="preserve"> that will protect the p</w:t>
      </w:r>
      <w:r w:rsidR="0033443E">
        <w:rPr>
          <w:rFonts w:ascii="Times New Roman" w:hAnsi="Times New Roman" w:cs="Times New Roman"/>
        </w:rPr>
        <w:t xml:space="preserve">rotein from clearance </w:t>
      </w:r>
      <w:r w:rsidR="00D96830">
        <w:rPr>
          <w:rFonts w:ascii="Times New Roman" w:hAnsi="Times New Roman" w:cs="Times New Roman"/>
        </w:rPr>
        <w:t xml:space="preserve">during </w:t>
      </w:r>
      <w:r w:rsidR="0033443E">
        <w:rPr>
          <w:rFonts w:ascii="Times New Roman" w:hAnsi="Times New Roman" w:cs="Times New Roman"/>
        </w:rPr>
        <w:t>circu</w:t>
      </w:r>
      <w:r w:rsidR="00835C96">
        <w:rPr>
          <w:rFonts w:ascii="Times New Roman" w:hAnsi="Times New Roman" w:cs="Times New Roman"/>
        </w:rPr>
        <w:t>lation</w:t>
      </w:r>
      <w:r w:rsidR="000F7486" w:rsidRPr="000F7486">
        <w:rPr>
          <w:rFonts w:ascii="Times New Roman" w:hAnsi="Times New Roman" w:cs="Times New Roman"/>
        </w:rPr>
        <w:t xml:space="preserve">. </w:t>
      </w:r>
      <w:r w:rsidR="00AE493C">
        <w:rPr>
          <w:rFonts w:ascii="Times New Roman" w:hAnsi="Times New Roman" w:cs="Times New Roman"/>
        </w:rPr>
        <w:t xml:space="preserve">In this study, </w:t>
      </w:r>
      <w:r w:rsidR="00E1550B">
        <w:rPr>
          <w:rFonts w:ascii="Times New Roman" w:hAnsi="Times New Roman" w:cs="Times New Roman"/>
        </w:rPr>
        <w:t xml:space="preserve">a </w:t>
      </w:r>
      <w:r w:rsidR="00B45736">
        <w:rPr>
          <w:rFonts w:ascii="Times New Roman" w:hAnsi="Times New Roman" w:cs="Times New Roman"/>
        </w:rPr>
        <w:t>grafted copolymer</w:t>
      </w:r>
      <w:r w:rsidR="007F60E5">
        <w:rPr>
          <w:rFonts w:ascii="Times New Roman" w:hAnsi="Times New Roman" w:cs="Times New Roman"/>
        </w:rPr>
        <w:t>, composed of poly-L-lysine (PLL) and polyethylene glycol (PEG),</w:t>
      </w:r>
      <w:r w:rsidR="00B45736">
        <w:rPr>
          <w:rFonts w:ascii="Times New Roman" w:hAnsi="Times New Roman" w:cs="Times New Roman"/>
        </w:rPr>
        <w:t xml:space="preserve"> was</w:t>
      </w:r>
      <w:r w:rsidR="001E36F1">
        <w:rPr>
          <w:rFonts w:ascii="Times New Roman" w:hAnsi="Times New Roman" w:cs="Times New Roman"/>
        </w:rPr>
        <w:t xml:space="preserve"> used to encapsulate </w:t>
      </w:r>
      <w:proofErr w:type="spellStart"/>
      <w:r w:rsidR="000A4754">
        <w:rPr>
          <w:rFonts w:ascii="Times New Roman" w:hAnsi="Times New Roman" w:cs="Times New Roman"/>
        </w:rPr>
        <w:t>BChE</w:t>
      </w:r>
      <w:proofErr w:type="spellEnd"/>
      <w:r w:rsidR="001E36F1">
        <w:rPr>
          <w:rFonts w:ascii="Times New Roman" w:hAnsi="Times New Roman" w:cs="Times New Roman"/>
        </w:rPr>
        <w:t xml:space="preserve">. </w:t>
      </w:r>
      <w:r w:rsidR="007F60E5">
        <w:rPr>
          <w:rFonts w:ascii="Times New Roman" w:hAnsi="Times New Roman" w:cs="Times New Roman"/>
        </w:rPr>
        <w:t xml:space="preserve"> </w:t>
      </w:r>
      <w:r w:rsidR="002741C6">
        <w:rPr>
          <w:rFonts w:ascii="Times New Roman" w:hAnsi="Times New Roman" w:cs="Times New Roman"/>
        </w:rPr>
        <w:t xml:space="preserve">The </w:t>
      </w:r>
      <w:r w:rsidR="00A01A06">
        <w:rPr>
          <w:rFonts w:ascii="Times New Roman" w:hAnsi="Times New Roman" w:cs="Times New Roman"/>
        </w:rPr>
        <w:t>PLL</w:t>
      </w:r>
      <w:r w:rsidR="002741C6">
        <w:rPr>
          <w:rFonts w:ascii="Times New Roman" w:hAnsi="Times New Roman" w:cs="Times New Roman"/>
        </w:rPr>
        <w:t>,</w:t>
      </w:r>
      <w:r w:rsidR="00AE493C">
        <w:rPr>
          <w:rFonts w:ascii="Times New Roman" w:hAnsi="Times New Roman" w:cs="Times New Roman"/>
        </w:rPr>
        <w:t xml:space="preserve"> </w:t>
      </w:r>
      <w:r w:rsidR="002741C6">
        <w:rPr>
          <w:rFonts w:ascii="Times New Roman" w:hAnsi="Times New Roman" w:cs="Times New Roman"/>
        </w:rPr>
        <w:t xml:space="preserve">which makes up the backbone of the copolymer, </w:t>
      </w:r>
      <w:r w:rsidR="0033443E">
        <w:rPr>
          <w:rFonts w:ascii="Times New Roman" w:hAnsi="Times New Roman" w:cs="Times New Roman"/>
        </w:rPr>
        <w:t>is a</w:t>
      </w:r>
      <w:r w:rsidR="000F7486">
        <w:rPr>
          <w:rFonts w:ascii="Times New Roman" w:hAnsi="Times New Roman" w:cs="Times New Roman"/>
        </w:rPr>
        <w:t xml:space="preserve"> cationic polymer that self assemble</w:t>
      </w:r>
      <w:r w:rsidR="007F60E5">
        <w:rPr>
          <w:rFonts w:ascii="Times New Roman" w:hAnsi="Times New Roman" w:cs="Times New Roman"/>
        </w:rPr>
        <w:t>s</w:t>
      </w:r>
      <w:r w:rsidR="000F7486">
        <w:rPr>
          <w:rFonts w:ascii="Times New Roman" w:hAnsi="Times New Roman" w:cs="Times New Roman"/>
        </w:rPr>
        <w:t xml:space="preserve"> with </w:t>
      </w:r>
      <w:r w:rsidR="008805E4">
        <w:rPr>
          <w:rFonts w:ascii="Times New Roman" w:hAnsi="Times New Roman" w:cs="Times New Roman"/>
        </w:rPr>
        <w:t xml:space="preserve">the </w:t>
      </w:r>
      <w:r w:rsidR="000F7486">
        <w:rPr>
          <w:rFonts w:ascii="Times New Roman" w:hAnsi="Times New Roman" w:cs="Times New Roman"/>
        </w:rPr>
        <w:t xml:space="preserve">negatively charged protein at physiological conditions. </w:t>
      </w:r>
      <w:r w:rsidR="001E36F1">
        <w:rPr>
          <w:rFonts w:ascii="Times New Roman" w:hAnsi="Times New Roman" w:cs="Times New Roman"/>
        </w:rPr>
        <w:t>The other polymer, PEG</w:t>
      </w:r>
      <w:r w:rsidR="008805E4">
        <w:rPr>
          <w:rFonts w:ascii="Times New Roman" w:hAnsi="Times New Roman" w:cs="Times New Roman"/>
        </w:rPr>
        <w:t xml:space="preserve"> </w:t>
      </w:r>
      <w:r w:rsidR="001E36F1">
        <w:rPr>
          <w:rFonts w:ascii="Times New Roman" w:hAnsi="Times New Roman" w:cs="Times New Roman"/>
        </w:rPr>
        <w:t xml:space="preserve">is a neutrally charged polymer that has been used extensively to enhance the circulation half-life </w:t>
      </w:r>
      <w:r w:rsidR="008805E4">
        <w:rPr>
          <w:rFonts w:ascii="Times New Roman" w:hAnsi="Times New Roman" w:cs="Times New Roman"/>
        </w:rPr>
        <w:t xml:space="preserve">of </w:t>
      </w:r>
      <w:r w:rsidR="001E36F1">
        <w:rPr>
          <w:rFonts w:ascii="Times New Roman" w:hAnsi="Times New Roman" w:cs="Times New Roman"/>
        </w:rPr>
        <w:t>pharmaceutics.</w:t>
      </w:r>
      <w:r w:rsidR="001F731F">
        <w:rPr>
          <w:rFonts w:ascii="Times New Roman" w:hAnsi="Times New Roman" w:cs="Times New Roman"/>
        </w:rPr>
        <w:t xml:space="preserve"> </w:t>
      </w:r>
    </w:p>
    <w:p w:rsidR="003A2F9E" w:rsidRDefault="009E12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While the </w:t>
      </w:r>
      <w:r w:rsidR="00B90E44">
        <w:rPr>
          <w:rFonts w:ascii="Times New Roman" w:hAnsi="Times New Roman" w:cs="Times New Roman"/>
        </w:rPr>
        <w:t>long-term</w:t>
      </w:r>
      <w:r>
        <w:rPr>
          <w:rFonts w:ascii="Times New Roman" w:hAnsi="Times New Roman" w:cs="Times New Roman"/>
        </w:rPr>
        <w:t xml:space="preserve"> goals are to demonstrate that such a polymer can be used to extend circulation time</w:t>
      </w:r>
      <w:r w:rsidR="00B90E44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and target specific sites within the body, the aim of the present study was to evaluate a library of </w:t>
      </w:r>
      <w:r w:rsidR="00B90E44">
        <w:rPr>
          <w:rFonts w:ascii="Times New Roman" w:hAnsi="Times New Roman" w:cs="Times New Roman"/>
        </w:rPr>
        <w:t xml:space="preserve">PLL-g-PEG copolymers for encapsulation efficiency and retained protein activity. </w:t>
      </w:r>
      <w:r w:rsidR="009B6D82" w:rsidRPr="000F7486">
        <w:rPr>
          <w:rFonts w:ascii="Times New Roman" w:hAnsi="Times New Roman" w:cs="Times New Roman"/>
        </w:rPr>
        <w:t>A library of</w:t>
      </w:r>
      <w:r w:rsidR="00835C96">
        <w:rPr>
          <w:rFonts w:ascii="Times New Roman" w:hAnsi="Times New Roman" w:cs="Times New Roman"/>
        </w:rPr>
        <w:t xml:space="preserve"> </w:t>
      </w:r>
      <w:r w:rsidR="0018449F">
        <w:rPr>
          <w:rFonts w:ascii="Times New Roman" w:hAnsi="Times New Roman" w:cs="Times New Roman"/>
        </w:rPr>
        <w:t>nine</w:t>
      </w:r>
      <w:r w:rsidR="003A2F9E">
        <w:rPr>
          <w:rFonts w:ascii="Times New Roman" w:hAnsi="Times New Roman" w:cs="Times New Roman"/>
        </w:rPr>
        <w:t xml:space="preserve"> grafted </w:t>
      </w:r>
      <w:r w:rsidR="009B6D82" w:rsidRPr="000F7486">
        <w:rPr>
          <w:rFonts w:ascii="Times New Roman" w:hAnsi="Times New Roman" w:cs="Times New Roman"/>
        </w:rPr>
        <w:t>copolym</w:t>
      </w:r>
      <w:r w:rsidR="00AE493C">
        <w:rPr>
          <w:rFonts w:ascii="Times New Roman" w:hAnsi="Times New Roman" w:cs="Times New Roman"/>
        </w:rPr>
        <w:t xml:space="preserve">ers </w:t>
      </w:r>
      <w:r w:rsidR="004964F7">
        <w:rPr>
          <w:rFonts w:ascii="Times New Roman" w:hAnsi="Times New Roman" w:cs="Times New Roman"/>
        </w:rPr>
        <w:t xml:space="preserve">was </w:t>
      </w:r>
      <w:r w:rsidR="0018449F">
        <w:rPr>
          <w:rFonts w:ascii="Times New Roman" w:hAnsi="Times New Roman" w:cs="Times New Roman"/>
        </w:rPr>
        <w:t xml:space="preserve">produced using either </w:t>
      </w:r>
      <w:r w:rsidR="00AE493C">
        <w:rPr>
          <w:rFonts w:ascii="Times New Roman" w:hAnsi="Times New Roman" w:cs="Times New Roman"/>
        </w:rPr>
        <w:t xml:space="preserve">4-15 kDa, 15-30 kDa, </w:t>
      </w:r>
      <w:r w:rsidR="00297864">
        <w:rPr>
          <w:rFonts w:ascii="Times New Roman" w:hAnsi="Times New Roman" w:cs="Times New Roman"/>
        </w:rPr>
        <w:t xml:space="preserve">or </w:t>
      </w:r>
      <w:r w:rsidR="00AE493C">
        <w:rPr>
          <w:rFonts w:ascii="Times New Roman" w:hAnsi="Times New Roman" w:cs="Times New Roman"/>
        </w:rPr>
        <w:t>30-70 kDa PLL</w:t>
      </w:r>
      <w:r w:rsidR="008301AC">
        <w:rPr>
          <w:rFonts w:ascii="Times New Roman" w:hAnsi="Times New Roman" w:cs="Times New Roman"/>
        </w:rPr>
        <w:t xml:space="preserve"> and PEG</w:t>
      </w:r>
      <w:proofErr w:type="gramStart"/>
      <w:r w:rsidR="008301AC">
        <w:rPr>
          <w:rFonts w:ascii="Times New Roman" w:hAnsi="Times New Roman" w:cs="Times New Roman"/>
        </w:rPr>
        <w:t>:PLL</w:t>
      </w:r>
      <w:proofErr w:type="gramEnd"/>
      <w:r w:rsidR="008301AC">
        <w:rPr>
          <w:rFonts w:ascii="Times New Roman" w:hAnsi="Times New Roman" w:cs="Times New Roman"/>
        </w:rPr>
        <w:t xml:space="preserve"> grafting ratios of 2, 10, or 20</w:t>
      </w:r>
      <w:r w:rsidR="00A01A06">
        <w:rPr>
          <w:rFonts w:ascii="Times New Roman" w:hAnsi="Times New Roman" w:cs="Times New Roman"/>
        </w:rPr>
        <w:t xml:space="preserve">. </w:t>
      </w:r>
      <w:proofErr w:type="spellStart"/>
      <w:r w:rsidR="007773B7">
        <w:rPr>
          <w:rFonts w:ascii="Times New Roman" w:hAnsi="Times New Roman" w:cs="Times New Roman"/>
        </w:rPr>
        <w:t>BChE</w:t>
      </w:r>
      <w:proofErr w:type="spellEnd"/>
      <w:r w:rsidR="00835C96">
        <w:rPr>
          <w:rFonts w:ascii="Times New Roman" w:hAnsi="Times New Roman" w:cs="Times New Roman"/>
        </w:rPr>
        <w:t xml:space="preserve"> was encapsulated with each PEG-g-PLL produced</w:t>
      </w:r>
      <w:r w:rsidR="009B6D82" w:rsidRPr="000F7486">
        <w:rPr>
          <w:rFonts w:ascii="Times New Roman" w:hAnsi="Times New Roman" w:cs="Times New Roman"/>
        </w:rPr>
        <w:t xml:space="preserve"> by electrostatic self-assembly of the protein and the grafted copolymer. </w:t>
      </w:r>
      <w:r w:rsidR="00C33B29">
        <w:rPr>
          <w:rFonts w:ascii="Times New Roman" w:hAnsi="Times New Roman" w:cs="Times New Roman"/>
        </w:rPr>
        <w:t>The resulting nanoparticle was then stabilized by cross-linking PLL-g-PEG using glutaraldehyde. The encapsulation efficiency was measured us</w:t>
      </w:r>
      <w:r w:rsidR="0033443E">
        <w:rPr>
          <w:rFonts w:ascii="Times New Roman" w:hAnsi="Times New Roman" w:cs="Times New Roman"/>
        </w:rPr>
        <w:t xml:space="preserve">ing SDS-PAGE and densitometry. </w:t>
      </w:r>
    </w:p>
    <w:p w:rsidR="00635AD1" w:rsidRDefault="002025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</w:t>
      </w:r>
      <w:r w:rsidR="008301AC">
        <w:rPr>
          <w:rFonts w:ascii="Times New Roman" w:hAnsi="Times New Roman" w:cs="Times New Roman"/>
        </w:rPr>
        <w:t xml:space="preserve">opolymer </w:t>
      </w:r>
      <w:r>
        <w:rPr>
          <w:rFonts w:ascii="Times New Roman" w:hAnsi="Times New Roman" w:cs="Times New Roman"/>
        </w:rPr>
        <w:t xml:space="preserve">library was first validated using H NMR to confirm the desired grafting ratios.  </w:t>
      </w:r>
      <w:r w:rsidR="003F3E51">
        <w:rPr>
          <w:rFonts w:ascii="Times New Roman" w:hAnsi="Times New Roman" w:cs="Times New Roman"/>
        </w:rPr>
        <w:t xml:space="preserve">The formation of polymer/protein nanoparticles </w:t>
      </w:r>
      <w:r w:rsidR="0014705A">
        <w:rPr>
          <w:rFonts w:ascii="Times New Roman" w:hAnsi="Times New Roman" w:cs="Times New Roman"/>
        </w:rPr>
        <w:t>was subsequently</w:t>
      </w:r>
      <w:r w:rsidR="003F3E51">
        <w:rPr>
          <w:rFonts w:ascii="Times New Roman" w:hAnsi="Times New Roman" w:cs="Times New Roman"/>
        </w:rPr>
        <w:t xml:space="preserve"> confirmed by</w:t>
      </w:r>
      <w:r w:rsidR="00635AD1">
        <w:rPr>
          <w:rFonts w:ascii="Times New Roman" w:hAnsi="Times New Roman" w:cs="Times New Roman"/>
        </w:rPr>
        <w:t xml:space="preserve"> a</w:t>
      </w:r>
      <w:r w:rsidR="003F3E51">
        <w:rPr>
          <w:rFonts w:ascii="Times New Roman" w:hAnsi="Times New Roman" w:cs="Times New Roman"/>
        </w:rPr>
        <w:t xml:space="preserve"> SDS-PAGE gel retardation assay. </w:t>
      </w:r>
      <w:r w:rsidR="00B14007">
        <w:rPr>
          <w:rFonts w:ascii="Times New Roman" w:hAnsi="Times New Roman" w:cs="Times New Roman"/>
        </w:rPr>
        <w:t xml:space="preserve">The identity of the </w:t>
      </w:r>
      <w:proofErr w:type="spellStart"/>
      <w:r w:rsidR="007773B7">
        <w:rPr>
          <w:rFonts w:ascii="Times New Roman" w:hAnsi="Times New Roman" w:cs="Times New Roman"/>
        </w:rPr>
        <w:t>B</w:t>
      </w:r>
      <w:r w:rsidR="0022642F">
        <w:rPr>
          <w:rFonts w:ascii="Times New Roman" w:hAnsi="Times New Roman" w:cs="Times New Roman"/>
        </w:rPr>
        <w:t>ChE</w:t>
      </w:r>
      <w:proofErr w:type="spellEnd"/>
      <w:r w:rsidR="00B14007">
        <w:rPr>
          <w:rFonts w:ascii="Times New Roman" w:hAnsi="Times New Roman" w:cs="Times New Roman"/>
        </w:rPr>
        <w:t xml:space="preserve"> band in the gel retardation assay was verified using MALDI-TOF protein fingerprinting. </w:t>
      </w:r>
      <w:r w:rsidR="003F3E51">
        <w:rPr>
          <w:rFonts w:ascii="Times New Roman" w:hAnsi="Times New Roman" w:cs="Times New Roman"/>
        </w:rPr>
        <w:t xml:space="preserve">The disappearance of the protein band corresponding to the </w:t>
      </w:r>
      <w:proofErr w:type="spellStart"/>
      <w:r w:rsidR="0022642F">
        <w:rPr>
          <w:rFonts w:ascii="Times New Roman" w:hAnsi="Times New Roman" w:cs="Times New Roman"/>
        </w:rPr>
        <w:t>BChE</w:t>
      </w:r>
      <w:proofErr w:type="spellEnd"/>
      <w:r w:rsidR="003F3E51">
        <w:rPr>
          <w:rFonts w:ascii="Times New Roman" w:hAnsi="Times New Roman" w:cs="Times New Roman"/>
        </w:rPr>
        <w:t xml:space="preserve"> was quantified using densitometry</w:t>
      </w:r>
      <w:r w:rsidR="00635AD1">
        <w:rPr>
          <w:rFonts w:ascii="Times New Roman" w:hAnsi="Times New Roman" w:cs="Times New Roman"/>
        </w:rPr>
        <w:t xml:space="preserve"> and used as a measurement of encapsulation</w:t>
      </w:r>
      <w:r w:rsidR="003F3E51">
        <w:rPr>
          <w:rFonts w:ascii="Times New Roman" w:hAnsi="Times New Roman" w:cs="Times New Roman"/>
        </w:rPr>
        <w:t xml:space="preserve">. For several </w:t>
      </w:r>
      <w:r w:rsidR="00B14007">
        <w:rPr>
          <w:rFonts w:ascii="Times New Roman" w:hAnsi="Times New Roman" w:cs="Times New Roman"/>
        </w:rPr>
        <w:t>co</w:t>
      </w:r>
      <w:r w:rsidR="003F3E51">
        <w:rPr>
          <w:rFonts w:ascii="Times New Roman" w:hAnsi="Times New Roman" w:cs="Times New Roman"/>
        </w:rPr>
        <w:t xml:space="preserve">polymers, nearly complete encapsulation of the </w:t>
      </w:r>
      <w:proofErr w:type="spellStart"/>
      <w:r w:rsidR="003F3E51">
        <w:rPr>
          <w:rFonts w:ascii="Times New Roman" w:hAnsi="Times New Roman" w:cs="Times New Roman"/>
        </w:rPr>
        <w:t>bioscavenger</w:t>
      </w:r>
      <w:proofErr w:type="spellEnd"/>
      <w:r w:rsidR="00B14007">
        <w:rPr>
          <w:rFonts w:ascii="Times New Roman" w:hAnsi="Times New Roman" w:cs="Times New Roman"/>
        </w:rPr>
        <w:t xml:space="preserve"> was achieved. Encapsulation </w:t>
      </w:r>
      <w:r w:rsidR="00635AD1">
        <w:rPr>
          <w:rFonts w:ascii="Times New Roman" w:hAnsi="Times New Roman" w:cs="Times New Roman"/>
        </w:rPr>
        <w:t xml:space="preserve">of the </w:t>
      </w:r>
      <w:proofErr w:type="spellStart"/>
      <w:r w:rsidR="0022642F">
        <w:rPr>
          <w:rFonts w:ascii="Times New Roman" w:hAnsi="Times New Roman" w:cs="Times New Roman"/>
        </w:rPr>
        <w:t>BChE</w:t>
      </w:r>
      <w:proofErr w:type="spellEnd"/>
      <w:r w:rsidR="00635AD1">
        <w:rPr>
          <w:rFonts w:ascii="Times New Roman" w:hAnsi="Times New Roman" w:cs="Times New Roman"/>
        </w:rPr>
        <w:t xml:space="preserve"> into </w:t>
      </w:r>
      <w:proofErr w:type="spellStart"/>
      <w:r w:rsidR="00635AD1">
        <w:rPr>
          <w:rFonts w:ascii="Times New Roman" w:hAnsi="Times New Roman" w:cs="Times New Roman"/>
        </w:rPr>
        <w:t>nanoparticles</w:t>
      </w:r>
      <w:proofErr w:type="spellEnd"/>
      <w:r w:rsidR="00635AD1">
        <w:rPr>
          <w:rFonts w:ascii="Times New Roman" w:hAnsi="Times New Roman" w:cs="Times New Roman"/>
        </w:rPr>
        <w:t xml:space="preserve"> </w:t>
      </w:r>
      <w:r w:rsidR="00B14007">
        <w:rPr>
          <w:rFonts w:ascii="Times New Roman" w:hAnsi="Times New Roman" w:cs="Times New Roman"/>
        </w:rPr>
        <w:t>was found to be strongly dependent on the molecular weight of the PLL backbone a</w:t>
      </w:r>
      <w:r w:rsidR="00635AD1">
        <w:rPr>
          <w:rFonts w:ascii="Times New Roman" w:hAnsi="Times New Roman" w:cs="Times New Roman"/>
        </w:rPr>
        <w:t>nd the copolymer to protein</w:t>
      </w:r>
      <w:r w:rsidR="00B14007">
        <w:rPr>
          <w:rFonts w:ascii="Times New Roman" w:hAnsi="Times New Roman" w:cs="Times New Roman"/>
        </w:rPr>
        <w:t xml:space="preserve"> mass ratio. Typically,</w:t>
      </w:r>
      <w:r w:rsidR="00635AD1">
        <w:rPr>
          <w:rFonts w:ascii="Times New Roman" w:hAnsi="Times New Roman" w:cs="Times New Roman"/>
        </w:rPr>
        <w:t xml:space="preserve"> a copolymer to protein</w:t>
      </w:r>
      <w:r w:rsidR="00B14007">
        <w:rPr>
          <w:rFonts w:ascii="Times New Roman" w:hAnsi="Times New Roman" w:cs="Times New Roman"/>
        </w:rPr>
        <w:t xml:space="preserve"> mass ratio greater than 2:1 was required for high levels of encapsulation. </w:t>
      </w:r>
      <w:r w:rsidR="003F3E51">
        <w:rPr>
          <w:rFonts w:ascii="Times New Roman" w:hAnsi="Times New Roman" w:cs="Times New Roman"/>
        </w:rPr>
        <w:t xml:space="preserve">Additionally, the formation of nanoparticles was observed using TEM and dynamic light scattering. </w:t>
      </w:r>
      <w:r w:rsidR="00635AD1">
        <w:rPr>
          <w:rFonts w:ascii="Times New Roman" w:hAnsi="Times New Roman" w:cs="Times New Roman"/>
        </w:rPr>
        <w:t>The a</w:t>
      </w:r>
      <w:r w:rsidR="003F3E51">
        <w:rPr>
          <w:rFonts w:ascii="Times New Roman" w:hAnsi="Times New Roman" w:cs="Times New Roman"/>
        </w:rPr>
        <w:t xml:space="preserve">verage particle size </w:t>
      </w:r>
      <w:r w:rsidR="00635AD1">
        <w:rPr>
          <w:rFonts w:ascii="Times New Roman" w:hAnsi="Times New Roman" w:cs="Times New Roman"/>
        </w:rPr>
        <w:t xml:space="preserve">of the nanoparticles, </w:t>
      </w:r>
      <w:r w:rsidR="003F3E51">
        <w:rPr>
          <w:rFonts w:ascii="Times New Roman" w:hAnsi="Times New Roman" w:cs="Times New Roman"/>
        </w:rPr>
        <w:t>observed using DLS and TEM</w:t>
      </w:r>
      <w:r w:rsidR="00635AD1">
        <w:rPr>
          <w:rFonts w:ascii="Times New Roman" w:hAnsi="Times New Roman" w:cs="Times New Roman"/>
        </w:rPr>
        <w:t>,</w:t>
      </w:r>
      <w:r w:rsidR="003F3E51">
        <w:rPr>
          <w:rFonts w:ascii="Times New Roman" w:hAnsi="Times New Roman" w:cs="Times New Roman"/>
        </w:rPr>
        <w:t xml:space="preserve"> ranged from approximately 40-100 nm, depending on the </w:t>
      </w:r>
      <w:r w:rsidR="00B14007">
        <w:rPr>
          <w:rFonts w:ascii="Times New Roman" w:hAnsi="Times New Roman" w:cs="Times New Roman"/>
        </w:rPr>
        <w:t>co</w:t>
      </w:r>
      <w:r w:rsidR="003F3E51">
        <w:rPr>
          <w:rFonts w:ascii="Times New Roman" w:hAnsi="Times New Roman" w:cs="Times New Roman"/>
        </w:rPr>
        <w:t xml:space="preserve">polymer and ratio of copolymer to enzyme. </w:t>
      </w:r>
      <w:r w:rsidR="00B14007">
        <w:rPr>
          <w:rFonts w:ascii="Times New Roman" w:hAnsi="Times New Roman" w:cs="Times New Roman"/>
        </w:rPr>
        <w:t xml:space="preserve">The </w:t>
      </w:r>
      <w:proofErr w:type="spellStart"/>
      <w:r w:rsidR="00B14007">
        <w:rPr>
          <w:rFonts w:ascii="Times New Roman" w:hAnsi="Times New Roman" w:cs="Times New Roman"/>
        </w:rPr>
        <w:t>bioscavenger</w:t>
      </w:r>
      <w:proofErr w:type="spellEnd"/>
      <w:r w:rsidR="00B14007">
        <w:rPr>
          <w:rFonts w:ascii="Times New Roman" w:hAnsi="Times New Roman" w:cs="Times New Roman"/>
        </w:rPr>
        <w:t xml:space="preserve"> was found to remain functional, despite encapsulation and glutaraldehyde exposure. </w:t>
      </w:r>
      <w:r w:rsidR="0033443E">
        <w:rPr>
          <w:rFonts w:ascii="Times New Roman" w:hAnsi="Times New Roman" w:cs="Times New Roman"/>
        </w:rPr>
        <w:t>The</w:t>
      </w:r>
      <w:r w:rsidR="003A2F9E">
        <w:rPr>
          <w:rFonts w:ascii="Times New Roman" w:hAnsi="Times New Roman" w:cs="Times New Roman"/>
        </w:rPr>
        <w:t xml:space="preserve"> </w:t>
      </w:r>
      <w:r w:rsidR="00C45EE9">
        <w:rPr>
          <w:rFonts w:ascii="Times New Roman" w:hAnsi="Times New Roman" w:cs="Times New Roman"/>
        </w:rPr>
        <w:t xml:space="preserve">results of this </w:t>
      </w:r>
      <w:r w:rsidR="00EF31B9">
        <w:rPr>
          <w:rFonts w:ascii="Times New Roman" w:hAnsi="Times New Roman" w:cs="Times New Roman"/>
        </w:rPr>
        <w:t xml:space="preserve">study </w:t>
      </w:r>
      <w:r w:rsidR="00C45EE9">
        <w:rPr>
          <w:rFonts w:ascii="Times New Roman" w:hAnsi="Times New Roman" w:cs="Times New Roman"/>
        </w:rPr>
        <w:t xml:space="preserve">identified </w:t>
      </w:r>
      <w:r w:rsidR="0033443E">
        <w:rPr>
          <w:rFonts w:ascii="Times New Roman" w:hAnsi="Times New Roman" w:cs="Times New Roman"/>
        </w:rPr>
        <w:t>an optimal copolymer to protein mass ratio</w:t>
      </w:r>
      <w:r w:rsidR="00635AD1">
        <w:rPr>
          <w:rFonts w:ascii="Times New Roman" w:hAnsi="Times New Roman" w:cs="Times New Roman"/>
        </w:rPr>
        <w:t xml:space="preserve"> for encapsulating a functional </w:t>
      </w:r>
      <w:proofErr w:type="spellStart"/>
      <w:r w:rsidR="00635AD1">
        <w:rPr>
          <w:rFonts w:ascii="Times New Roman" w:hAnsi="Times New Roman" w:cs="Times New Roman"/>
        </w:rPr>
        <w:t>bioscavenger</w:t>
      </w:r>
      <w:proofErr w:type="spellEnd"/>
      <w:r w:rsidR="00635AD1">
        <w:rPr>
          <w:rFonts w:ascii="Times New Roman" w:hAnsi="Times New Roman" w:cs="Times New Roman"/>
        </w:rPr>
        <w:t xml:space="preserve"> for several</w:t>
      </w:r>
      <w:r w:rsidR="0033443E">
        <w:rPr>
          <w:rFonts w:ascii="Times New Roman" w:hAnsi="Times New Roman" w:cs="Times New Roman"/>
        </w:rPr>
        <w:t xml:space="preserve"> of the copolymers of the library. Future studies will focus on active targeting strategies and further retention of protein activity</w:t>
      </w:r>
      <w:r w:rsidR="00635AD1">
        <w:rPr>
          <w:rFonts w:ascii="Times New Roman" w:hAnsi="Times New Roman" w:cs="Times New Roman"/>
        </w:rPr>
        <w:t>.</w:t>
      </w:r>
    </w:p>
    <w:sectPr w:rsidR="00635AD1" w:rsidSect="00C76B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3A0B34"/>
    <w:multiLevelType w:val="hybridMultilevel"/>
    <w:tmpl w:val="EFD667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20"/>
  <w:characterSpacingControl w:val="doNotCompress"/>
  <w:compat/>
  <w:rsids>
    <w:rsidRoot w:val="00930FEE"/>
    <w:rsid w:val="0004077F"/>
    <w:rsid w:val="000821CC"/>
    <w:rsid w:val="000950A2"/>
    <w:rsid w:val="000A4754"/>
    <w:rsid w:val="000F7486"/>
    <w:rsid w:val="001314AE"/>
    <w:rsid w:val="0014705A"/>
    <w:rsid w:val="0018449F"/>
    <w:rsid w:val="00197FEF"/>
    <w:rsid w:val="001D6B4D"/>
    <w:rsid w:val="001E36F1"/>
    <w:rsid w:val="001F731F"/>
    <w:rsid w:val="0020258C"/>
    <w:rsid w:val="0022642F"/>
    <w:rsid w:val="00245F61"/>
    <w:rsid w:val="002741C6"/>
    <w:rsid w:val="00297864"/>
    <w:rsid w:val="002F7F7B"/>
    <w:rsid w:val="0031357D"/>
    <w:rsid w:val="0033443E"/>
    <w:rsid w:val="003A2F9E"/>
    <w:rsid w:val="003F3E51"/>
    <w:rsid w:val="00433C42"/>
    <w:rsid w:val="00460ED8"/>
    <w:rsid w:val="004964F7"/>
    <w:rsid w:val="004C3365"/>
    <w:rsid w:val="004D53B7"/>
    <w:rsid w:val="0059742B"/>
    <w:rsid w:val="005C50A5"/>
    <w:rsid w:val="006358F3"/>
    <w:rsid w:val="00635AD1"/>
    <w:rsid w:val="00664FFC"/>
    <w:rsid w:val="006701B0"/>
    <w:rsid w:val="006851DA"/>
    <w:rsid w:val="006A7C2F"/>
    <w:rsid w:val="006B089A"/>
    <w:rsid w:val="006F5377"/>
    <w:rsid w:val="006F7CC3"/>
    <w:rsid w:val="0073087D"/>
    <w:rsid w:val="0076451D"/>
    <w:rsid w:val="007771FA"/>
    <w:rsid w:val="007773B7"/>
    <w:rsid w:val="007F60E5"/>
    <w:rsid w:val="008301AC"/>
    <w:rsid w:val="00835C96"/>
    <w:rsid w:val="008543D7"/>
    <w:rsid w:val="00862134"/>
    <w:rsid w:val="008805E4"/>
    <w:rsid w:val="008F446E"/>
    <w:rsid w:val="00930FEE"/>
    <w:rsid w:val="00987DE3"/>
    <w:rsid w:val="009B6D82"/>
    <w:rsid w:val="009E1299"/>
    <w:rsid w:val="009E54BF"/>
    <w:rsid w:val="00A01A06"/>
    <w:rsid w:val="00A50820"/>
    <w:rsid w:val="00A577EB"/>
    <w:rsid w:val="00AE493C"/>
    <w:rsid w:val="00B14007"/>
    <w:rsid w:val="00B17F76"/>
    <w:rsid w:val="00B26475"/>
    <w:rsid w:val="00B45736"/>
    <w:rsid w:val="00B7355D"/>
    <w:rsid w:val="00B90E44"/>
    <w:rsid w:val="00BB0E7F"/>
    <w:rsid w:val="00BD7CFF"/>
    <w:rsid w:val="00BE5C7B"/>
    <w:rsid w:val="00C33B29"/>
    <w:rsid w:val="00C45EE9"/>
    <w:rsid w:val="00C71BB5"/>
    <w:rsid w:val="00C76B90"/>
    <w:rsid w:val="00C922C2"/>
    <w:rsid w:val="00D96830"/>
    <w:rsid w:val="00DD0A90"/>
    <w:rsid w:val="00DF6A25"/>
    <w:rsid w:val="00E1550B"/>
    <w:rsid w:val="00E24AC9"/>
    <w:rsid w:val="00E77350"/>
    <w:rsid w:val="00E80959"/>
    <w:rsid w:val="00EA3925"/>
    <w:rsid w:val="00EE2B67"/>
    <w:rsid w:val="00EF31B9"/>
    <w:rsid w:val="00F7550D"/>
    <w:rsid w:val="00F96703"/>
    <w:rsid w:val="00FF1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B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683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83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C922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B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683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83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C922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Oklahoma State University</Company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Nick</cp:lastModifiedBy>
  <cp:revision>3</cp:revision>
  <dcterms:created xsi:type="dcterms:W3CDTF">2014-05-13T02:51:00Z</dcterms:created>
  <dcterms:modified xsi:type="dcterms:W3CDTF">2014-05-13T02:56:00Z</dcterms:modified>
</cp:coreProperties>
</file>