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214" w:rsidRPr="002D149A" w:rsidRDefault="002D149A" w:rsidP="002D149A">
      <w:pPr>
        <w:jc w:val="center"/>
        <w:rPr>
          <w:b/>
          <w:sz w:val="28"/>
          <w:szCs w:val="28"/>
        </w:rPr>
      </w:pPr>
      <w:r w:rsidRPr="002D149A">
        <w:rPr>
          <w:b/>
          <w:sz w:val="28"/>
          <w:szCs w:val="28"/>
        </w:rPr>
        <w:t xml:space="preserve">Quantitative Phenotyping of Tiling Synapses in </w:t>
      </w:r>
      <w:r w:rsidRPr="002D149A">
        <w:rPr>
          <w:b/>
          <w:i/>
          <w:sz w:val="28"/>
          <w:szCs w:val="28"/>
        </w:rPr>
        <w:t>C. elegans</w:t>
      </w:r>
    </w:p>
    <w:p w:rsidR="00AF6250" w:rsidRDefault="00DD6DBC" w:rsidP="00AF6250">
      <w:pPr>
        <w:ind w:firstLine="72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i/>
          <w:iCs/>
          <w:color w:val="000000"/>
          <w:sz w:val="23"/>
          <w:szCs w:val="23"/>
        </w:rPr>
        <w:t>C. elegans</w:t>
      </w:r>
      <w:r w:rsidR="004E7B9D">
        <w:rPr>
          <w:rFonts w:ascii="Arial" w:hAnsi="Arial" w:cs="Arial"/>
          <w:iCs/>
          <w:color w:val="000000"/>
          <w:sz w:val="23"/>
          <w:szCs w:val="23"/>
        </w:rPr>
        <w:t>, a model organism which helped scientists elucidate</w:t>
      </w:r>
      <w:r w:rsidR="009D0045">
        <w:rPr>
          <w:rFonts w:ascii="Arial" w:hAnsi="Arial" w:cs="Arial"/>
          <w:iCs/>
          <w:color w:val="000000"/>
          <w:sz w:val="23"/>
          <w:szCs w:val="23"/>
        </w:rPr>
        <w:t xml:space="preserve"> the mechanisms of</w:t>
      </w:r>
      <w:r w:rsidR="004E7B9D">
        <w:rPr>
          <w:rFonts w:ascii="Arial" w:hAnsi="Arial" w:cs="Arial"/>
          <w:iCs/>
          <w:color w:val="000000"/>
          <w:sz w:val="23"/>
          <w:szCs w:val="23"/>
        </w:rPr>
        <w:t xml:space="preserve"> programmed cell death and </w:t>
      </w:r>
      <w:proofErr w:type="spellStart"/>
      <w:proofErr w:type="gramStart"/>
      <w:r w:rsidR="004E7B9D">
        <w:rPr>
          <w:rFonts w:ascii="Arial" w:hAnsi="Arial" w:cs="Arial"/>
          <w:iCs/>
          <w:color w:val="000000"/>
          <w:sz w:val="23"/>
          <w:szCs w:val="23"/>
        </w:rPr>
        <w:t>RNAi</w:t>
      </w:r>
      <w:proofErr w:type="spellEnd"/>
      <w:r w:rsidR="004E7B9D">
        <w:rPr>
          <w:rFonts w:ascii="Arial" w:hAnsi="Arial" w:cs="Arial"/>
          <w:iCs/>
          <w:color w:val="000000"/>
          <w:sz w:val="23"/>
          <w:szCs w:val="23"/>
        </w:rPr>
        <w:t>,</w:t>
      </w:r>
      <w:proofErr w:type="gramEnd"/>
      <w:r w:rsidR="004E7B9D">
        <w:rPr>
          <w:rFonts w:ascii="Arial" w:hAnsi="Arial" w:cs="Arial"/>
          <w:iCs/>
          <w:color w:val="000000"/>
          <w:sz w:val="23"/>
          <w:szCs w:val="23"/>
        </w:rPr>
        <w:t xml:space="preserve"> also</w:t>
      </w:r>
      <w:r>
        <w:rPr>
          <w:rFonts w:ascii="Arial" w:hAnsi="Arial" w:cs="Arial"/>
          <w:color w:val="000000"/>
          <w:sz w:val="23"/>
          <w:szCs w:val="23"/>
        </w:rPr>
        <w:t xml:space="preserve"> enables the study of </w:t>
      </w:r>
      <w:r w:rsidR="00AF6250">
        <w:rPr>
          <w:rFonts w:ascii="Arial" w:hAnsi="Arial" w:cs="Arial"/>
          <w:color w:val="000000"/>
          <w:sz w:val="23"/>
          <w:szCs w:val="23"/>
        </w:rPr>
        <w:t>neurological development</w:t>
      </w:r>
      <w:r>
        <w:rPr>
          <w:rFonts w:ascii="Arial" w:hAnsi="Arial" w:cs="Arial"/>
          <w:color w:val="000000"/>
          <w:sz w:val="23"/>
          <w:szCs w:val="23"/>
        </w:rPr>
        <w:t xml:space="preserve"> in a simple and </w:t>
      </w:r>
      <w:r w:rsidR="000C02A9">
        <w:rPr>
          <w:rFonts w:ascii="Arial" w:hAnsi="Arial" w:cs="Arial"/>
          <w:color w:val="000000"/>
          <w:sz w:val="23"/>
          <w:szCs w:val="23"/>
        </w:rPr>
        <w:t xml:space="preserve">very </w:t>
      </w:r>
      <w:r>
        <w:rPr>
          <w:rFonts w:ascii="Arial" w:hAnsi="Arial" w:cs="Arial"/>
          <w:color w:val="000000"/>
          <w:sz w:val="23"/>
          <w:szCs w:val="23"/>
        </w:rPr>
        <w:t>well-</w:t>
      </w:r>
      <w:r w:rsidR="004E7B9D">
        <w:rPr>
          <w:rFonts w:ascii="Arial" w:hAnsi="Arial" w:cs="Arial"/>
          <w:color w:val="000000"/>
          <w:sz w:val="23"/>
          <w:szCs w:val="23"/>
        </w:rPr>
        <w:t>stereotyped</w:t>
      </w:r>
      <w:r>
        <w:rPr>
          <w:rFonts w:ascii="Arial" w:hAnsi="Arial" w:cs="Arial"/>
          <w:color w:val="000000"/>
          <w:sz w:val="23"/>
          <w:szCs w:val="23"/>
        </w:rPr>
        <w:t xml:space="preserve"> model. </w:t>
      </w:r>
      <w:r w:rsidR="004E7B9D">
        <w:rPr>
          <w:rFonts w:ascii="Arial" w:hAnsi="Arial" w:cs="Arial"/>
          <w:color w:val="000000"/>
          <w:sz w:val="23"/>
          <w:szCs w:val="23"/>
        </w:rPr>
        <w:t xml:space="preserve">The ease of culture and fecundity as well as the transparent cuticle of these worms lends itself to genetic screens for desired phenotypic traits. </w:t>
      </w:r>
      <w:r>
        <w:rPr>
          <w:rFonts w:ascii="Arial" w:hAnsi="Arial" w:cs="Arial"/>
          <w:color w:val="000000"/>
          <w:sz w:val="23"/>
          <w:szCs w:val="23"/>
        </w:rPr>
        <w:t>By searching for unique phenotypes</w:t>
      </w:r>
      <w:r w:rsidR="004E7B9D">
        <w:rPr>
          <w:rFonts w:ascii="Arial" w:hAnsi="Arial" w:cs="Arial"/>
          <w:color w:val="000000"/>
          <w:sz w:val="23"/>
          <w:szCs w:val="23"/>
        </w:rPr>
        <w:t xml:space="preserve"> among mutagenized populations</w:t>
      </w:r>
      <w:r>
        <w:rPr>
          <w:rFonts w:ascii="Arial" w:hAnsi="Arial" w:cs="Arial"/>
          <w:color w:val="000000"/>
          <w:sz w:val="23"/>
          <w:szCs w:val="23"/>
        </w:rPr>
        <w:t>, genetic causes of relevant phenotypes can be investigated. However, t</w:t>
      </w:r>
      <w:r w:rsidR="000C02A9">
        <w:rPr>
          <w:rFonts w:ascii="Arial" w:hAnsi="Arial" w:cs="Arial"/>
          <w:color w:val="000000"/>
          <w:sz w:val="23"/>
          <w:szCs w:val="23"/>
        </w:rPr>
        <w:t>raditional</w:t>
      </w:r>
      <w:r>
        <w:rPr>
          <w:rFonts w:ascii="Arial" w:hAnsi="Arial" w:cs="Arial"/>
          <w:color w:val="000000"/>
          <w:sz w:val="23"/>
          <w:szCs w:val="23"/>
        </w:rPr>
        <w:t xml:space="preserve"> screening is a time intensive and tedious task. In addition, many subtle phenotypes are difficult for experts to pick out, such that many potentially intriguing and biologically s</w:t>
      </w:r>
      <w:r w:rsidR="00625BF8">
        <w:rPr>
          <w:rFonts w:ascii="Arial" w:hAnsi="Arial" w:cs="Arial"/>
          <w:color w:val="000000"/>
          <w:sz w:val="23"/>
          <w:szCs w:val="23"/>
        </w:rPr>
        <w:t>ignificant phenotypes are overlooked</w:t>
      </w:r>
      <w:r>
        <w:rPr>
          <w:rFonts w:ascii="Arial" w:hAnsi="Arial" w:cs="Arial"/>
          <w:color w:val="000000"/>
          <w:sz w:val="23"/>
          <w:szCs w:val="23"/>
        </w:rPr>
        <w:t xml:space="preserve">. </w:t>
      </w:r>
    </w:p>
    <w:p w:rsidR="00516457" w:rsidRDefault="00AF6250" w:rsidP="00AF6250">
      <w:pPr>
        <w:ind w:firstLine="72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Correct neurological development in worms</w:t>
      </w:r>
      <w:r w:rsidR="00DD6DBC">
        <w:rPr>
          <w:rFonts w:ascii="Arial" w:hAnsi="Arial" w:cs="Arial"/>
          <w:color w:val="000000"/>
          <w:sz w:val="23"/>
          <w:szCs w:val="23"/>
        </w:rPr>
        <w:t> </w:t>
      </w:r>
      <w:r>
        <w:rPr>
          <w:rFonts w:ascii="Arial" w:hAnsi="Arial" w:cs="Arial"/>
          <w:color w:val="000000"/>
          <w:sz w:val="23"/>
          <w:szCs w:val="23"/>
        </w:rPr>
        <w:t xml:space="preserve">relies on the proper </w:t>
      </w:r>
      <w:r w:rsidR="00F74CD8">
        <w:rPr>
          <w:rFonts w:ascii="Arial" w:hAnsi="Arial" w:cs="Arial"/>
          <w:color w:val="000000"/>
          <w:sz w:val="23"/>
          <w:szCs w:val="23"/>
        </w:rPr>
        <w:t xml:space="preserve">patterning of </w:t>
      </w:r>
      <w:r w:rsidR="003A6F5C">
        <w:rPr>
          <w:rFonts w:ascii="Arial" w:hAnsi="Arial" w:cs="Arial"/>
          <w:color w:val="000000"/>
          <w:sz w:val="23"/>
          <w:szCs w:val="23"/>
        </w:rPr>
        <w:t xml:space="preserve">synapses in </w:t>
      </w:r>
      <w:r w:rsidR="00F74CD8">
        <w:rPr>
          <w:rFonts w:ascii="Arial" w:hAnsi="Arial" w:cs="Arial"/>
          <w:color w:val="000000"/>
          <w:sz w:val="23"/>
          <w:szCs w:val="23"/>
        </w:rPr>
        <w:t>motor neurons.</w:t>
      </w:r>
      <w:r w:rsidR="002D149A">
        <w:rPr>
          <w:rFonts w:ascii="Arial" w:hAnsi="Arial" w:cs="Arial"/>
          <w:color w:val="000000"/>
          <w:sz w:val="23"/>
          <w:szCs w:val="23"/>
        </w:rPr>
        <w:t xml:space="preserve"> This requires </w:t>
      </w:r>
      <w:r w:rsidR="003A6F5C">
        <w:rPr>
          <w:rFonts w:ascii="Arial" w:hAnsi="Arial" w:cs="Arial"/>
          <w:color w:val="000000"/>
          <w:sz w:val="23"/>
          <w:szCs w:val="23"/>
        </w:rPr>
        <w:t xml:space="preserve">contact-dependent </w:t>
      </w:r>
      <w:proofErr w:type="spellStart"/>
      <w:r w:rsidR="003A6F5C">
        <w:rPr>
          <w:rFonts w:ascii="Arial" w:hAnsi="Arial" w:cs="Arial"/>
          <w:color w:val="000000"/>
          <w:sz w:val="23"/>
          <w:szCs w:val="23"/>
        </w:rPr>
        <w:t>juxtacrine</w:t>
      </w:r>
      <w:proofErr w:type="spellEnd"/>
      <w:r w:rsidR="003A6F5C">
        <w:rPr>
          <w:rFonts w:ascii="Arial" w:hAnsi="Arial" w:cs="Arial"/>
          <w:color w:val="000000"/>
          <w:sz w:val="23"/>
          <w:szCs w:val="23"/>
        </w:rPr>
        <w:t xml:space="preserve"> signaling and an array of receptors and small molecules</w:t>
      </w:r>
      <w:r w:rsidR="0066469F">
        <w:rPr>
          <w:rFonts w:ascii="Arial" w:hAnsi="Arial" w:cs="Arial"/>
          <w:color w:val="000000"/>
          <w:sz w:val="23"/>
          <w:szCs w:val="23"/>
        </w:rPr>
        <w:t xml:space="preserve">, such as </w:t>
      </w:r>
      <w:proofErr w:type="spellStart"/>
      <w:r w:rsidR="0066469F">
        <w:rPr>
          <w:rFonts w:ascii="Arial" w:hAnsi="Arial" w:cs="Arial"/>
          <w:color w:val="000000"/>
          <w:sz w:val="23"/>
          <w:szCs w:val="23"/>
        </w:rPr>
        <w:t>semaphorins</w:t>
      </w:r>
      <w:proofErr w:type="spellEnd"/>
      <w:r w:rsidR="0066469F">
        <w:rPr>
          <w:rFonts w:ascii="Arial" w:hAnsi="Arial" w:cs="Arial"/>
          <w:color w:val="000000"/>
          <w:sz w:val="23"/>
          <w:szCs w:val="23"/>
        </w:rPr>
        <w:t xml:space="preserve"> and their receptors,</w:t>
      </w:r>
      <w:r w:rsidR="006A2326">
        <w:rPr>
          <w:rFonts w:ascii="Arial" w:hAnsi="Arial" w:cs="Arial"/>
          <w:color w:val="000000"/>
          <w:sz w:val="23"/>
          <w:szCs w:val="23"/>
        </w:rPr>
        <w:t xml:space="preserve"> </w:t>
      </w:r>
      <w:r w:rsidR="003A6F5C">
        <w:rPr>
          <w:rFonts w:ascii="Arial" w:hAnsi="Arial" w:cs="Arial"/>
          <w:color w:val="000000"/>
          <w:sz w:val="23"/>
          <w:szCs w:val="23"/>
        </w:rPr>
        <w:t>which are still poorly defined.</w:t>
      </w:r>
      <w:r w:rsidR="00F74CD8">
        <w:rPr>
          <w:rFonts w:ascii="Arial" w:hAnsi="Arial" w:cs="Arial"/>
          <w:color w:val="000000"/>
          <w:sz w:val="23"/>
          <w:szCs w:val="23"/>
        </w:rPr>
        <w:t xml:space="preserve"> When synaptic domains of two </w:t>
      </w:r>
      <w:r w:rsidR="00625BF8">
        <w:rPr>
          <w:rFonts w:ascii="Arial" w:hAnsi="Arial" w:cs="Arial"/>
          <w:color w:val="000000"/>
          <w:sz w:val="23"/>
          <w:szCs w:val="23"/>
        </w:rPr>
        <w:t xml:space="preserve">different </w:t>
      </w:r>
      <w:r w:rsidR="00F74CD8">
        <w:rPr>
          <w:rFonts w:ascii="Arial" w:hAnsi="Arial" w:cs="Arial"/>
          <w:color w:val="000000"/>
          <w:sz w:val="23"/>
          <w:szCs w:val="23"/>
        </w:rPr>
        <w:t>motor neurons overlap, the muscle that is the target of the motor ne</w:t>
      </w:r>
      <w:r w:rsidR="003A6F5C">
        <w:rPr>
          <w:rFonts w:ascii="Arial" w:hAnsi="Arial" w:cs="Arial"/>
          <w:color w:val="000000"/>
          <w:sz w:val="23"/>
          <w:szCs w:val="23"/>
        </w:rPr>
        <w:t xml:space="preserve">urons may receive misinformation about which </w:t>
      </w:r>
      <w:r w:rsidR="006A2326">
        <w:rPr>
          <w:rFonts w:ascii="Arial" w:hAnsi="Arial" w:cs="Arial"/>
          <w:color w:val="000000"/>
          <w:sz w:val="23"/>
          <w:szCs w:val="23"/>
        </w:rPr>
        <w:t xml:space="preserve">segment of the </w:t>
      </w:r>
      <w:r w:rsidR="003A6F5C">
        <w:rPr>
          <w:rFonts w:ascii="Arial" w:hAnsi="Arial" w:cs="Arial"/>
          <w:color w:val="000000"/>
          <w:sz w:val="23"/>
          <w:szCs w:val="23"/>
        </w:rPr>
        <w:t>muscle to innervate</w:t>
      </w:r>
      <w:r w:rsidR="006A2326">
        <w:rPr>
          <w:rFonts w:ascii="Arial" w:hAnsi="Arial" w:cs="Arial"/>
          <w:color w:val="000000"/>
          <w:sz w:val="23"/>
          <w:szCs w:val="23"/>
        </w:rPr>
        <w:t>, which can result in subtle diff</w:t>
      </w:r>
      <w:r w:rsidR="005E69E1">
        <w:rPr>
          <w:rFonts w:ascii="Arial" w:hAnsi="Arial" w:cs="Arial"/>
          <w:color w:val="000000"/>
          <w:sz w:val="23"/>
          <w:szCs w:val="23"/>
        </w:rPr>
        <w:t>erences in</w:t>
      </w:r>
      <w:r w:rsidR="006A2326">
        <w:rPr>
          <w:rFonts w:ascii="Arial" w:hAnsi="Arial" w:cs="Arial"/>
          <w:color w:val="000000"/>
          <w:sz w:val="23"/>
          <w:szCs w:val="23"/>
        </w:rPr>
        <w:t xml:space="preserve"> movement</w:t>
      </w:r>
      <w:r w:rsidR="00F74CD8">
        <w:rPr>
          <w:rFonts w:ascii="Arial" w:hAnsi="Arial" w:cs="Arial"/>
          <w:color w:val="000000"/>
          <w:sz w:val="23"/>
          <w:szCs w:val="23"/>
        </w:rPr>
        <w:t xml:space="preserve">. Using a transgenic strain with fluorescent markers in </w:t>
      </w:r>
      <w:r w:rsidR="006A2326">
        <w:rPr>
          <w:rFonts w:ascii="Arial" w:hAnsi="Arial" w:cs="Arial"/>
          <w:color w:val="000000"/>
          <w:sz w:val="23"/>
          <w:szCs w:val="23"/>
        </w:rPr>
        <w:t xml:space="preserve">the synapses of </w:t>
      </w:r>
      <w:r w:rsidR="00F74CD8">
        <w:rPr>
          <w:rFonts w:ascii="Arial" w:hAnsi="Arial" w:cs="Arial"/>
          <w:color w:val="000000"/>
          <w:sz w:val="23"/>
          <w:szCs w:val="23"/>
        </w:rPr>
        <w:t>two partially overlappi</w:t>
      </w:r>
      <w:r w:rsidR="005325F2">
        <w:rPr>
          <w:rFonts w:ascii="Arial" w:hAnsi="Arial" w:cs="Arial"/>
          <w:color w:val="000000"/>
          <w:sz w:val="23"/>
          <w:szCs w:val="23"/>
        </w:rPr>
        <w:t xml:space="preserve">ng motor neurons in </w:t>
      </w:r>
      <w:r w:rsidR="005325F2" w:rsidRPr="009D0045">
        <w:rPr>
          <w:rFonts w:ascii="Arial" w:hAnsi="Arial" w:cs="Arial"/>
          <w:i/>
          <w:color w:val="000000"/>
          <w:sz w:val="23"/>
          <w:szCs w:val="23"/>
        </w:rPr>
        <w:t>C. elegans</w:t>
      </w:r>
      <w:r w:rsidR="005325F2">
        <w:rPr>
          <w:rFonts w:ascii="Arial" w:hAnsi="Arial" w:cs="Arial"/>
          <w:color w:val="000000"/>
          <w:sz w:val="23"/>
          <w:szCs w:val="23"/>
        </w:rPr>
        <w:t xml:space="preserve">, defects in </w:t>
      </w:r>
      <w:r w:rsidR="00F74CD8">
        <w:rPr>
          <w:rFonts w:ascii="Arial" w:hAnsi="Arial" w:cs="Arial"/>
          <w:color w:val="000000"/>
          <w:sz w:val="23"/>
          <w:szCs w:val="23"/>
        </w:rPr>
        <w:t xml:space="preserve">this proper patterning, </w:t>
      </w:r>
      <w:r w:rsidR="005325F2">
        <w:rPr>
          <w:rFonts w:ascii="Arial" w:hAnsi="Arial" w:cs="Arial"/>
          <w:color w:val="000000"/>
          <w:sz w:val="23"/>
          <w:szCs w:val="23"/>
        </w:rPr>
        <w:t xml:space="preserve">called </w:t>
      </w:r>
      <w:r w:rsidR="00F74CD8">
        <w:rPr>
          <w:rFonts w:ascii="Arial" w:hAnsi="Arial" w:cs="Arial"/>
          <w:color w:val="000000"/>
          <w:sz w:val="23"/>
          <w:szCs w:val="23"/>
        </w:rPr>
        <w:t xml:space="preserve">“tiling”, can be </w:t>
      </w:r>
      <w:r w:rsidR="005325F2">
        <w:rPr>
          <w:rFonts w:ascii="Arial" w:hAnsi="Arial" w:cs="Arial"/>
          <w:color w:val="000000"/>
          <w:sz w:val="23"/>
          <w:szCs w:val="23"/>
        </w:rPr>
        <w:t>found, allowing the discovery of genetic controllers of neurological development.</w:t>
      </w:r>
      <w:r w:rsidR="00C70AED">
        <w:rPr>
          <w:rFonts w:ascii="Arial" w:hAnsi="Arial" w:cs="Arial"/>
          <w:color w:val="000000"/>
          <w:sz w:val="23"/>
          <w:szCs w:val="23"/>
        </w:rPr>
        <w:t xml:space="preserve"> </w:t>
      </w:r>
      <w:r w:rsidR="00C70AED" w:rsidRPr="002D149A">
        <w:rPr>
          <w:rFonts w:ascii="Arial" w:hAnsi="Arial" w:cs="Arial"/>
          <w:sz w:val="23"/>
          <w:szCs w:val="23"/>
        </w:rPr>
        <w:t xml:space="preserve">Because of the high homology (~40%) between </w:t>
      </w:r>
      <w:r w:rsidR="00C70AED" w:rsidRPr="002D149A">
        <w:rPr>
          <w:rFonts w:ascii="Arial" w:hAnsi="Arial" w:cs="Arial"/>
          <w:i/>
          <w:sz w:val="23"/>
          <w:szCs w:val="23"/>
        </w:rPr>
        <w:t>C. elegans</w:t>
      </w:r>
      <w:r w:rsidR="00625BF8" w:rsidRPr="002D149A">
        <w:rPr>
          <w:rFonts w:ascii="Arial" w:hAnsi="Arial" w:cs="Arial"/>
          <w:i/>
          <w:sz w:val="23"/>
          <w:szCs w:val="23"/>
        </w:rPr>
        <w:t>’</w:t>
      </w:r>
      <w:r w:rsidR="00C70AED" w:rsidRPr="002D149A">
        <w:rPr>
          <w:rFonts w:ascii="Arial" w:hAnsi="Arial" w:cs="Arial"/>
          <w:sz w:val="23"/>
          <w:szCs w:val="23"/>
        </w:rPr>
        <w:t xml:space="preserve"> genome and the human genome, </w:t>
      </w:r>
      <w:r w:rsidR="001D03CC" w:rsidRPr="002D149A">
        <w:rPr>
          <w:rFonts w:ascii="Arial" w:hAnsi="Arial" w:cs="Arial"/>
          <w:sz w:val="23"/>
          <w:szCs w:val="23"/>
        </w:rPr>
        <w:t xml:space="preserve">errors in </w:t>
      </w:r>
      <w:r w:rsidR="00625BF8" w:rsidRPr="002D149A">
        <w:rPr>
          <w:rFonts w:ascii="Arial" w:hAnsi="Arial" w:cs="Arial"/>
          <w:sz w:val="23"/>
          <w:szCs w:val="23"/>
        </w:rPr>
        <w:t>developmental processes</w:t>
      </w:r>
      <w:r w:rsidR="001D03CC" w:rsidRPr="002D149A">
        <w:rPr>
          <w:rFonts w:ascii="Arial" w:hAnsi="Arial" w:cs="Arial"/>
          <w:sz w:val="23"/>
          <w:szCs w:val="23"/>
        </w:rPr>
        <w:t>,</w:t>
      </w:r>
      <w:r w:rsidR="008E2B2B" w:rsidRPr="002D149A">
        <w:rPr>
          <w:rFonts w:ascii="Arial" w:hAnsi="Arial" w:cs="Arial"/>
          <w:sz w:val="23"/>
          <w:szCs w:val="23"/>
        </w:rPr>
        <w:t xml:space="preserve"> such as </w:t>
      </w:r>
      <w:r w:rsidR="005E69E1">
        <w:rPr>
          <w:rFonts w:ascii="Arial" w:hAnsi="Arial" w:cs="Arial"/>
          <w:sz w:val="23"/>
          <w:szCs w:val="23"/>
        </w:rPr>
        <w:t xml:space="preserve">synaptic </w:t>
      </w:r>
      <w:bookmarkStart w:id="0" w:name="_GoBack"/>
      <w:bookmarkEnd w:id="0"/>
      <w:r w:rsidR="008E2B2B" w:rsidRPr="002D149A">
        <w:rPr>
          <w:rFonts w:ascii="Arial" w:hAnsi="Arial" w:cs="Arial"/>
          <w:sz w:val="23"/>
          <w:szCs w:val="23"/>
        </w:rPr>
        <w:t>tiling</w:t>
      </w:r>
      <w:r w:rsidR="00625BF8" w:rsidRPr="002D149A">
        <w:rPr>
          <w:rFonts w:ascii="Arial" w:hAnsi="Arial" w:cs="Arial"/>
          <w:sz w:val="23"/>
          <w:szCs w:val="23"/>
        </w:rPr>
        <w:t xml:space="preserve"> in worms</w:t>
      </w:r>
      <w:r w:rsidR="008E2B2B" w:rsidRPr="002D149A">
        <w:rPr>
          <w:rFonts w:ascii="Arial" w:hAnsi="Arial" w:cs="Arial"/>
          <w:sz w:val="23"/>
          <w:szCs w:val="23"/>
        </w:rPr>
        <w:t>,</w:t>
      </w:r>
      <w:r w:rsidR="00625BF8" w:rsidRPr="002D149A">
        <w:rPr>
          <w:rFonts w:ascii="Arial" w:hAnsi="Arial" w:cs="Arial"/>
          <w:sz w:val="23"/>
          <w:szCs w:val="23"/>
        </w:rPr>
        <w:t xml:space="preserve"> can give insight into diseases</w:t>
      </w:r>
      <w:r w:rsidR="008E2B2B" w:rsidRPr="002D149A">
        <w:rPr>
          <w:rFonts w:ascii="Arial" w:hAnsi="Arial" w:cs="Arial"/>
          <w:sz w:val="23"/>
          <w:szCs w:val="23"/>
        </w:rPr>
        <w:t xml:space="preserve"> </w:t>
      </w:r>
      <w:r w:rsidR="001D03CC" w:rsidRPr="002D149A">
        <w:rPr>
          <w:rFonts w:ascii="Arial" w:hAnsi="Arial" w:cs="Arial"/>
          <w:sz w:val="23"/>
          <w:szCs w:val="23"/>
        </w:rPr>
        <w:t>of the central nervous system in humans.</w:t>
      </w:r>
      <w:r w:rsidR="00625BF8" w:rsidRPr="002D149A">
        <w:rPr>
          <w:rFonts w:ascii="Arial" w:hAnsi="Arial" w:cs="Arial"/>
          <w:sz w:val="23"/>
          <w:szCs w:val="23"/>
        </w:rPr>
        <w:t xml:space="preserve"> </w:t>
      </w:r>
    </w:p>
    <w:p w:rsidR="00DD6DBC" w:rsidRDefault="00DD6DBC" w:rsidP="00AF6250">
      <w:pPr>
        <w:ind w:firstLine="720"/>
      </w:pPr>
      <w:r>
        <w:rPr>
          <w:rFonts w:ascii="Arial" w:hAnsi="Arial" w:cs="Arial"/>
          <w:color w:val="000000"/>
          <w:sz w:val="23"/>
          <w:szCs w:val="23"/>
        </w:rPr>
        <w:t>Through the use of microfluidics and computer vision techniques, an automated, high</w:t>
      </w:r>
      <w:r w:rsidR="005325F2">
        <w:rPr>
          <w:rFonts w:ascii="Arial" w:hAnsi="Arial" w:cs="Arial"/>
          <w:color w:val="000000"/>
          <w:sz w:val="23"/>
          <w:szCs w:val="23"/>
        </w:rPr>
        <w:t>-throughput screening system has</w:t>
      </w:r>
      <w:r>
        <w:rPr>
          <w:rFonts w:ascii="Arial" w:hAnsi="Arial" w:cs="Arial"/>
          <w:color w:val="000000"/>
          <w:sz w:val="23"/>
          <w:szCs w:val="23"/>
        </w:rPr>
        <w:t xml:space="preserve"> be</w:t>
      </w:r>
      <w:r w:rsidR="005325F2">
        <w:rPr>
          <w:rFonts w:ascii="Arial" w:hAnsi="Arial" w:cs="Arial"/>
          <w:color w:val="000000"/>
          <w:sz w:val="23"/>
          <w:szCs w:val="23"/>
        </w:rPr>
        <w:t>en</w:t>
      </w:r>
      <w:r>
        <w:rPr>
          <w:rFonts w:ascii="Arial" w:hAnsi="Arial" w:cs="Arial"/>
          <w:color w:val="000000"/>
          <w:sz w:val="23"/>
          <w:szCs w:val="23"/>
        </w:rPr>
        <w:t xml:space="preserve"> developed</w:t>
      </w:r>
      <w:r w:rsidR="000A655C">
        <w:rPr>
          <w:rFonts w:ascii="Arial" w:hAnsi="Arial" w:cs="Arial"/>
          <w:color w:val="000000"/>
          <w:sz w:val="23"/>
          <w:szCs w:val="23"/>
        </w:rPr>
        <w:t xml:space="preserve"> for identifying tiling mutants</w:t>
      </w:r>
      <w:r>
        <w:rPr>
          <w:rFonts w:ascii="Arial" w:hAnsi="Arial" w:cs="Arial"/>
          <w:color w:val="000000"/>
          <w:sz w:val="23"/>
          <w:szCs w:val="23"/>
        </w:rPr>
        <w:t>.</w:t>
      </w:r>
      <w:r w:rsidR="006A2326" w:rsidRPr="006A2326">
        <w:rPr>
          <w:rFonts w:ascii="Arial" w:hAnsi="Arial" w:cs="Arial"/>
          <w:color w:val="000000"/>
          <w:sz w:val="23"/>
          <w:szCs w:val="23"/>
        </w:rPr>
        <w:t xml:space="preserve"> </w:t>
      </w:r>
      <w:r w:rsidR="006A2326">
        <w:rPr>
          <w:rFonts w:ascii="Arial" w:hAnsi="Arial" w:cs="Arial"/>
          <w:color w:val="000000"/>
          <w:sz w:val="23"/>
          <w:szCs w:val="23"/>
        </w:rPr>
        <w:t xml:space="preserve">Worms are imaged on </w:t>
      </w:r>
      <w:r w:rsidR="002B70BF">
        <w:rPr>
          <w:rFonts w:ascii="Arial" w:hAnsi="Arial" w:cs="Arial"/>
          <w:color w:val="000000"/>
          <w:sz w:val="23"/>
          <w:szCs w:val="23"/>
        </w:rPr>
        <w:t xml:space="preserve">a </w:t>
      </w:r>
      <w:r w:rsidR="006A2326">
        <w:rPr>
          <w:rFonts w:ascii="Arial" w:hAnsi="Arial" w:cs="Arial"/>
          <w:color w:val="000000"/>
          <w:sz w:val="23"/>
          <w:szCs w:val="23"/>
        </w:rPr>
        <w:t xml:space="preserve">microfluidic </w:t>
      </w:r>
      <w:r w:rsidR="002B70BF">
        <w:rPr>
          <w:rFonts w:ascii="Arial" w:hAnsi="Arial" w:cs="Arial"/>
          <w:color w:val="000000"/>
          <w:sz w:val="23"/>
          <w:szCs w:val="23"/>
        </w:rPr>
        <w:t>platform</w:t>
      </w:r>
      <w:r w:rsidR="006A2326">
        <w:rPr>
          <w:rFonts w:ascii="Arial" w:hAnsi="Arial" w:cs="Arial"/>
          <w:color w:val="000000"/>
          <w:sz w:val="23"/>
          <w:szCs w:val="23"/>
        </w:rPr>
        <w:t xml:space="preserve"> </w:t>
      </w:r>
      <w:r w:rsidR="002B70BF">
        <w:rPr>
          <w:rFonts w:ascii="Arial" w:hAnsi="Arial" w:cs="Arial"/>
          <w:color w:val="000000"/>
          <w:sz w:val="23"/>
          <w:szCs w:val="23"/>
        </w:rPr>
        <w:t>designed for imaging</w:t>
      </w:r>
      <w:r w:rsidR="006A2326">
        <w:rPr>
          <w:rFonts w:ascii="Arial" w:hAnsi="Arial" w:cs="Arial"/>
          <w:color w:val="000000"/>
          <w:sz w:val="23"/>
          <w:szCs w:val="23"/>
        </w:rPr>
        <w:t xml:space="preserve"> larg</w:t>
      </w:r>
      <w:r w:rsidR="002B70BF">
        <w:rPr>
          <w:rFonts w:ascii="Arial" w:hAnsi="Arial" w:cs="Arial"/>
          <w:color w:val="000000"/>
          <w:sz w:val="23"/>
          <w:szCs w:val="23"/>
        </w:rPr>
        <w:t>e volumes of worms efficiently.</w:t>
      </w:r>
      <w:r w:rsidR="006A2326">
        <w:rPr>
          <w:rFonts w:ascii="Arial" w:hAnsi="Arial" w:cs="Arial"/>
          <w:color w:val="000000"/>
          <w:sz w:val="23"/>
          <w:szCs w:val="23"/>
        </w:rPr>
        <w:t xml:space="preserve"> </w:t>
      </w:r>
      <w:r w:rsidR="005325F2">
        <w:rPr>
          <w:rFonts w:ascii="Arial" w:hAnsi="Arial" w:cs="Arial"/>
          <w:color w:val="000000"/>
          <w:sz w:val="23"/>
          <w:szCs w:val="23"/>
        </w:rPr>
        <w:t xml:space="preserve">By training a support vector machine (SVM) to identify synapses </w:t>
      </w:r>
      <w:r w:rsidR="00516457">
        <w:rPr>
          <w:rFonts w:ascii="Arial" w:hAnsi="Arial" w:cs="Arial"/>
          <w:color w:val="000000"/>
          <w:sz w:val="23"/>
          <w:szCs w:val="23"/>
        </w:rPr>
        <w:t xml:space="preserve">in each </w:t>
      </w:r>
      <w:r w:rsidR="000A655C">
        <w:rPr>
          <w:rFonts w:ascii="Arial" w:hAnsi="Arial" w:cs="Arial"/>
          <w:color w:val="000000"/>
          <w:sz w:val="23"/>
          <w:szCs w:val="23"/>
        </w:rPr>
        <w:t xml:space="preserve">of two tiling </w:t>
      </w:r>
      <w:r w:rsidR="00516457">
        <w:rPr>
          <w:rFonts w:ascii="Arial" w:hAnsi="Arial" w:cs="Arial"/>
          <w:color w:val="000000"/>
          <w:sz w:val="23"/>
          <w:szCs w:val="23"/>
        </w:rPr>
        <w:t>motor neuron</w:t>
      </w:r>
      <w:r w:rsidR="000A655C">
        <w:rPr>
          <w:rFonts w:ascii="Arial" w:hAnsi="Arial" w:cs="Arial"/>
          <w:color w:val="000000"/>
          <w:sz w:val="23"/>
          <w:szCs w:val="23"/>
        </w:rPr>
        <w:t>s</w:t>
      </w:r>
      <w:r w:rsidR="00516457">
        <w:rPr>
          <w:rFonts w:ascii="Arial" w:hAnsi="Arial" w:cs="Arial"/>
          <w:color w:val="000000"/>
          <w:sz w:val="23"/>
          <w:szCs w:val="23"/>
        </w:rPr>
        <w:t xml:space="preserve">, decisions about each worm’s phenotype can be </w:t>
      </w:r>
      <w:r w:rsidR="00FD281F">
        <w:rPr>
          <w:rFonts w:ascii="Arial" w:hAnsi="Arial" w:cs="Arial"/>
          <w:color w:val="000000"/>
          <w:sz w:val="23"/>
          <w:szCs w:val="23"/>
        </w:rPr>
        <w:t xml:space="preserve">made </w:t>
      </w:r>
      <w:r w:rsidR="00516457">
        <w:rPr>
          <w:rFonts w:ascii="Arial" w:hAnsi="Arial" w:cs="Arial"/>
          <w:color w:val="000000"/>
          <w:sz w:val="23"/>
          <w:szCs w:val="23"/>
        </w:rPr>
        <w:t>autonomously.</w:t>
      </w:r>
      <w:r w:rsidR="005325F2">
        <w:rPr>
          <w:rFonts w:ascii="Arial" w:hAnsi="Arial" w:cs="Arial"/>
          <w:color w:val="000000"/>
          <w:sz w:val="23"/>
          <w:szCs w:val="23"/>
        </w:rPr>
        <w:t xml:space="preserve"> </w:t>
      </w:r>
      <w:r w:rsidR="002B70BF">
        <w:rPr>
          <w:rFonts w:ascii="Arial" w:hAnsi="Arial" w:cs="Arial"/>
          <w:color w:val="000000"/>
          <w:sz w:val="23"/>
          <w:szCs w:val="23"/>
        </w:rPr>
        <w:t>Using these decisions, a mixed population of worms can be sorted on-chip. Taken together, this</w:t>
      </w:r>
      <w:r w:rsidR="002B70BF">
        <w:rPr>
          <w:rFonts w:ascii="Arial" w:hAnsi="Arial" w:cs="Arial"/>
          <w:color w:val="000000"/>
          <w:sz w:val="23"/>
          <w:szCs w:val="23"/>
        </w:rPr>
        <w:t xml:space="preserve"> offers a much more efficient genetic screen, </w:t>
      </w:r>
      <w:r w:rsidR="002B70BF" w:rsidRPr="002D149A">
        <w:rPr>
          <w:rFonts w:ascii="Arial" w:hAnsi="Arial" w:cs="Arial"/>
          <w:sz w:val="23"/>
          <w:szCs w:val="23"/>
        </w:rPr>
        <w:t xml:space="preserve">on the order of 100 times faster than traditional screening methods. </w:t>
      </w:r>
      <w:r w:rsidR="002B70BF">
        <w:rPr>
          <w:rFonts w:ascii="Arial" w:hAnsi="Arial" w:cs="Arial"/>
          <w:color w:val="000000"/>
          <w:sz w:val="23"/>
          <w:szCs w:val="23"/>
        </w:rPr>
        <w:t xml:space="preserve"> </w:t>
      </w:r>
      <w:r>
        <w:rPr>
          <w:rFonts w:ascii="Arial" w:hAnsi="Arial" w:cs="Arial"/>
          <w:color w:val="000000"/>
          <w:sz w:val="23"/>
          <w:szCs w:val="23"/>
        </w:rPr>
        <w:t xml:space="preserve">By using quantitative instead of qualitative methods for identification of </w:t>
      </w:r>
      <w:r w:rsidR="00516457">
        <w:rPr>
          <w:rFonts w:ascii="Arial" w:hAnsi="Arial" w:cs="Arial"/>
          <w:color w:val="000000"/>
          <w:sz w:val="23"/>
          <w:szCs w:val="23"/>
        </w:rPr>
        <w:t>tiling</w:t>
      </w:r>
      <w:r>
        <w:rPr>
          <w:rFonts w:ascii="Arial" w:hAnsi="Arial" w:cs="Arial"/>
          <w:color w:val="000000"/>
          <w:sz w:val="23"/>
          <w:szCs w:val="23"/>
        </w:rPr>
        <w:t xml:space="preserve"> mutant</w:t>
      </w:r>
      <w:r w:rsidR="00516457">
        <w:rPr>
          <w:rFonts w:ascii="Arial" w:hAnsi="Arial" w:cs="Arial"/>
          <w:color w:val="000000"/>
          <w:sz w:val="23"/>
          <w:szCs w:val="23"/>
        </w:rPr>
        <w:t>s, previously unknown and</w:t>
      </w:r>
      <w:r>
        <w:rPr>
          <w:rFonts w:ascii="Arial" w:hAnsi="Arial" w:cs="Arial"/>
          <w:color w:val="000000"/>
          <w:sz w:val="23"/>
          <w:szCs w:val="23"/>
        </w:rPr>
        <w:t xml:space="preserve"> subtle phenotypes can be discovered which will she</w:t>
      </w:r>
      <w:r w:rsidR="00516457">
        <w:rPr>
          <w:rFonts w:ascii="Arial" w:hAnsi="Arial" w:cs="Arial"/>
          <w:color w:val="000000"/>
          <w:sz w:val="23"/>
          <w:szCs w:val="23"/>
        </w:rPr>
        <w:t xml:space="preserve">d light on </w:t>
      </w:r>
      <w:r w:rsidR="00625BF8">
        <w:rPr>
          <w:rFonts w:ascii="Arial" w:hAnsi="Arial" w:cs="Arial"/>
          <w:color w:val="000000"/>
          <w:sz w:val="23"/>
          <w:szCs w:val="23"/>
        </w:rPr>
        <w:t xml:space="preserve">neurological </w:t>
      </w:r>
      <w:r w:rsidR="00516457">
        <w:rPr>
          <w:rFonts w:ascii="Arial" w:hAnsi="Arial" w:cs="Arial"/>
          <w:color w:val="000000"/>
          <w:sz w:val="23"/>
          <w:szCs w:val="23"/>
        </w:rPr>
        <w:t>development</w:t>
      </w:r>
      <w:r w:rsidR="00625BF8">
        <w:rPr>
          <w:rFonts w:ascii="Arial" w:hAnsi="Arial" w:cs="Arial"/>
          <w:color w:val="000000"/>
          <w:sz w:val="23"/>
          <w:szCs w:val="23"/>
        </w:rPr>
        <w:t xml:space="preserve"> in humans as well as worms</w:t>
      </w:r>
      <w:r>
        <w:rPr>
          <w:rFonts w:ascii="Arial" w:hAnsi="Arial" w:cs="Arial"/>
          <w:color w:val="000000"/>
          <w:sz w:val="23"/>
          <w:szCs w:val="23"/>
        </w:rPr>
        <w:t>.</w:t>
      </w:r>
    </w:p>
    <w:sectPr w:rsidR="00DD6D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214"/>
    <w:rsid w:val="000A655C"/>
    <w:rsid w:val="000C02A9"/>
    <w:rsid w:val="001D03CC"/>
    <w:rsid w:val="002B70BF"/>
    <w:rsid w:val="002D149A"/>
    <w:rsid w:val="003A6F5C"/>
    <w:rsid w:val="003F172D"/>
    <w:rsid w:val="004E7B9D"/>
    <w:rsid w:val="00516457"/>
    <w:rsid w:val="00527787"/>
    <w:rsid w:val="005325F2"/>
    <w:rsid w:val="005B0F57"/>
    <w:rsid w:val="005E69E1"/>
    <w:rsid w:val="00611555"/>
    <w:rsid w:val="00625BF8"/>
    <w:rsid w:val="00626214"/>
    <w:rsid w:val="0066469F"/>
    <w:rsid w:val="006A2326"/>
    <w:rsid w:val="008A7C7C"/>
    <w:rsid w:val="008E2B2B"/>
    <w:rsid w:val="009D0045"/>
    <w:rsid w:val="00A90C44"/>
    <w:rsid w:val="00AF6250"/>
    <w:rsid w:val="00B05337"/>
    <w:rsid w:val="00C6381F"/>
    <w:rsid w:val="00C70AED"/>
    <w:rsid w:val="00D067FE"/>
    <w:rsid w:val="00DD6DBC"/>
    <w:rsid w:val="00F74CD8"/>
    <w:rsid w:val="00FB76BF"/>
    <w:rsid w:val="00FD2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70A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0A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0A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0A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0AE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0A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0A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70A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0A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0A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0A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0AE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0A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0A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Kathy</dc:creator>
  <cp:lastModifiedBy>Kathy</cp:lastModifiedBy>
  <cp:revision>4</cp:revision>
  <dcterms:created xsi:type="dcterms:W3CDTF">2014-05-13T02:50:00Z</dcterms:created>
  <dcterms:modified xsi:type="dcterms:W3CDTF">2014-05-13T03:02:00Z</dcterms:modified>
</cp:coreProperties>
</file>