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ECFA02" w14:textId="77777777" w:rsidR="00DE5248" w:rsidRDefault="00DE5248" w:rsidP="0069000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063FC984" w14:textId="143343C2" w:rsidR="00DE5248" w:rsidRDefault="00DE5248" w:rsidP="006900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73A">
        <w:rPr>
          <w:rFonts w:ascii="Times New Roman" w:hAnsi="Times New Roman" w:cs="Times New Roman"/>
          <w:i/>
          <w:sz w:val="24"/>
          <w:szCs w:val="24"/>
        </w:rPr>
        <w:t>Objective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71F80">
        <w:rPr>
          <w:rFonts w:ascii="Times New Roman" w:hAnsi="Times New Roman" w:cs="Times New Roman"/>
          <w:sz w:val="24"/>
          <w:szCs w:val="24"/>
        </w:rPr>
        <w:t>Vascular-targeting remains a promising strategy for improving the diagnosis</w:t>
      </w:r>
      <w:r w:rsidRPr="00971F80" w:rsidDel="00BB19BD">
        <w:rPr>
          <w:rFonts w:ascii="Times New Roman" w:hAnsi="Times New Roman" w:cs="Times New Roman"/>
          <w:sz w:val="24"/>
          <w:szCs w:val="24"/>
        </w:rPr>
        <w:t xml:space="preserve"> </w:t>
      </w:r>
      <w:r w:rsidRPr="00971F80">
        <w:rPr>
          <w:rFonts w:ascii="Times New Roman" w:hAnsi="Times New Roman" w:cs="Times New Roman"/>
          <w:sz w:val="24"/>
          <w:szCs w:val="24"/>
        </w:rPr>
        <w:t xml:space="preserve">and treatment of coronary artery disease (CAD) by providing localized delivery </w:t>
      </w:r>
      <w:r>
        <w:rPr>
          <w:rFonts w:ascii="Times New Roman" w:hAnsi="Times New Roman" w:cs="Times New Roman"/>
          <w:sz w:val="24"/>
          <w:szCs w:val="24"/>
        </w:rPr>
        <w:t xml:space="preserve">of imaging and therapeutic agents </w:t>
      </w:r>
      <w:r w:rsidRPr="00971F80">
        <w:rPr>
          <w:rFonts w:ascii="Times New Roman" w:hAnsi="Times New Roman" w:cs="Times New Roman"/>
          <w:sz w:val="24"/>
          <w:szCs w:val="24"/>
        </w:rPr>
        <w:t>to atherosclerotic lesions. In this work we evaluate how size and shape affects the capacity for</w:t>
      </w:r>
      <w:r>
        <w:rPr>
          <w:rFonts w:ascii="Times New Roman" w:hAnsi="Times New Roman" w:cs="Times New Roman"/>
          <w:sz w:val="24"/>
          <w:szCs w:val="24"/>
        </w:rPr>
        <w:t xml:space="preserve"> a vascular-targeted carrier system to</w:t>
      </w:r>
      <w:r w:rsidRPr="00971F80">
        <w:rPr>
          <w:rFonts w:ascii="Times New Roman" w:hAnsi="Times New Roman" w:cs="Times New Roman"/>
          <w:sz w:val="24"/>
          <w:szCs w:val="24"/>
        </w:rPr>
        <w:t xml:space="preserve"> bind inflamed </w:t>
      </w:r>
      <w:r>
        <w:rPr>
          <w:rFonts w:ascii="Times New Roman" w:hAnsi="Times New Roman" w:cs="Times New Roman"/>
          <w:sz w:val="24"/>
          <w:szCs w:val="24"/>
        </w:rPr>
        <w:t>endothelial cells over plaque</w:t>
      </w:r>
      <w:r w:rsidRPr="00971F80">
        <w:rPr>
          <w:rFonts w:ascii="Times New Roman" w:hAnsi="Times New Roman" w:cs="Times New Roman"/>
          <w:sz w:val="24"/>
          <w:szCs w:val="24"/>
        </w:rPr>
        <w:t xml:space="preserve"> using </w:t>
      </w:r>
      <w:proofErr w:type="spellStart"/>
      <w:r w:rsidRPr="00971F80">
        <w:rPr>
          <w:rFonts w:ascii="Times New Roman" w:hAnsi="Times New Roman" w:cs="Times New Roman"/>
          <w:sz w:val="24"/>
          <w:szCs w:val="24"/>
        </w:rPr>
        <w:t>ApoE</w:t>
      </w:r>
      <w:proofErr w:type="spellEnd"/>
      <w:r w:rsidRPr="00971F80">
        <w:rPr>
          <w:rFonts w:ascii="Times New Roman" w:hAnsi="Times New Roman" w:cs="Times New Roman"/>
          <w:sz w:val="24"/>
          <w:szCs w:val="24"/>
        </w:rPr>
        <w:t xml:space="preserve"> -/- mice </w:t>
      </w:r>
      <w:r>
        <w:rPr>
          <w:rFonts w:ascii="Times New Roman" w:hAnsi="Times New Roman" w:cs="Times New Roman"/>
          <w:sz w:val="24"/>
          <w:szCs w:val="24"/>
        </w:rPr>
        <w:t>with developed</w:t>
      </w:r>
      <w:r w:rsidRPr="00971F80">
        <w:rPr>
          <w:rFonts w:ascii="Times New Roman" w:hAnsi="Times New Roman" w:cs="Times New Roman"/>
          <w:sz w:val="24"/>
          <w:szCs w:val="24"/>
        </w:rPr>
        <w:t xml:space="preserve"> atherosclerosis.  </w:t>
      </w:r>
    </w:p>
    <w:p w14:paraId="58227590" w14:textId="321F2922" w:rsidR="00DE5248" w:rsidRDefault="00690005" w:rsidP="006900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</w:rPr>
        <w:drawing>
          <wp:anchor distT="0" distB="0" distL="27305" distR="27305" simplePos="0" relativeHeight="251659264" behindDoc="0" locked="0" layoutInCell="1" allowOverlap="1" wp14:anchorId="0944D457" wp14:editId="2DFAB8E1">
            <wp:simplePos x="0" y="0"/>
            <wp:positionH relativeFrom="column">
              <wp:posOffset>2124710</wp:posOffset>
            </wp:positionH>
            <wp:positionV relativeFrom="paragraph">
              <wp:posOffset>396875</wp:posOffset>
            </wp:positionV>
            <wp:extent cx="3805555" cy="1633855"/>
            <wp:effectExtent l="0" t="0" r="4445" b="0"/>
            <wp:wrapSquare wrapText="bothSides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555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248" w:rsidRPr="00325FF5">
        <w:rPr>
          <w:rFonts w:ascii="Times New Roman" w:hAnsi="Times New Roman" w:cs="Times New Roman"/>
          <w:i/>
          <w:sz w:val="24"/>
          <w:szCs w:val="24"/>
        </w:rPr>
        <w:t>Method</w:t>
      </w:r>
      <w:r w:rsidR="00DE5248">
        <w:rPr>
          <w:rFonts w:ascii="Times New Roman" w:hAnsi="Times New Roman" w:cs="Times New Roman"/>
          <w:sz w:val="24"/>
          <w:szCs w:val="24"/>
        </w:rPr>
        <w:t>: W</w:t>
      </w:r>
      <w:r w:rsidR="00DE5248" w:rsidRPr="00971F80">
        <w:rPr>
          <w:rFonts w:ascii="Times New Roman" w:hAnsi="Times New Roman" w:cs="Times New Roman"/>
          <w:sz w:val="24"/>
          <w:szCs w:val="24"/>
        </w:rPr>
        <w:t>e investigated the adhesion levels along mouse aortae of ellipsoidal and spherical particles targeted to the inflammatory molecules E-</w:t>
      </w:r>
      <w:proofErr w:type="spellStart"/>
      <w:r w:rsidR="00DE5248" w:rsidRPr="00971F80">
        <w:rPr>
          <w:rFonts w:ascii="Times New Roman" w:hAnsi="Times New Roman" w:cs="Times New Roman"/>
          <w:sz w:val="24"/>
          <w:szCs w:val="24"/>
        </w:rPr>
        <w:t>selectin</w:t>
      </w:r>
      <w:proofErr w:type="spellEnd"/>
      <w:r w:rsidR="00DE5248" w:rsidRPr="00971F80">
        <w:rPr>
          <w:rFonts w:ascii="Times New Roman" w:hAnsi="Times New Roman" w:cs="Times New Roman"/>
          <w:sz w:val="24"/>
          <w:szCs w:val="24"/>
        </w:rPr>
        <w:t xml:space="preserve"> and VCAM-1, as well as the </w:t>
      </w:r>
      <w:proofErr w:type="spellStart"/>
      <w:r w:rsidR="00DE5248" w:rsidRPr="00971F80">
        <w:rPr>
          <w:rFonts w:ascii="Times New Roman" w:hAnsi="Times New Roman" w:cs="Times New Roman"/>
          <w:sz w:val="24"/>
          <w:szCs w:val="24"/>
        </w:rPr>
        <w:t>biodistribution</w:t>
      </w:r>
      <w:proofErr w:type="spellEnd"/>
      <w:r w:rsidR="00DE5248" w:rsidRPr="00971F80">
        <w:rPr>
          <w:rFonts w:ascii="Times New Roman" w:hAnsi="Times New Roman" w:cs="Times New Roman"/>
          <w:sz w:val="24"/>
          <w:szCs w:val="24"/>
        </w:rPr>
        <w:t xml:space="preserve"> of targeted and untargeted particles in major organs</w:t>
      </w:r>
      <w:r w:rsidR="00DE5248">
        <w:rPr>
          <w:rFonts w:ascii="Times New Roman" w:hAnsi="Times New Roman" w:cs="Times New Roman"/>
          <w:sz w:val="24"/>
          <w:szCs w:val="24"/>
        </w:rPr>
        <w:t xml:space="preserve"> following injection via tail-vein and a 30-min circulation time</w:t>
      </w:r>
      <w:r w:rsidR="00DE5248" w:rsidRPr="00971F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050063" w14:textId="78D67B7E" w:rsidR="00DE5248" w:rsidRDefault="00DE5248" w:rsidP="006900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73A">
        <w:rPr>
          <w:rFonts w:ascii="Times New Roman" w:hAnsi="Times New Roman" w:cs="Times New Roman"/>
          <w:i/>
          <w:sz w:val="24"/>
          <w:szCs w:val="24"/>
        </w:rPr>
        <w:t>Results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71F80">
        <w:rPr>
          <w:rFonts w:ascii="Times New Roman" w:hAnsi="Times New Roman" w:cs="Times New Roman"/>
          <w:sz w:val="24"/>
          <w:szCs w:val="24"/>
        </w:rPr>
        <w:t>We</w:t>
      </w:r>
      <w:r w:rsidR="00690005">
        <w:rPr>
          <w:rFonts w:ascii="Times New Roman" w:hAnsi="Times New Roman" w:cs="Times New Roman"/>
          <w:sz w:val="24"/>
          <w:szCs w:val="24"/>
        </w:rPr>
        <w:t xml:space="preserve"> found that targeted ellipsoid</w:t>
      </w:r>
      <w:r w:rsidRPr="00971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F80">
        <w:rPr>
          <w:rFonts w:ascii="Times New Roman" w:hAnsi="Times New Roman" w:cs="Times New Roman"/>
          <w:sz w:val="24"/>
          <w:szCs w:val="24"/>
        </w:rPr>
        <w:t>microparticles</w:t>
      </w:r>
      <w:proofErr w:type="spellEnd"/>
      <w:r w:rsidRPr="00971F80">
        <w:rPr>
          <w:rFonts w:ascii="Times New Roman" w:hAnsi="Times New Roman" w:cs="Times New Roman"/>
          <w:sz w:val="24"/>
          <w:szCs w:val="24"/>
        </w:rPr>
        <w:t xml:space="preserve"> adhered to mouse aortae at higher levels than </w:t>
      </w:r>
      <w:r>
        <w:rPr>
          <w:rFonts w:ascii="Times New Roman" w:hAnsi="Times New Roman" w:cs="Times New Roman"/>
          <w:sz w:val="24"/>
          <w:szCs w:val="24"/>
        </w:rPr>
        <w:t>microspheres of similar volume</w:t>
      </w:r>
      <w:r w:rsidRPr="00971F80">
        <w:rPr>
          <w:rFonts w:ascii="Times New Roman" w:hAnsi="Times New Roman" w:cs="Times New Roman"/>
          <w:sz w:val="24"/>
          <w:szCs w:val="24"/>
        </w:rPr>
        <w:t xml:space="preserve">, particularly at segments that contained atherosclerotic plaques. Moreover, </w:t>
      </w:r>
      <w:r>
        <w:rPr>
          <w:rFonts w:ascii="Times New Roman" w:hAnsi="Times New Roman" w:cs="Times New Roman"/>
          <w:sz w:val="24"/>
          <w:szCs w:val="24"/>
        </w:rPr>
        <w:t>both</w:t>
      </w:r>
      <w:r w:rsidRPr="00971F80">
        <w:rPr>
          <w:rFonts w:ascii="Times New Roman" w:hAnsi="Times New Roman" w:cs="Times New Roman"/>
          <w:sz w:val="24"/>
          <w:szCs w:val="24"/>
        </w:rPr>
        <w:t xml:space="preserve"> ellipsoidal and spherical nanoparticles </w:t>
      </w:r>
      <w:r>
        <w:rPr>
          <w:rFonts w:ascii="Times New Roman" w:hAnsi="Times New Roman" w:cs="Times New Roman"/>
          <w:sz w:val="24"/>
          <w:szCs w:val="24"/>
        </w:rPr>
        <w:t>displayed the same</w:t>
      </w:r>
      <w:r w:rsidRPr="00971F80">
        <w:rPr>
          <w:rFonts w:ascii="Times New Roman" w:hAnsi="Times New Roman" w:cs="Times New Roman"/>
          <w:sz w:val="24"/>
          <w:szCs w:val="24"/>
        </w:rPr>
        <w:t xml:space="preserve"> minimal </w:t>
      </w:r>
      <w:r>
        <w:rPr>
          <w:rFonts w:ascii="Times New Roman" w:hAnsi="Times New Roman" w:cs="Times New Roman"/>
          <w:sz w:val="24"/>
          <w:szCs w:val="24"/>
        </w:rPr>
        <w:t xml:space="preserve">adhesion levels </w:t>
      </w:r>
      <w:r w:rsidRPr="00971F80">
        <w:rPr>
          <w:rFonts w:ascii="Times New Roman" w:hAnsi="Times New Roman" w:cs="Times New Roman"/>
          <w:sz w:val="24"/>
          <w:szCs w:val="24"/>
        </w:rPr>
        <w:t xml:space="preserve">compared to </w:t>
      </w:r>
      <w:r>
        <w:rPr>
          <w:rFonts w:ascii="Times New Roman" w:hAnsi="Times New Roman" w:cs="Times New Roman"/>
          <w:sz w:val="24"/>
          <w:szCs w:val="24"/>
        </w:rPr>
        <w:t xml:space="preserve">both types of </w:t>
      </w:r>
      <w:proofErr w:type="spellStart"/>
      <w:r w:rsidRPr="00971F80">
        <w:rPr>
          <w:rFonts w:ascii="Times New Roman" w:hAnsi="Times New Roman" w:cs="Times New Roman"/>
          <w:sz w:val="24"/>
          <w:szCs w:val="24"/>
        </w:rPr>
        <w:t>microparticles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evaluated</w:t>
      </w:r>
      <w:r w:rsidRPr="00971F80">
        <w:rPr>
          <w:rFonts w:ascii="Times New Roman" w:hAnsi="Times New Roman" w:cs="Times New Roman"/>
          <w:sz w:val="24"/>
          <w:szCs w:val="24"/>
        </w:rPr>
        <w:t xml:space="preserve">, likely due to poor localization of nanoparticles to the vessel wall in blood flow.  We found that </w:t>
      </w:r>
      <w:proofErr w:type="spellStart"/>
      <w:r w:rsidRPr="00971F80">
        <w:rPr>
          <w:rFonts w:ascii="Times New Roman" w:hAnsi="Times New Roman" w:cs="Times New Roman"/>
          <w:sz w:val="24"/>
          <w:szCs w:val="24"/>
        </w:rPr>
        <w:t>microparticles</w:t>
      </w:r>
      <w:proofErr w:type="spellEnd"/>
      <w:r w:rsidRPr="00971F80">
        <w:rPr>
          <w:rFonts w:ascii="Times New Roman" w:hAnsi="Times New Roman" w:cs="Times New Roman"/>
          <w:sz w:val="24"/>
          <w:szCs w:val="24"/>
        </w:rPr>
        <w:t xml:space="preserve"> targeted to</w:t>
      </w:r>
      <w:r>
        <w:rPr>
          <w:rFonts w:ascii="Times New Roman" w:hAnsi="Times New Roman" w:cs="Times New Roman"/>
          <w:sz w:val="24"/>
          <w:szCs w:val="24"/>
        </w:rPr>
        <w:t xml:space="preserve"> plaque-associated</w:t>
      </w:r>
      <w:r w:rsidRPr="00971F80">
        <w:rPr>
          <w:rFonts w:ascii="Times New Roman" w:hAnsi="Times New Roman" w:cs="Times New Roman"/>
          <w:sz w:val="24"/>
          <w:szCs w:val="24"/>
        </w:rPr>
        <w:t xml:space="preserve"> inflammation were retained at higher levels in the lungs than untargeted particles</w:t>
      </w:r>
      <w:r>
        <w:rPr>
          <w:rFonts w:ascii="Times New Roman" w:hAnsi="Times New Roman" w:cs="Times New Roman"/>
          <w:sz w:val="24"/>
          <w:szCs w:val="24"/>
        </w:rPr>
        <w:t xml:space="preserve">, largely </w:t>
      </w:r>
      <w:r w:rsidRPr="00971F80">
        <w:rPr>
          <w:rFonts w:ascii="Times New Roman" w:hAnsi="Times New Roman" w:cs="Times New Roman"/>
          <w:sz w:val="24"/>
          <w:szCs w:val="24"/>
        </w:rPr>
        <w:t>due to molecular interaction with the pulmonary endothelium.</w:t>
      </w:r>
      <w:r>
        <w:rPr>
          <w:rFonts w:ascii="Times New Roman" w:hAnsi="Times New Roman" w:cs="Times New Roman"/>
          <w:sz w:val="24"/>
          <w:szCs w:val="24"/>
        </w:rPr>
        <w:t xml:space="preserve">  The level of the mechanical entrapment of ellipsoidal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microparticles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lungs was also not significantly different from that of microspheres of the same volume despite a ~3-fold higher major axis length f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or the ellipsoids.</w:t>
      </w:r>
      <w:r w:rsidRPr="00971F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C9F19" w14:textId="77777777" w:rsidR="004F5F47" w:rsidRPr="00DE5248" w:rsidRDefault="00DE5248" w:rsidP="0069000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73A">
        <w:rPr>
          <w:rFonts w:ascii="Times New Roman" w:hAnsi="Times New Roman" w:cs="Times New Roman"/>
          <w:i/>
          <w:sz w:val="24"/>
          <w:szCs w:val="24"/>
        </w:rPr>
        <w:t>Conclusions</w:t>
      </w:r>
      <w:r>
        <w:rPr>
          <w:rFonts w:ascii="Times New Roman" w:hAnsi="Times New Roman" w:cs="Times New Roman"/>
          <w:sz w:val="24"/>
          <w:szCs w:val="24"/>
        </w:rPr>
        <w:t>: P</w:t>
      </w:r>
      <w:r w:rsidRPr="00971F80">
        <w:rPr>
          <w:rFonts w:ascii="Times New Roman" w:hAnsi="Times New Roman" w:cs="Times New Roman"/>
          <w:sz w:val="24"/>
          <w:szCs w:val="24"/>
        </w:rPr>
        <w:t>article shape and size should be considered in the design of carrier systems to target atherosclerosis, as these parameters can be tuned to improve carrier performance.</w:t>
      </w:r>
    </w:p>
    <w:sectPr w:rsidR="004F5F47" w:rsidRPr="00DE5248" w:rsidSect="00DE52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48"/>
    <w:rsid w:val="004F5F47"/>
    <w:rsid w:val="00690005"/>
    <w:rsid w:val="00C9762B"/>
    <w:rsid w:val="00DE5248"/>
    <w:rsid w:val="00F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16D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248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248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1545</Characters>
  <Application>Microsoft Macintosh Word</Application>
  <DocSecurity>0</DocSecurity>
  <Lines>12</Lines>
  <Paragraphs>3</Paragraphs>
  <ScaleCrop>false</ScaleCrop>
  <Company>University of Michigan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Omolola Eniola-Adefeso</dc:creator>
  <cp:keywords/>
  <dc:description/>
  <cp:lastModifiedBy>Omolola Eniola-Adefeso</cp:lastModifiedBy>
  <cp:revision>2</cp:revision>
  <dcterms:created xsi:type="dcterms:W3CDTF">2014-05-14T12:30:00Z</dcterms:created>
  <dcterms:modified xsi:type="dcterms:W3CDTF">2014-05-14T12:30:00Z</dcterms:modified>
</cp:coreProperties>
</file>