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0745" w:rsidRPr="00A17A67" w:rsidRDefault="00100745" w:rsidP="00100745">
      <w:pPr>
        <w:spacing w:after="0" w:line="360" w:lineRule="auto"/>
        <w:jc w:val="center"/>
        <w:rPr>
          <w:rStyle w:val="apple-converted-space"/>
          <w:rFonts w:cs="Times New Roman"/>
          <w:b/>
          <w:szCs w:val="24"/>
          <w:shd w:val="clear" w:color="auto" w:fill="FFFFFF"/>
        </w:rPr>
      </w:pPr>
      <w:r w:rsidRPr="00A17A67">
        <w:rPr>
          <w:rStyle w:val="apple-converted-space"/>
          <w:rFonts w:cs="Times New Roman"/>
          <w:b/>
          <w:szCs w:val="24"/>
          <w:shd w:val="clear" w:color="auto" w:fill="FFFFFF"/>
        </w:rPr>
        <w:t>The Studies of Short-c</w:t>
      </w:r>
      <w:r w:rsidR="00E3409A">
        <w:rPr>
          <w:rStyle w:val="apple-converted-space"/>
          <w:rFonts w:cs="Times New Roman"/>
          <w:b/>
          <w:szCs w:val="24"/>
          <w:shd w:val="clear" w:color="auto" w:fill="FFFFFF"/>
        </w:rPr>
        <w:t>hain Phosphatidylcholine Effect</w:t>
      </w:r>
      <w:r w:rsidRPr="00A17A67">
        <w:rPr>
          <w:rStyle w:val="apple-converted-space"/>
          <w:rFonts w:cs="Times New Roman"/>
          <w:b/>
          <w:szCs w:val="24"/>
          <w:shd w:val="clear" w:color="auto" w:fill="FFFFFF"/>
        </w:rPr>
        <w:t xml:space="preserve"> on</w:t>
      </w:r>
      <w:r w:rsidR="00E3409A">
        <w:rPr>
          <w:rStyle w:val="apple-converted-space"/>
          <w:rFonts w:cs="Times New Roman"/>
          <w:b/>
          <w:szCs w:val="24"/>
          <w:shd w:val="clear" w:color="auto" w:fill="FFFFFF"/>
        </w:rPr>
        <w:t xml:space="preserve"> the Spontaneous Lipid Transfer in</w:t>
      </w:r>
      <w:r w:rsidRPr="00A17A67">
        <w:rPr>
          <w:rStyle w:val="apple-converted-space"/>
          <w:rFonts w:cs="Times New Roman"/>
          <w:b/>
          <w:szCs w:val="24"/>
          <w:shd w:val="clear" w:color="auto" w:fill="FFFFFF"/>
        </w:rPr>
        <w:t xml:space="preserve"> Phospholipid-based Vesicles using Differential Scanning Calorimetry</w:t>
      </w:r>
    </w:p>
    <w:p w:rsidR="00100745" w:rsidRPr="00A17A67" w:rsidRDefault="00100745" w:rsidP="00100745">
      <w:pPr>
        <w:spacing w:after="0" w:line="360" w:lineRule="auto"/>
        <w:ind w:firstLine="720"/>
        <w:jc w:val="center"/>
        <w:rPr>
          <w:rStyle w:val="apple-converted-space"/>
          <w:rFonts w:cs="Times New Roman"/>
          <w:szCs w:val="24"/>
          <w:shd w:val="clear" w:color="auto" w:fill="FFFFFF"/>
          <w:vertAlign w:val="superscript"/>
        </w:rPr>
      </w:pPr>
      <w:r w:rsidRPr="00A17A67">
        <w:rPr>
          <w:rStyle w:val="apple-converted-space"/>
          <w:rFonts w:cs="Times New Roman"/>
          <w:szCs w:val="24"/>
          <w:shd w:val="clear" w:color="auto" w:fill="FFFFFF"/>
        </w:rPr>
        <w:t xml:space="preserve">Kamil Charubin </w:t>
      </w:r>
      <w:r w:rsidRPr="00A17A67">
        <w:rPr>
          <w:rStyle w:val="apple-converted-space"/>
          <w:rFonts w:cs="Times New Roman"/>
          <w:szCs w:val="24"/>
          <w:shd w:val="clear" w:color="auto" w:fill="FFFFFF"/>
          <w:vertAlign w:val="superscript"/>
        </w:rPr>
        <w:t>a</w:t>
      </w:r>
      <w:r w:rsidRPr="00A17A67">
        <w:rPr>
          <w:rStyle w:val="apple-converted-space"/>
          <w:rFonts w:cs="Times New Roman"/>
          <w:szCs w:val="24"/>
          <w:shd w:val="clear" w:color="auto" w:fill="FFFFFF"/>
        </w:rPr>
        <w:t xml:space="preserve">, Yan Xia </w:t>
      </w:r>
      <w:r w:rsidRPr="00A17A67">
        <w:rPr>
          <w:rStyle w:val="apple-converted-space"/>
          <w:rFonts w:cs="Times New Roman"/>
          <w:szCs w:val="24"/>
          <w:shd w:val="clear" w:color="auto" w:fill="FFFFFF"/>
          <w:vertAlign w:val="superscript"/>
        </w:rPr>
        <w:t>a</w:t>
      </w:r>
      <w:r w:rsidRPr="00A17A67">
        <w:rPr>
          <w:rStyle w:val="apple-converted-space"/>
          <w:rFonts w:cs="Times New Roman"/>
          <w:szCs w:val="24"/>
          <w:shd w:val="clear" w:color="auto" w:fill="FFFFFF"/>
        </w:rPr>
        <w:t xml:space="preserve">, Mu-Ping Nieh </w:t>
      </w:r>
      <w:r w:rsidRPr="00A17A67">
        <w:rPr>
          <w:rStyle w:val="apple-converted-space"/>
          <w:rFonts w:cs="Times New Roman"/>
          <w:szCs w:val="24"/>
          <w:shd w:val="clear" w:color="auto" w:fill="FFFFFF"/>
          <w:vertAlign w:val="superscript"/>
        </w:rPr>
        <w:t>a, b, c</w:t>
      </w:r>
    </w:p>
    <w:p w:rsidR="00100745" w:rsidRPr="00A17A67" w:rsidRDefault="00100745" w:rsidP="00100745">
      <w:pPr>
        <w:spacing w:after="0" w:line="360" w:lineRule="auto"/>
        <w:rPr>
          <w:rStyle w:val="apple-converted-space"/>
          <w:rFonts w:cs="Times New Roman"/>
          <w:i/>
          <w:szCs w:val="24"/>
          <w:shd w:val="clear" w:color="auto" w:fill="FFFFFF"/>
        </w:rPr>
      </w:pPr>
      <w:r w:rsidRPr="00A17A67">
        <w:rPr>
          <w:rStyle w:val="apple-converted-space"/>
          <w:rFonts w:cs="Times New Roman"/>
          <w:szCs w:val="24"/>
          <w:shd w:val="clear" w:color="auto" w:fill="FFFFFF"/>
          <w:vertAlign w:val="superscript"/>
        </w:rPr>
        <w:t>a</w:t>
      </w:r>
      <w:r w:rsidRPr="00A17A67">
        <w:rPr>
          <w:rStyle w:val="apple-converted-space"/>
          <w:rFonts w:cs="Times New Roman"/>
          <w:i/>
          <w:szCs w:val="24"/>
          <w:shd w:val="clear" w:color="auto" w:fill="FFFFFF"/>
          <w:vertAlign w:val="superscript"/>
        </w:rPr>
        <w:t xml:space="preserve"> </w:t>
      </w:r>
      <w:r w:rsidRPr="00A17A67">
        <w:rPr>
          <w:rStyle w:val="apple-converted-space"/>
          <w:rFonts w:cs="Times New Roman"/>
          <w:i/>
          <w:sz w:val="20"/>
          <w:szCs w:val="24"/>
          <w:shd w:val="clear" w:color="auto" w:fill="FFFFFF"/>
        </w:rPr>
        <w:t xml:space="preserve">Department of Chemical and Biomolecular Engineering, University of Connecticut, Storrs, CT 06269, USA </w:t>
      </w:r>
    </w:p>
    <w:p w:rsidR="00100745" w:rsidRPr="00A17A67" w:rsidRDefault="00100745" w:rsidP="00100745">
      <w:pPr>
        <w:spacing w:after="0" w:line="360" w:lineRule="auto"/>
        <w:rPr>
          <w:rStyle w:val="apple-converted-space"/>
          <w:rFonts w:cs="Times New Roman"/>
          <w:i/>
          <w:sz w:val="20"/>
          <w:szCs w:val="20"/>
          <w:shd w:val="clear" w:color="auto" w:fill="FFFFFF"/>
        </w:rPr>
      </w:pPr>
      <w:proofErr w:type="gramStart"/>
      <w:r w:rsidRPr="00A17A67">
        <w:rPr>
          <w:rStyle w:val="apple-converted-space"/>
          <w:rFonts w:cs="Times New Roman"/>
          <w:szCs w:val="24"/>
          <w:shd w:val="clear" w:color="auto" w:fill="FFFFFF"/>
          <w:vertAlign w:val="superscript"/>
        </w:rPr>
        <w:t>b</w:t>
      </w:r>
      <w:proofErr w:type="gramEnd"/>
      <w:r w:rsidRPr="00A17A67">
        <w:rPr>
          <w:rStyle w:val="apple-converted-space"/>
          <w:rFonts w:cs="Times New Roman"/>
          <w:i/>
          <w:sz w:val="20"/>
          <w:szCs w:val="20"/>
          <w:shd w:val="clear" w:color="auto" w:fill="FFFFFF"/>
          <w:vertAlign w:val="superscript"/>
        </w:rPr>
        <w:t xml:space="preserve"> </w:t>
      </w:r>
      <w:r w:rsidRPr="00A17A67">
        <w:rPr>
          <w:rStyle w:val="apple-converted-space"/>
          <w:rFonts w:cs="Times New Roman"/>
          <w:i/>
          <w:sz w:val="20"/>
          <w:szCs w:val="20"/>
          <w:shd w:val="clear" w:color="auto" w:fill="FFFFFF"/>
        </w:rPr>
        <w:t xml:space="preserve">Polymer Program, Institute of Material Science, University of Connecticut, CT 06269, USA </w:t>
      </w:r>
    </w:p>
    <w:p w:rsidR="00100745" w:rsidRPr="00A17A67" w:rsidRDefault="00100745" w:rsidP="00100745">
      <w:pPr>
        <w:spacing w:after="0" w:line="360" w:lineRule="auto"/>
        <w:rPr>
          <w:rStyle w:val="apple-converted-space"/>
          <w:rFonts w:cs="Times New Roman"/>
          <w:i/>
          <w:szCs w:val="24"/>
          <w:shd w:val="clear" w:color="auto" w:fill="FFFFFF"/>
        </w:rPr>
      </w:pPr>
      <w:proofErr w:type="gramStart"/>
      <w:r w:rsidRPr="00A17A67">
        <w:rPr>
          <w:rStyle w:val="apple-converted-space"/>
          <w:rFonts w:cs="Times New Roman"/>
          <w:szCs w:val="24"/>
          <w:shd w:val="clear" w:color="auto" w:fill="FFFFFF"/>
          <w:vertAlign w:val="superscript"/>
        </w:rPr>
        <w:t>c</w:t>
      </w:r>
      <w:proofErr w:type="gramEnd"/>
      <w:r w:rsidRPr="00A17A67">
        <w:rPr>
          <w:rStyle w:val="apple-converted-space"/>
          <w:rFonts w:cs="Times New Roman"/>
          <w:i/>
          <w:szCs w:val="24"/>
          <w:shd w:val="clear" w:color="auto" w:fill="FFFFFF"/>
        </w:rPr>
        <w:t xml:space="preserve"> </w:t>
      </w:r>
      <w:r w:rsidRPr="00A17A67">
        <w:rPr>
          <w:rStyle w:val="apple-converted-space"/>
          <w:rFonts w:cs="Times New Roman"/>
          <w:i/>
          <w:sz w:val="20"/>
          <w:szCs w:val="20"/>
          <w:shd w:val="clear" w:color="auto" w:fill="FFFFFF"/>
        </w:rPr>
        <w:t>Department of Biomedical Engineering, University of Connecticut, CT 06269, USA</w:t>
      </w:r>
      <w:r w:rsidRPr="00A17A67">
        <w:rPr>
          <w:rStyle w:val="apple-converted-space"/>
          <w:rFonts w:cs="Times New Roman"/>
          <w:i/>
          <w:szCs w:val="24"/>
          <w:shd w:val="clear" w:color="auto" w:fill="FFFFFF"/>
        </w:rPr>
        <w:t xml:space="preserve"> </w:t>
      </w:r>
    </w:p>
    <w:p w:rsidR="00100745" w:rsidRPr="00A17A67" w:rsidRDefault="00100745" w:rsidP="00100745">
      <w:pPr>
        <w:spacing w:after="0" w:line="360" w:lineRule="auto"/>
        <w:rPr>
          <w:rStyle w:val="apple-converted-space"/>
          <w:rFonts w:cs="Times New Roman"/>
          <w:szCs w:val="24"/>
          <w:shd w:val="clear" w:color="auto" w:fill="FFFFFF"/>
        </w:rPr>
      </w:pPr>
    </w:p>
    <w:p w:rsidR="00EB6ED0" w:rsidRPr="00A17A67" w:rsidRDefault="00100745" w:rsidP="0076736D">
      <w:pPr>
        <w:spacing w:after="0" w:line="360" w:lineRule="auto"/>
        <w:ind w:firstLine="360"/>
        <w:jc w:val="both"/>
        <w:rPr>
          <w:rStyle w:val="apple-converted-space"/>
          <w:rFonts w:cs="Times New Roman"/>
          <w:szCs w:val="24"/>
          <w:shd w:val="clear" w:color="auto" w:fill="FFFFFF"/>
        </w:rPr>
      </w:pPr>
      <w:r w:rsidRPr="00A17A67">
        <w:rPr>
          <w:rStyle w:val="apple-converted-space"/>
          <w:rFonts w:cs="Times New Roman"/>
          <w:szCs w:val="24"/>
          <w:shd w:val="clear" w:color="auto" w:fill="FFFFFF"/>
        </w:rPr>
        <w:t>Phospholipids are the building blocks of biological membranes, and thus have</w:t>
      </w:r>
      <w:r w:rsidR="00EB6ED0" w:rsidRPr="00A17A67">
        <w:rPr>
          <w:rStyle w:val="apple-converted-space"/>
          <w:rFonts w:cs="Times New Roman"/>
          <w:szCs w:val="24"/>
          <w:shd w:val="clear" w:color="auto" w:fill="FFFFFF"/>
        </w:rPr>
        <w:t xml:space="preserve"> drawn much attention in their structural and dynamic studies. </w:t>
      </w:r>
      <w:r w:rsidRPr="00A17A67">
        <w:rPr>
          <w:rStyle w:val="apple-converted-space"/>
          <w:rFonts w:cs="Times New Roman"/>
          <w:szCs w:val="24"/>
          <w:shd w:val="clear" w:color="auto" w:fill="FFFFFF"/>
        </w:rPr>
        <w:t xml:space="preserve">Due to </w:t>
      </w:r>
      <w:r w:rsidR="00EB6ED0" w:rsidRPr="00A17A67">
        <w:rPr>
          <w:rStyle w:val="apple-converted-space"/>
          <w:rFonts w:cs="Times New Roman"/>
          <w:szCs w:val="24"/>
          <w:shd w:val="clear" w:color="auto" w:fill="FFFFFF"/>
        </w:rPr>
        <w:t>the</w:t>
      </w:r>
      <w:r w:rsidR="008B447A">
        <w:rPr>
          <w:rStyle w:val="apple-converted-space"/>
          <w:rFonts w:cs="Times New Roman"/>
          <w:szCs w:val="24"/>
          <w:shd w:val="clear" w:color="auto" w:fill="FFFFFF"/>
        </w:rPr>
        <w:t>ir</w:t>
      </w:r>
      <w:r w:rsidR="00EB6ED0" w:rsidRPr="00A17A67">
        <w:rPr>
          <w:rStyle w:val="apple-converted-space"/>
          <w:rFonts w:cs="Times New Roman"/>
          <w:szCs w:val="24"/>
          <w:shd w:val="clear" w:color="auto" w:fill="FFFFFF"/>
        </w:rPr>
        <w:t xml:space="preserve"> </w:t>
      </w:r>
      <w:r w:rsidRPr="00A17A67">
        <w:rPr>
          <w:rStyle w:val="apple-converted-space"/>
          <w:rFonts w:cs="Times New Roman"/>
          <w:szCs w:val="24"/>
          <w:shd w:val="clear" w:color="auto" w:fill="FFFFFF"/>
        </w:rPr>
        <w:t>amphiphilic characteristics, phospholipids can self-assemble into a variety of bilayer</w:t>
      </w:r>
      <w:r w:rsidR="00EB6ED0" w:rsidRPr="00A17A67">
        <w:rPr>
          <w:rStyle w:val="apple-converted-space"/>
          <w:rFonts w:cs="Times New Roman"/>
          <w:szCs w:val="24"/>
          <w:shd w:val="clear" w:color="auto" w:fill="FFFFFF"/>
        </w:rPr>
        <w:t>ed</w:t>
      </w:r>
      <w:r w:rsidRPr="00A17A67">
        <w:rPr>
          <w:rStyle w:val="apple-converted-space"/>
          <w:rFonts w:cs="Times New Roman"/>
          <w:szCs w:val="24"/>
          <w:shd w:val="clear" w:color="auto" w:fill="FFFFFF"/>
        </w:rPr>
        <w:t xml:space="preserve"> structures,  including multi-lamellar vesicles (MLVs), nanodiscs,  lamellae, and unilamellar vesicles (ULVs, als</w:t>
      </w:r>
      <w:r w:rsidR="00CB54AB" w:rsidRPr="00A17A67">
        <w:rPr>
          <w:rStyle w:val="apple-converted-space"/>
          <w:rFonts w:cs="Times New Roman"/>
          <w:szCs w:val="24"/>
          <w:shd w:val="clear" w:color="auto" w:fill="FFFFFF"/>
        </w:rPr>
        <w:t>o known as liposomes), which were</w:t>
      </w:r>
      <w:r w:rsidRPr="00A17A67">
        <w:rPr>
          <w:rStyle w:val="apple-converted-space"/>
          <w:rFonts w:cs="Times New Roman"/>
          <w:szCs w:val="24"/>
          <w:shd w:val="clear" w:color="auto" w:fill="FFFFFF"/>
        </w:rPr>
        <w:t xml:space="preserve"> of particular interest in this study.</w:t>
      </w:r>
      <w:r w:rsidR="00EB6ED0" w:rsidRPr="00A17A67">
        <w:rPr>
          <w:rStyle w:val="apple-converted-space"/>
          <w:rFonts w:cs="Times New Roman"/>
          <w:szCs w:val="24"/>
          <w:shd w:val="clear" w:color="auto" w:fill="FFFFFF"/>
        </w:rPr>
        <w:t xml:space="preserve"> Since liposomes resemble </w:t>
      </w:r>
      <w:r w:rsidR="006203AF">
        <w:rPr>
          <w:rStyle w:val="apple-converted-space"/>
          <w:rFonts w:cs="Times New Roman"/>
          <w:szCs w:val="24"/>
          <w:shd w:val="clear" w:color="auto" w:fill="FFFFFF"/>
        </w:rPr>
        <w:t xml:space="preserve">the structure of cells and </w:t>
      </w:r>
      <w:r w:rsidR="00EB6ED0" w:rsidRPr="00A17A67">
        <w:rPr>
          <w:rStyle w:val="apple-converted-space"/>
          <w:rFonts w:cs="Times New Roman"/>
          <w:szCs w:val="24"/>
          <w:shd w:val="clear" w:color="auto" w:fill="FFFFFF"/>
        </w:rPr>
        <w:t xml:space="preserve">biological vesicles, they are commonly used to understand the interplay between biochemical and biophysical properties of membrane-associated molecules (e.g., proteins) and their biological functions. Moreover, liposomes have been used as carriers for therapeutic agents due to their ability to encapsulate both hydrophilic and hydrophobic molecules. Recently, it was found that liposomes can form spontaneously </w:t>
      </w:r>
      <w:r w:rsidR="006203AF">
        <w:rPr>
          <w:rStyle w:val="apple-converted-space"/>
          <w:rFonts w:cs="Times New Roman"/>
          <w:szCs w:val="24"/>
          <w:shd w:val="clear" w:color="auto" w:fill="FFFFFF"/>
        </w:rPr>
        <w:t>in mixtures of long-chain and</w:t>
      </w:r>
      <w:r w:rsidR="00EB6ED0" w:rsidRPr="00A17A67">
        <w:rPr>
          <w:rStyle w:val="apple-converted-space"/>
          <w:rFonts w:cs="Times New Roman"/>
          <w:szCs w:val="24"/>
          <w:shd w:val="clear" w:color="auto" w:fill="FFFFFF"/>
        </w:rPr>
        <w:t xml:space="preserve"> short-chain lipids, paving a new avenue for large-scale manufacturing of uniform liposomes. </w:t>
      </w:r>
      <w:r w:rsidRPr="00A17A67">
        <w:rPr>
          <w:rStyle w:val="apple-converted-space"/>
          <w:rFonts w:cs="Times New Roman"/>
          <w:szCs w:val="24"/>
          <w:shd w:val="clear" w:color="auto" w:fill="FFFFFF"/>
        </w:rPr>
        <w:t>However,</w:t>
      </w:r>
      <w:r w:rsidR="00CB54AB" w:rsidRPr="00A17A67">
        <w:rPr>
          <w:rStyle w:val="apple-converted-space"/>
          <w:rFonts w:cs="Times New Roman"/>
          <w:szCs w:val="24"/>
          <w:shd w:val="clear" w:color="auto" w:fill="FFFFFF"/>
        </w:rPr>
        <w:t xml:space="preserve"> it</w:t>
      </w:r>
      <w:r w:rsidRPr="00A17A67">
        <w:rPr>
          <w:rStyle w:val="apple-converted-space"/>
          <w:rFonts w:cs="Times New Roman"/>
          <w:szCs w:val="24"/>
          <w:shd w:val="clear" w:color="auto" w:fill="FFFFFF"/>
        </w:rPr>
        <w:t xml:space="preserve"> is unclear how the presence of short-chain lipids affects the</w:t>
      </w:r>
      <w:r w:rsidR="00EB6ED0" w:rsidRPr="00A17A67">
        <w:rPr>
          <w:rStyle w:val="apple-converted-space"/>
          <w:rFonts w:cs="Times New Roman"/>
          <w:szCs w:val="24"/>
          <w:shd w:val="clear" w:color="auto" w:fill="FFFFFF"/>
        </w:rPr>
        <w:t xml:space="preserve"> dynamics of liposomal membrane, which is of great importance in gaining a better understanding </w:t>
      </w:r>
      <w:r w:rsidR="0076736D">
        <w:rPr>
          <w:rStyle w:val="apple-converted-space"/>
          <w:rFonts w:cs="Times New Roman"/>
          <w:szCs w:val="24"/>
          <w:shd w:val="clear" w:color="auto" w:fill="FFFFFF"/>
        </w:rPr>
        <w:t>of the relative stability of</w:t>
      </w:r>
      <w:r w:rsidR="00EB6ED0" w:rsidRPr="00A17A67">
        <w:rPr>
          <w:rStyle w:val="apple-converted-space"/>
          <w:rFonts w:cs="Times New Roman"/>
          <w:szCs w:val="24"/>
          <w:shd w:val="clear" w:color="auto" w:fill="FFFFFF"/>
        </w:rPr>
        <w:t xml:space="preserve"> lipid bilayers. One of the dynamic properties of lipid assemblies is the rate at which individual lipid molecules transfer between the bilayers through the aqueous phase, a process known as the spontaneous lipid transfer.  </w:t>
      </w:r>
    </w:p>
    <w:p w:rsidR="006A5BB6" w:rsidRPr="00A17A67" w:rsidRDefault="00100745" w:rsidP="0076736D">
      <w:pPr>
        <w:spacing w:after="0" w:line="360" w:lineRule="auto"/>
        <w:ind w:firstLine="360"/>
        <w:jc w:val="both"/>
        <w:rPr>
          <w:rFonts w:cs="Times New Roman"/>
          <w:szCs w:val="24"/>
          <w:shd w:val="clear" w:color="auto" w:fill="FFFFFF"/>
        </w:rPr>
      </w:pPr>
      <w:r w:rsidRPr="00A17A67">
        <w:rPr>
          <w:rStyle w:val="apple-converted-space"/>
          <w:rFonts w:cs="Times New Roman"/>
          <w:szCs w:val="24"/>
          <w:shd w:val="clear" w:color="auto" w:fill="FFFFFF"/>
        </w:rPr>
        <w:t xml:space="preserve">In this study, the effect of short-chain lipid </w:t>
      </w:r>
      <w:r w:rsidRPr="00A17A67">
        <w:rPr>
          <w:rFonts w:cs="Times New Roman"/>
          <w:bCs/>
          <w:szCs w:val="24"/>
          <w:shd w:val="clear" w:color="auto" w:fill="FFFFFF"/>
        </w:rPr>
        <w:t>1</w:t>
      </w:r>
      <w:proofErr w:type="gramStart"/>
      <w:r w:rsidRPr="00A17A67">
        <w:rPr>
          <w:rFonts w:cs="Times New Roman"/>
          <w:bCs/>
          <w:szCs w:val="24"/>
          <w:shd w:val="clear" w:color="auto" w:fill="FFFFFF"/>
        </w:rPr>
        <w:t>,2</w:t>
      </w:r>
      <w:proofErr w:type="gramEnd"/>
      <w:r w:rsidRPr="00A17A67">
        <w:rPr>
          <w:rFonts w:cs="Times New Roman"/>
          <w:bCs/>
          <w:szCs w:val="24"/>
          <w:shd w:val="clear" w:color="auto" w:fill="FFFFFF"/>
        </w:rPr>
        <w:t>-dihexanoyl-</w:t>
      </w:r>
      <w:r w:rsidRPr="00A17A67">
        <w:rPr>
          <w:rStyle w:val="Emphasis"/>
          <w:rFonts w:cs="Times New Roman"/>
          <w:bCs/>
          <w:szCs w:val="24"/>
          <w:shd w:val="clear" w:color="auto" w:fill="FFFFFF"/>
        </w:rPr>
        <w:t>sn</w:t>
      </w:r>
      <w:r w:rsidRPr="00A17A67">
        <w:rPr>
          <w:rFonts w:cs="Times New Roman"/>
          <w:bCs/>
          <w:szCs w:val="24"/>
          <w:shd w:val="clear" w:color="auto" w:fill="FFFFFF"/>
        </w:rPr>
        <w:t>-glycero-3-phosphocholine</w:t>
      </w:r>
      <w:r w:rsidRPr="00A17A67">
        <w:rPr>
          <w:rStyle w:val="apple-converted-space"/>
          <w:rFonts w:cs="Times New Roman"/>
          <w:szCs w:val="24"/>
          <w:shd w:val="clear" w:color="auto" w:fill="FFFFFF"/>
        </w:rPr>
        <w:t xml:space="preserve"> (DHPC) on the</w:t>
      </w:r>
      <w:r w:rsidR="00B74D2C" w:rsidRPr="00A17A67">
        <w:rPr>
          <w:rStyle w:val="apple-converted-space"/>
          <w:rFonts w:cs="Times New Roman"/>
          <w:szCs w:val="24"/>
          <w:shd w:val="clear" w:color="auto" w:fill="FFFFFF"/>
        </w:rPr>
        <w:t xml:space="preserve"> rate of</w:t>
      </w:r>
      <w:r w:rsidRPr="00A17A67">
        <w:rPr>
          <w:rStyle w:val="apple-converted-space"/>
          <w:rFonts w:cs="Times New Roman"/>
          <w:szCs w:val="24"/>
          <w:shd w:val="clear" w:color="auto" w:fill="FFFFFF"/>
        </w:rPr>
        <w:t xml:space="preserve"> lipid transfer in liposomes was examined using differential scanning calorimetry (DSC).</w:t>
      </w:r>
      <w:r w:rsidR="009D3709" w:rsidRPr="00A17A67">
        <w:rPr>
          <w:rStyle w:val="apple-converted-space"/>
          <w:rFonts w:cs="Times New Roman"/>
          <w:szCs w:val="24"/>
          <w:shd w:val="clear" w:color="auto" w:fill="FFFFFF"/>
        </w:rPr>
        <w:t xml:space="preserve"> Liposomes were prepared using </w:t>
      </w:r>
      <w:r w:rsidR="006203AF">
        <w:rPr>
          <w:rFonts w:cs="Times New Roman"/>
        </w:rPr>
        <w:t>either long-chain</w:t>
      </w:r>
      <w:r w:rsidR="009D3709" w:rsidRPr="00A17A67">
        <w:rPr>
          <w:rFonts w:cs="Times New Roman"/>
        </w:rPr>
        <w:t xml:space="preserve"> </w:t>
      </w:r>
      <w:r w:rsidR="009D3709" w:rsidRPr="00A17A67">
        <w:rPr>
          <w:rFonts w:cs="Times New Roman"/>
          <w:bCs/>
          <w:shd w:val="clear" w:color="auto" w:fill="FFFFFF"/>
        </w:rPr>
        <w:t>1</w:t>
      </w:r>
      <w:proofErr w:type="gramStart"/>
      <w:r w:rsidR="009D3709" w:rsidRPr="00A17A67">
        <w:rPr>
          <w:rFonts w:cs="Times New Roman"/>
          <w:bCs/>
          <w:shd w:val="clear" w:color="auto" w:fill="FFFFFF"/>
        </w:rPr>
        <w:t>,2</w:t>
      </w:r>
      <w:proofErr w:type="gramEnd"/>
      <w:r w:rsidR="009D3709" w:rsidRPr="00A17A67">
        <w:rPr>
          <w:rFonts w:cs="Times New Roman"/>
          <w:bCs/>
          <w:shd w:val="clear" w:color="auto" w:fill="FFFFFF"/>
        </w:rPr>
        <w:t>-dimyristoyl-</w:t>
      </w:r>
      <w:r w:rsidR="009D3709" w:rsidRPr="00A17A67">
        <w:rPr>
          <w:rStyle w:val="Emphasis"/>
          <w:rFonts w:cs="Times New Roman"/>
          <w:bCs/>
          <w:shd w:val="clear" w:color="auto" w:fill="FFFFFF"/>
        </w:rPr>
        <w:t>sn</w:t>
      </w:r>
      <w:r w:rsidR="009D3709" w:rsidRPr="00A17A67">
        <w:rPr>
          <w:rFonts w:cs="Times New Roman"/>
          <w:bCs/>
          <w:shd w:val="clear" w:color="auto" w:fill="FFFFFF"/>
        </w:rPr>
        <w:t>-glycero-3-phosphocholine</w:t>
      </w:r>
      <w:r w:rsidR="009D3709" w:rsidRPr="00A17A67">
        <w:rPr>
          <w:rFonts w:eastAsia="Arial Unicode MS" w:cs="Times New Roman"/>
          <w:shd w:val="clear" w:color="auto" w:fill="FFFFFF"/>
        </w:rPr>
        <w:t xml:space="preserve"> </w:t>
      </w:r>
      <w:r w:rsidR="009D3709" w:rsidRPr="00A17A67">
        <w:rPr>
          <w:rStyle w:val="apple-converted-space"/>
          <w:rFonts w:cs="Times New Roman"/>
          <w:shd w:val="clear" w:color="auto" w:fill="FFFFFF"/>
        </w:rPr>
        <w:t>(</w:t>
      </w:r>
      <w:r w:rsidR="009D3709" w:rsidRPr="00A17A67">
        <w:rPr>
          <w:rStyle w:val="apple-converted-space"/>
          <w:rFonts w:cs="Times New Roman"/>
          <w:i/>
          <w:shd w:val="clear" w:color="auto" w:fill="FFFFFF"/>
        </w:rPr>
        <w:t>h-</w:t>
      </w:r>
      <w:r w:rsidR="009D3709" w:rsidRPr="00A17A67">
        <w:rPr>
          <w:rStyle w:val="apple-converted-space"/>
          <w:rFonts w:cs="Times New Roman"/>
          <w:shd w:val="clear" w:color="auto" w:fill="FFFFFF"/>
        </w:rPr>
        <w:t xml:space="preserve">DMPC) or its deuterated counterpart </w:t>
      </w:r>
      <w:r w:rsidR="009D3709" w:rsidRPr="00A17A67">
        <w:rPr>
          <w:rFonts w:cs="Times New Roman"/>
          <w:bCs/>
          <w:shd w:val="clear" w:color="auto" w:fill="FFFFFF"/>
        </w:rPr>
        <w:t>1,2-dimyristoyl-d54-</w:t>
      </w:r>
      <w:r w:rsidR="009D3709" w:rsidRPr="00A17A67">
        <w:rPr>
          <w:rStyle w:val="Emphasis"/>
          <w:rFonts w:cs="Times New Roman"/>
          <w:bCs/>
          <w:shd w:val="clear" w:color="auto" w:fill="FFFFFF"/>
        </w:rPr>
        <w:t>sn</w:t>
      </w:r>
      <w:r w:rsidR="009D3709" w:rsidRPr="00A17A67">
        <w:rPr>
          <w:rFonts w:cs="Times New Roman"/>
          <w:bCs/>
          <w:shd w:val="clear" w:color="auto" w:fill="FFFFFF"/>
        </w:rPr>
        <w:t>-glycero-3-phosphocholine (</w:t>
      </w:r>
      <w:r w:rsidR="009D3709" w:rsidRPr="00A17A67">
        <w:rPr>
          <w:rFonts w:cs="Times New Roman"/>
          <w:bCs/>
          <w:i/>
          <w:shd w:val="clear" w:color="auto" w:fill="FFFFFF"/>
        </w:rPr>
        <w:t>d-</w:t>
      </w:r>
      <w:r w:rsidR="009D3709" w:rsidRPr="00A17A67">
        <w:rPr>
          <w:rFonts w:cs="Times New Roman"/>
          <w:bCs/>
          <w:shd w:val="clear" w:color="auto" w:fill="FFFFFF"/>
        </w:rPr>
        <w:t>DMPC)</w:t>
      </w:r>
      <w:r w:rsidR="0076736D">
        <w:rPr>
          <w:rStyle w:val="apple-converted-space"/>
          <w:rFonts w:cs="Times New Roman"/>
          <w:shd w:val="clear" w:color="auto" w:fill="FFFFFF"/>
        </w:rPr>
        <w:t>, at various DHPC composition</w:t>
      </w:r>
      <w:r w:rsidR="00C16646">
        <w:rPr>
          <w:rStyle w:val="apple-converted-space"/>
          <w:rFonts w:cs="Times New Roman"/>
          <w:shd w:val="clear" w:color="auto" w:fill="FFFFFF"/>
        </w:rPr>
        <w:t>s</w:t>
      </w:r>
      <w:r w:rsidR="009D3709" w:rsidRPr="00A17A67">
        <w:rPr>
          <w:rStyle w:val="apple-converted-space"/>
          <w:rFonts w:cs="Times New Roman"/>
          <w:shd w:val="clear" w:color="auto" w:fill="FFFFFF"/>
        </w:rPr>
        <w:t>.</w:t>
      </w:r>
      <w:r w:rsidRPr="00A17A67">
        <w:rPr>
          <w:rStyle w:val="apple-converted-space"/>
          <w:rFonts w:cs="Times New Roman"/>
          <w:szCs w:val="24"/>
          <w:shd w:val="clear" w:color="auto" w:fill="FFFFFF"/>
        </w:rPr>
        <w:t xml:space="preserve"> </w:t>
      </w:r>
      <w:r w:rsidR="00C73D54" w:rsidRPr="00A17A67">
        <w:t>Since</w:t>
      </w:r>
      <w:r w:rsidR="0076736D">
        <w:t xml:space="preserve"> DSC can detect the phase transition temperature, T</w:t>
      </w:r>
      <w:r w:rsidR="0076736D" w:rsidRPr="0076736D">
        <w:rPr>
          <w:vertAlign w:val="subscript"/>
        </w:rPr>
        <w:t>M</w:t>
      </w:r>
      <w:r w:rsidR="0076736D">
        <w:rPr>
          <w:vertAlign w:val="subscript"/>
        </w:rPr>
        <w:t xml:space="preserve"> </w:t>
      </w:r>
      <w:r w:rsidR="0076736D">
        <w:t>and</w:t>
      </w:r>
      <w:r w:rsidR="00C73D54" w:rsidRPr="00A17A67">
        <w:t xml:space="preserve"> </w:t>
      </w:r>
      <w:r w:rsidR="00C73D54" w:rsidRPr="00A17A67">
        <w:rPr>
          <w:i/>
        </w:rPr>
        <w:t>d-</w:t>
      </w:r>
      <w:r w:rsidR="00C73D54" w:rsidRPr="00A17A67">
        <w:t>DMPC exhibits lower T</w:t>
      </w:r>
      <w:r w:rsidR="00C73D54" w:rsidRPr="00A17A67">
        <w:rPr>
          <w:vertAlign w:val="subscript"/>
        </w:rPr>
        <w:t>M</w:t>
      </w:r>
      <w:r w:rsidR="00C73D54" w:rsidRPr="00A17A67">
        <w:t xml:space="preserve"> than </w:t>
      </w:r>
      <w:r w:rsidR="00C73D54" w:rsidRPr="00A17A67">
        <w:rPr>
          <w:i/>
        </w:rPr>
        <w:t>h-</w:t>
      </w:r>
      <w:r w:rsidR="00C73D54" w:rsidRPr="00A17A67">
        <w:t xml:space="preserve">DMPC, the DSC thermogram of the mixture of </w:t>
      </w:r>
      <w:r w:rsidR="00C73D54" w:rsidRPr="00A17A67">
        <w:rPr>
          <w:i/>
        </w:rPr>
        <w:t>h-</w:t>
      </w:r>
      <w:r w:rsidR="00C73D54" w:rsidRPr="00A17A67">
        <w:t>liposomes</w:t>
      </w:r>
      <w:r w:rsidR="003C4E0A" w:rsidRPr="00A17A67">
        <w:t xml:space="preserve"> (</w:t>
      </w:r>
      <w:r w:rsidR="00BD0499" w:rsidRPr="00A17A67">
        <w:rPr>
          <w:rStyle w:val="apple-converted-space"/>
          <w:rFonts w:cs="Times New Roman"/>
          <w:i/>
          <w:szCs w:val="24"/>
          <w:shd w:val="clear" w:color="auto" w:fill="FFFFFF"/>
        </w:rPr>
        <w:t>h-</w:t>
      </w:r>
      <w:r w:rsidR="003C4E0A" w:rsidRPr="00A17A67">
        <w:rPr>
          <w:rStyle w:val="apple-converted-space"/>
          <w:rFonts w:cs="Times New Roman"/>
          <w:szCs w:val="24"/>
          <w:shd w:val="clear" w:color="auto" w:fill="FFFFFF"/>
        </w:rPr>
        <w:t>DMPC/DHPC)</w:t>
      </w:r>
      <w:r w:rsidR="00C73D54" w:rsidRPr="00A17A67">
        <w:t xml:space="preserve"> and </w:t>
      </w:r>
      <w:r w:rsidR="00C73D54" w:rsidRPr="00A17A67">
        <w:rPr>
          <w:i/>
        </w:rPr>
        <w:t>d</w:t>
      </w:r>
      <w:r w:rsidR="00C73D54" w:rsidRPr="00A17A67">
        <w:t>-liposome</w:t>
      </w:r>
      <w:r w:rsidR="006814F4">
        <w:t>s</w:t>
      </w:r>
      <w:r w:rsidR="00BD0499" w:rsidRPr="00A17A67">
        <w:t xml:space="preserve"> (</w:t>
      </w:r>
      <w:r w:rsidR="00BD0499" w:rsidRPr="00A17A67">
        <w:rPr>
          <w:rStyle w:val="apple-converted-space"/>
          <w:rFonts w:cs="Times New Roman"/>
          <w:i/>
          <w:szCs w:val="24"/>
          <w:shd w:val="clear" w:color="auto" w:fill="FFFFFF"/>
        </w:rPr>
        <w:t>d-</w:t>
      </w:r>
      <w:r w:rsidR="00BD0499" w:rsidRPr="00A17A67">
        <w:rPr>
          <w:rStyle w:val="apple-converted-space"/>
          <w:rFonts w:cs="Times New Roman"/>
          <w:szCs w:val="24"/>
          <w:shd w:val="clear" w:color="auto" w:fill="FFFFFF"/>
        </w:rPr>
        <w:t>DMPC/DHPC)</w:t>
      </w:r>
      <w:r w:rsidR="00C73D54" w:rsidRPr="00A17A67">
        <w:t xml:space="preserve"> </w:t>
      </w:r>
      <w:r w:rsidR="00311EC2">
        <w:t>yields</w:t>
      </w:r>
      <w:r w:rsidR="00C73D54" w:rsidRPr="00A17A67">
        <w:t xml:space="preserve"> two transition peaks.</w:t>
      </w:r>
      <w:r w:rsidR="007119D0" w:rsidRPr="00A17A67">
        <w:t xml:space="preserve"> Over time</w:t>
      </w:r>
      <w:r w:rsidR="0076736D">
        <w:t>,</w:t>
      </w:r>
      <w:r w:rsidR="00F718DA">
        <w:t xml:space="preserve"> as</w:t>
      </w:r>
      <w:r w:rsidR="007119D0" w:rsidRPr="00A17A67">
        <w:t xml:space="preserve"> lipid molecules</w:t>
      </w:r>
      <w:r w:rsidR="0076736D">
        <w:t xml:space="preserve"> transfer between liposomes, both</w:t>
      </w:r>
      <w:r w:rsidR="00F718DA">
        <w:t xml:space="preserve"> peaks</w:t>
      </w:r>
      <w:r w:rsidR="007119D0" w:rsidRPr="00A17A67">
        <w:t xml:space="preserve"> move toward each other a</w:t>
      </w:r>
      <w:r w:rsidR="00311EC2">
        <w:t>nd the</w:t>
      </w:r>
      <w:r w:rsidR="0076736D">
        <w:t xml:space="preserve"> temperature</w:t>
      </w:r>
      <w:r w:rsidR="00311EC2">
        <w:t xml:space="preserve"> difference between them</w:t>
      </w:r>
      <w:r w:rsidR="007119D0" w:rsidRPr="00A17A67">
        <w:rPr>
          <w:rStyle w:val="apple-converted-space"/>
          <w:rFonts w:cs="Times New Roman"/>
          <w:szCs w:val="24"/>
          <w:shd w:val="clear" w:color="auto" w:fill="FFFFFF"/>
          <w:vertAlign w:val="subscript"/>
        </w:rPr>
        <w:t xml:space="preserve"> </w:t>
      </w:r>
      <w:r w:rsidR="007119D0" w:rsidRPr="00A17A67">
        <w:t>decrease</w:t>
      </w:r>
      <w:r w:rsidR="00311EC2">
        <w:t>s</w:t>
      </w:r>
      <w:r w:rsidR="007119D0" w:rsidRPr="00A17A67">
        <w:t xml:space="preserve">. Hence, the rate of lipid </w:t>
      </w:r>
      <w:r w:rsidR="007119D0" w:rsidRPr="00A17A67">
        <w:lastRenderedPageBreak/>
        <w:t>transfer can be determined by measuring the rate at which</w:t>
      </w:r>
      <w:r w:rsidR="00311EC2">
        <w:t xml:space="preserve"> the tem</w:t>
      </w:r>
      <w:r w:rsidR="00C16646">
        <w:t>perature difference</w:t>
      </w:r>
      <w:r w:rsidR="00311EC2">
        <w:t>,</w:t>
      </w:r>
      <w:r w:rsidR="007119D0" w:rsidRPr="00A17A67">
        <w:t xml:space="preserve"> </w:t>
      </w:r>
      <w:r w:rsidR="007119D0" w:rsidRPr="00A17A67">
        <w:rPr>
          <w:rStyle w:val="apple-converted-space"/>
          <w:rFonts w:cs="Times New Roman"/>
          <w:szCs w:val="24"/>
          <w:shd w:val="clear" w:color="auto" w:fill="FFFFFF"/>
        </w:rPr>
        <w:t>ΔT</w:t>
      </w:r>
      <w:r w:rsidR="007119D0" w:rsidRPr="00A17A67">
        <w:rPr>
          <w:rStyle w:val="apple-converted-space"/>
          <w:rFonts w:cs="Times New Roman"/>
          <w:szCs w:val="24"/>
          <w:shd w:val="clear" w:color="auto" w:fill="FFFFFF"/>
          <w:vertAlign w:val="subscript"/>
        </w:rPr>
        <w:t>M</w:t>
      </w:r>
      <w:bookmarkStart w:id="0" w:name="_GoBack"/>
      <w:bookmarkEnd w:id="0"/>
      <w:r w:rsidR="007119D0" w:rsidRPr="00A17A67">
        <w:rPr>
          <w:rStyle w:val="apple-converted-space"/>
          <w:rFonts w:cs="Times New Roman"/>
          <w:szCs w:val="24"/>
          <w:shd w:val="clear" w:color="auto" w:fill="FFFFFF"/>
          <w:vertAlign w:val="subscript"/>
        </w:rPr>
        <w:t xml:space="preserve"> </w:t>
      </w:r>
      <w:r w:rsidR="007119D0" w:rsidRPr="00A17A67">
        <w:rPr>
          <w:rStyle w:val="apple-converted-space"/>
          <w:rFonts w:cs="Times New Roman"/>
          <w:szCs w:val="24"/>
          <w:shd w:val="clear" w:color="auto" w:fill="FFFFFF"/>
        </w:rPr>
        <w:t xml:space="preserve">decreases as a function of the incubation time. </w:t>
      </w:r>
      <w:r w:rsidRPr="00A17A67">
        <w:rPr>
          <w:rStyle w:val="apple-converted-space"/>
          <w:rFonts w:cs="Times New Roman"/>
          <w:szCs w:val="24"/>
          <w:shd w:val="clear" w:color="auto" w:fill="FFFFFF"/>
        </w:rPr>
        <w:t>T</w:t>
      </w:r>
      <w:r w:rsidR="007119D0" w:rsidRPr="00A17A67">
        <w:rPr>
          <w:rStyle w:val="apple-converted-space"/>
          <w:rFonts w:cs="Times New Roman"/>
          <w:szCs w:val="24"/>
          <w:shd w:val="clear" w:color="auto" w:fill="FFFFFF"/>
        </w:rPr>
        <w:t>he lipid transfer rates of individua</w:t>
      </w:r>
      <w:r w:rsidR="00A17A67" w:rsidRPr="00A17A67">
        <w:rPr>
          <w:rStyle w:val="apple-converted-space"/>
          <w:rFonts w:cs="Times New Roman"/>
          <w:szCs w:val="24"/>
          <w:shd w:val="clear" w:color="auto" w:fill="FFFFFF"/>
        </w:rPr>
        <w:t xml:space="preserve">l lipids were determined in gel </w:t>
      </w:r>
      <w:r w:rsidR="007119D0" w:rsidRPr="00A17A67">
        <w:rPr>
          <w:rStyle w:val="apple-converted-space"/>
          <w:rFonts w:cs="Times New Roman"/>
          <w:szCs w:val="24"/>
          <w:shd w:val="clear" w:color="auto" w:fill="FFFFFF"/>
        </w:rPr>
        <w:t>phase and liquid-crystalline phase, respectively</w:t>
      </w:r>
      <w:r w:rsidRPr="00A17A67">
        <w:rPr>
          <w:rStyle w:val="apple-converted-space"/>
          <w:rFonts w:cs="Times New Roman"/>
          <w:szCs w:val="24"/>
          <w:shd w:val="clear" w:color="auto" w:fill="FFFFFF"/>
        </w:rPr>
        <w:t>. The results show that in</w:t>
      </w:r>
      <w:r w:rsidR="007119D0" w:rsidRPr="00A17A67">
        <w:rPr>
          <w:rStyle w:val="apple-converted-space"/>
          <w:rFonts w:cs="Times New Roman"/>
          <w:szCs w:val="24"/>
          <w:shd w:val="clear" w:color="auto" w:fill="FFFFFF"/>
        </w:rPr>
        <w:t xml:space="preserve"> the</w:t>
      </w:r>
      <w:r w:rsidRPr="00A17A67">
        <w:rPr>
          <w:rStyle w:val="apple-converted-space"/>
          <w:rFonts w:cs="Times New Roman"/>
          <w:szCs w:val="24"/>
          <w:shd w:val="clear" w:color="auto" w:fill="FFFFFF"/>
        </w:rPr>
        <w:t xml:space="preserve"> gel phase, the rate of lipid transfer increased as the amount of short-chain lipid </w:t>
      </w:r>
      <w:r w:rsidR="00B91F11" w:rsidRPr="00A17A67">
        <w:rPr>
          <w:rStyle w:val="apple-converted-space"/>
          <w:rFonts w:cs="Times New Roman"/>
          <w:szCs w:val="24"/>
          <w:shd w:val="clear" w:color="auto" w:fill="FFFFFF"/>
        </w:rPr>
        <w:t>increased</w:t>
      </w:r>
      <w:r w:rsidRPr="00A17A67">
        <w:rPr>
          <w:rStyle w:val="apple-converted-space"/>
          <w:rFonts w:cs="Times New Roman"/>
          <w:szCs w:val="24"/>
          <w:shd w:val="clear" w:color="auto" w:fill="FFFFFF"/>
        </w:rPr>
        <w:t>, at a constant temperature.</w:t>
      </w:r>
      <w:r w:rsidRPr="00A17A67" w:rsidDel="00C924FA">
        <w:rPr>
          <w:rStyle w:val="apple-converted-space"/>
          <w:rFonts w:cs="Times New Roman"/>
          <w:szCs w:val="24"/>
          <w:shd w:val="clear" w:color="auto" w:fill="FFFFFF"/>
        </w:rPr>
        <w:t xml:space="preserve"> </w:t>
      </w:r>
      <w:r w:rsidRPr="00A17A67">
        <w:rPr>
          <w:rStyle w:val="apple-converted-space"/>
          <w:rFonts w:cs="Times New Roman"/>
          <w:szCs w:val="24"/>
          <w:shd w:val="clear" w:color="auto" w:fill="FFFFFF"/>
        </w:rPr>
        <w:t>On the other hand, in</w:t>
      </w:r>
      <w:r w:rsidR="00CB54AB" w:rsidRPr="00A17A67">
        <w:rPr>
          <w:rStyle w:val="apple-converted-space"/>
          <w:rFonts w:cs="Times New Roman"/>
          <w:szCs w:val="24"/>
          <w:shd w:val="clear" w:color="auto" w:fill="FFFFFF"/>
        </w:rPr>
        <w:t xml:space="preserve"> the</w:t>
      </w:r>
      <w:r w:rsidRPr="00A17A67">
        <w:rPr>
          <w:rStyle w:val="apple-converted-space"/>
          <w:rFonts w:cs="Times New Roman"/>
          <w:szCs w:val="24"/>
          <w:shd w:val="clear" w:color="auto" w:fill="FFFFFF"/>
        </w:rPr>
        <w:t xml:space="preserve"> liquid-crystalline phase, the rate of lipid transfer was found to be faster, and independent of the short-chain lipid amount. Presumably, the DHPC molecules induce the ‘melting’ of DMPC molecules adjacent to them, and facilitate the dissociation of DMPC molecule</w:t>
      </w:r>
      <w:r w:rsidR="00A17A67" w:rsidRPr="00A17A67">
        <w:rPr>
          <w:rStyle w:val="apple-converted-space"/>
          <w:rFonts w:cs="Times New Roman"/>
          <w:szCs w:val="24"/>
          <w:shd w:val="clear" w:color="auto" w:fill="FFFFFF"/>
        </w:rPr>
        <w:t>s</w:t>
      </w:r>
      <w:r w:rsidRPr="00A17A67">
        <w:rPr>
          <w:rStyle w:val="apple-converted-space"/>
          <w:rFonts w:cs="Times New Roman"/>
          <w:szCs w:val="24"/>
          <w:shd w:val="clear" w:color="auto" w:fill="FFFFFF"/>
        </w:rPr>
        <w:t xml:space="preserve"> from the bilayer. </w:t>
      </w:r>
      <w:r w:rsidR="000A3A97" w:rsidRPr="00A17A67">
        <w:rPr>
          <w:rStyle w:val="apple-converted-space"/>
          <w:rFonts w:cs="Times New Roman"/>
          <w:szCs w:val="24"/>
          <w:shd w:val="clear" w:color="auto" w:fill="FFFFFF"/>
        </w:rPr>
        <w:t>However, a</w:t>
      </w:r>
      <w:r w:rsidRPr="00A17A67">
        <w:rPr>
          <w:rStyle w:val="apple-converted-space"/>
          <w:rFonts w:cs="Times New Roman"/>
          <w:szCs w:val="24"/>
          <w:shd w:val="clear" w:color="auto" w:fill="FFFFFF"/>
        </w:rPr>
        <w:t>t temperatures higher than the T</w:t>
      </w:r>
      <w:r w:rsidRPr="00A17A67">
        <w:rPr>
          <w:rStyle w:val="apple-converted-space"/>
          <w:rFonts w:cs="Times New Roman"/>
          <w:szCs w:val="24"/>
          <w:shd w:val="clear" w:color="auto" w:fill="FFFFFF"/>
          <w:vertAlign w:val="subscript"/>
        </w:rPr>
        <w:t>M</w:t>
      </w:r>
      <w:r w:rsidR="0076736D">
        <w:rPr>
          <w:rStyle w:val="apple-converted-space"/>
          <w:rFonts w:cs="Times New Roman"/>
          <w:szCs w:val="24"/>
          <w:shd w:val="clear" w:color="auto" w:fill="FFFFFF"/>
        </w:rPr>
        <w:t xml:space="preserve"> of DMPC, all lipids are</w:t>
      </w:r>
      <w:r w:rsidRPr="00A17A67">
        <w:rPr>
          <w:rStyle w:val="apple-converted-space"/>
          <w:rFonts w:cs="Times New Roman"/>
          <w:szCs w:val="24"/>
          <w:shd w:val="clear" w:color="auto" w:fill="FFFFFF"/>
        </w:rPr>
        <w:t xml:space="preserve"> in a liquid</w:t>
      </w:r>
      <w:r w:rsidR="00A17A67" w:rsidRPr="00A17A67">
        <w:rPr>
          <w:rStyle w:val="apple-converted-space"/>
          <w:rFonts w:cs="Times New Roman"/>
          <w:szCs w:val="24"/>
          <w:shd w:val="clear" w:color="auto" w:fill="FFFFFF"/>
        </w:rPr>
        <w:t>-crystalline</w:t>
      </w:r>
      <w:r w:rsidRPr="00A17A67">
        <w:rPr>
          <w:rStyle w:val="apple-converted-space"/>
          <w:rFonts w:cs="Times New Roman"/>
          <w:szCs w:val="24"/>
          <w:shd w:val="clear" w:color="auto" w:fill="FFFFFF"/>
        </w:rPr>
        <w:t xml:space="preserve"> state, thus the introduction of DHPC will not affect the lipid transfer rate. Furthermore, the</w:t>
      </w:r>
      <w:r w:rsidR="000A3A97" w:rsidRPr="00A17A67">
        <w:rPr>
          <w:rStyle w:val="apple-converted-space"/>
          <w:rFonts w:cs="Times New Roman"/>
          <w:szCs w:val="24"/>
          <w:shd w:val="clear" w:color="auto" w:fill="FFFFFF"/>
        </w:rPr>
        <w:t xml:space="preserve"> enthalpies</w:t>
      </w:r>
      <w:r w:rsidRPr="00A17A67">
        <w:rPr>
          <w:rStyle w:val="apple-converted-space"/>
          <w:rFonts w:cs="Times New Roman"/>
          <w:szCs w:val="24"/>
          <w:shd w:val="clear" w:color="auto" w:fill="FFFFFF"/>
        </w:rPr>
        <w:t xml:space="preserve"> of phase transition, </w:t>
      </w:r>
      <w:r w:rsidRPr="00A17A67">
        <w:rPr>
          <w:rStyle w:val="apple-converted-space"/>
          <w:rFonts w:ascii="Calibri" w:hAnsi="Calibri" w:cs="Times New Roman"/>
          <w:szCs w:val="24"/>
          <w:shd w:val="clear" w:color="auto" w:fill="FFFFFF"/>
        </w:rPr>
        <w:t>Δ</w:t>
      </w:r>
      <w:r w:rsidRPr="00A17A67">
        <w:rPr>
          <w:rStyle w:val="apple-converted-space"/>
          <w:rFonts w:cs="Times New Roman"/>
          <w:szCs w:val="24"/>
          <w:shd w:val="clear" w:color="auto" w:fill="FFFFFF"/>
        </w:rPr>
        <w:t>H</w:t>
      </w:r>
      <w:r w:rsidRPr="00A17A67">
        <w:rPr>
          <w:rStyle w:val="apple-converted-space"/>
          <w:rFonts w:cs="Times New Roman"/>
          <w:sz w:val="26"/>
          <w:szCs w:val="24"/>
          <w:shd w:val="clear" w:color="auto" w:fill="FFFFFF"/>
        </w:rPr>
        <w:softHyphen/>
      </w:r>
      <w:r w:rsidRPr="00A17A67">
        <w:rPr>
          <w:rStyle w:val="apple-converted-space"/>
          <w:rFonts w:cs="Times New Roman"/>
          <w:szCs w:val="24"/>
          <w:shd w:val="clear" w:color="auto" w:fill="FFFFFF"/>
          <w:vertAlign w:val="subscript"/>
        </w:rPr>
        <w:t>M</w:t>
      </w:r>
      <w:r w:rsidRPr="00A17A67">
        <w:rPr>
          <w:rStyle w:val="apple-converted-space"/>
          <w:rFonts w:cs="Times New Roman"/>
          <w:szCs w:val="24"/>
          <w:shd w:val="clear" w:color="auto" w:fill="FFFFFF"/>
        </w:rPr>
        <w:t xml:space="preserve"> </w:t>
      </w:r>
      <w:r w:rsidR="000A3A97" w:rsidRPr="00A17A67">
        <w:rPr>
          <w:rStyle w:val="apple-converted-space"/>
          <w:rFonts w:cs="Times New Roman"/>
          <w:szCs w:val="24"/>
          <w:shd w:val="clear" w:color="auto" w:fill="FFFFFF"/>
        </w:rPr>
        <w:t xml:space="preserve">(from gel to liquid-crystalline) </w:t>
      </w:r>
      <w:r w:rsidR="00961FDD">
        <w:rPr>
          <w:rStyle w:val="apple-converted-space"/>
          <w:rFonts w:cs="Times New Roman"/>
          <w:szCs w:val="24"/>
          <w:shd w:val="clear" w:color="auto" w:fill="FFFFFF"/>
        </w:rPr>
        <w:t>at</w:t>
      </w:r>
      <w:r w:rsidR="000A3A97" w:rsidRPr="00A17A67">
        <w:rPr>
          <w:rStyle w:val="apple-converted-space"/>
          <w:rFonts w:cs="Times New Roman"/>
          <w:szCs w:val="24"/>
          <w:shd w:val="clear" w:color="auto" w:fill="FFFFFF"/>
        </w:rPr>
        <w:t xml:space="preserve"> different lipid compositions were determined and the results indicate that increased DHPC content reduces the required </w:t>
      </w:r>
      <w:r w:rsidR="000A3A97" w:rsidRPr="00A17A67">
        <w:rPr>
          <w:rStyle w:val="apple-converted-space"/>
          <w:rFonts w:ascii="Calibri" w:hAnsi="Calibri" w:cs="Times New Roman"/>
          <w:szCs w:val="24"/>
          <w:shd w:val="clear" w:color="auto" w:fill="FFFFFF"/>
        </w:rPr>
        <w:t>Δ</w:t>
      </w:r>
      <w:r w:rsidR="000A3A97" w:rsidRPr="00A17A67">
        <w:rPr>
          <w:rStyle w:val="apple-converted-space"/>
          <w:rFonts w:cs="Times New Roman"/>
          <w:szCs w:val="24"/>
          <w:shd w:val="clear" w:color="auto" w:fill="FFFFFF"/>
        </w:rPr>
        <w:t>H</w:t>
      </w:r>
      <w:r w:rsidR="000A3A97" w:rsidRPr="00A17A67">
        <w:rPr>
          <w:rStyle w:val="apple-converted-space"/>
          <w:rFonts w:cs="Times New Roman"/>
          <w:sz w:val="26"/>
          <w:szCs w:val="24"/>
          <w:shd w:val="clear" w:color="auto" w:fill="FFFFFF"/>
        </w:rPr>
        <w:softHyphen/>
      </w:r>
      <w:r w:rsidR="000A3A97" w:rsidRPr="00A17A67">
        <w:rPr>
          <w:rStyle w:val="apple-converted-space"/>
          <w:rFonts w:cs="Times New Roman"/>
          <w:szCs w:val="24"/>
          <w:shd w:val="clear" w:color="auto" w:fill="FFFFFF"/>
          <w:vertAlign w:val="subscript"/>
        </w:rPr>
        <w:t>M</w:t>
      </w:r>
      <w:r w:rsidR="000A3A97" w:rsidRPr="00A17A67">
        <w:rPr>
          <w:rStyle w:val="apple-converted-space"/>
          <w:rFonts w:cs="Times New Roman"/>
          <w:szCs w:val="24"/>
          <w:shd w:val="clear" w:color="auto" w:fill="FFFFFF"/>
        </w:rPr>
        <w:t xml:space="preserve">, consistent with the notion that DHPC induces </w:t>
      </w:r>
      <w:r w:rsidR="00DB26E4" w:rsidRPr="00A17A67">
        <w:rPr>
          <w:rStyle w:val="apple-converted-space"/>
          <w:rFonts w:cs="Times New Roman"/>
          <w:szCs w:val="24"/>
          <w:shd w:val="clear" w:color="auto" w:fill="FFFFFF"/>
        </w:rPr>
        <w:t>the ‘melting’ of gel-phase DMPC.</w:t>
      </w:r>
    </w:p>
    <w:sectPr w:rsidR="006A5BB6" w:rsidRPr="00A17A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A2D"/>
    <w:rsid w:val="000A3A97"/>
    <w:rsid w:val="00100745"/>
    <w:rsid w:val="002B4DF6"/>
    <w:rsid w:val="00311EC2"/>
    <w:rsid w:val="003C4E0A"/>
    <w:rsid w:val="006203AF"/>
    <w:rsid w:val="006814F4"/>
    <w:rsid w:val="006A5BB6"/>
    <w:rsid w:val="007119D0"/>
    <w:rsid w:val="0076736D"/>
    <w:rsid w:val="00772A2D"/>
    <w:rsid w:val="008B447A"/>
    <w:rsid w:val="00921F74"/>
    <w:rsid w:val="00961FDD"/>
    <w:rsid w:val="009D3709"/>
    <w:rsid w:val="00A17A67"/>
    <w:rsid w:val="00A609BC"/>
    <w:rsid w:val="00B74D2C"/>
    <w:rsid w:val="00B91F11"/>
    <w:rsid w:val="00BD0499"/>
    <w:rsid w:val="00C16646"/>
    <w:rsid w:val="00C24FC8"/>
    <w:rsid w:val="00C73D54"/>
    <w:rsid w:val="00CB54AB"/>
    <w:rsid w:val="00DB26E4"/>
    <w:rsid w:val="00E3409A"/>
    <w:rsid w:val="00EB6ED0"/>
    <w:rsid w:val="00F71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171C27-1A72-4DC9-9D52-3F0C52137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7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00745"/>
  </w:style>
  <w:style w:type="character" w:styleId="CommentReference">
    <w:name w:val="annotation reference"/>
    <w:basedOn w:val="DefaultParagraphFont"/>
    <w:uiPriority w:val="99"/>
    <w:semiHidden/>
    <w:unhideWhenUsed/>
    <w:rsid w:val="00100745"/>
    <w:rPr>
      <w:sz w:val="16"/>
      <w:szCs w:val="16"/>
    </w:rPr>
  </w:style>
  <w:style w:type="paragraph" w:styleId="CommentText">
    <w:name w:val="annotation text"/>
    <w:basedOn w:val="Normal"/>
    <w:link w:val="CommentTextChar"/>
    <w:uiPriority w:val="99"/>
    <w:semiHidden/>
    <w:unhideWhenUsed/>
    <w:rsid w:val="00100745"/>
    <w:pPr>
      <w:spacing w:line="240" w:lineRule="auto"/>
    </w:pPr>
    <w:rPr>
      <w:sz w:val="20"/>
      <w:szCs w:val="20"/>
    </w:rPr>
  </w:style>
  <w:style w:type="character" w:customStyle="1" w:styleId="CommentTextChar">
    <w:name w:val="Comment Text Char"/>
    <w:basedOn w:val="DefaultParagraphFont"/>
    <w:link w:val="CommentText"/>
    <w:uiPriority w:val="99"/>
    <w:semiHidden/>
    <w:rsid w:val="00100745"/>
    <w:rPr>
      <w:sz w:val="20"/>
      <w:szCs w:val="20"/>
    </w:rPr>
  </w:style>
  <w:style w:type="character" w:styleId="Emphasis">
    <w:name w:val="Emphasis"/>
    <w:basedOn w:val="DefaultParagraphFont"/>
    <w:uiPriority w:val="20"/>
    <w:qFormat/>
    <w:rsid w:val="00100745"/>
    <w:rPr>
      <w:i/>
      <w:iCs/>
    </w:rPr>
  </w:style>
  <w:style w:type="paragraph" w:styleId="BalloonText">
    <w:name w:val="Balloon Text"/>
    <w:basedOn w:val="Normal"/>
    <w:link w:val="BalloonTextChar"/>
    <w:uiPriority w:val="99"/>
    <w:semiHidden/>
    <w:unhideWhenUsed/>
    <w:rsid w:val="001007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07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dc:creator>
  <cp:keywords/>
  <dc:description/>
  <cp:lastModifiedBy>Kamil</cp:lastModifiedBy>
  <cp:revision>236</cp:revision>
  <dcterms:created xsi:type="dcterms:W3CDTF">2014-10-04T00:16:00Z</dcterms:created>
  <dcterms:modified xsi:type="dcterms:W3CDTF">2014-10-21T23:57:00Z</dcterms:modified>
</cp:coreProperties>
</file>