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D52EF6" w14:textId="69406045" w:rsidR="00474E99" w:rsidRDefault="00705AB1" w:rsidP="00474E99">
      <w:pPr>
        <w:rPr>
          <w:sz w:val="32"/>
        </w:rPr>
      </w:pPr>
      <w:r>
        <w:rPr>
          <w:sz w:val="32"/>
        </w:rPr>
        <w:t xml:space="preserve">Nanostructured Nickel-Cobalt Oxide Spinel </w:t>
      </w:r>
      <w:r w:rsidR="00474E99">
        <w:rPr>
          <w:sz w:val="32"/>
        </w:rPr>
        <w:t>Film</w:t>
      </w:r>
      <w:r w:rsidR="00431CE4">
        <w:rPr>
          <w:sz w:val="32"/>
        </w:rPr>
        <w:t>s</w:t>
      </w:r>
      <w:r w:rsidR="00474E99">
        <w:rPr>
          <w:sz w:val="32"/>
        </w:rPr>
        <w:t xml:space="preserve"> as a Bi-Functional Electrocatalyst in Alkaline Media</w:t>
      </w:r>
    </w:p>
    <w:p w14:paraId="69774F75" w14:textId="77777777" w:rsidR="00474E99" w:rsidRDefault="00474E99" w:rsidP="00474E99">
      <w:pPr>
        <w:rPr>
          <w:sz w:val="32"/>
        </w:rPr>
      </w:pPr>
    </w:p>
    <w:p w14:paraId="21302F45" w14:textId="2458310E" w:rsidR="00474E99" w:rsidRPr="00474E99" w:rsidRDefault="00474E99" w:rsidP="00474E99">
      <w:pPr>
        <w:rPr>
          <w:sz w:val="28"/>
        </w:rPr>
      </w:pPr>
      <w:r w:rsidRPr="00474E99">
        <w:rPr>
          <w:sz w:val="28"/>
        </w:rPr>
        <w:t>Julian A. Vigil, Timothy N. Lambert, Danae J. Davis, Suzanne E. White</w:t>
      </w:r>
      <w:bookmarkStart w:id="0" w:name="_GoBack"/>
      <w:bookmarkEnd w:id="0"/>
    </w:p>
    <w:p w14:paraId="509235E5" w14:textId="77777777" w:rsidR="00474E99" w:rsidRDefault="00474E99" w:rsidP="00241DD5"/>
    <w:p w14:paraId="142A6524" w14:textId="033D5842" w:rsidR="002F0805" w:rsidRDefault="00706B1E" w:rsidP="002A01C7">
      <w:pPr>
        <w:ind w:firstLine="720"/>
        <w:jc w:val="both"/>
      </w:pPr>
      <w:r>
        <w:t>Efforts</w:t>
      </w:r>
      <w:r w:rsidR="00B331F9">
        <w:t xml:space="preserve"> to improve the efficiency of metal-air batteries, fuel cells, and electrolyzers </w:t>
      </w:r>
      <w:r>
        <w:t xml:space="preserve">have </w:t>
      </w:r>
      <w:r w:rsidR="00B331F9">
        <w:t>produced many studies in electrocatalys</w:t>
      </w:r>
      <w:r>
        <w:t>is</w:t>
      </w:r>
      <w:r w:rsidR="00B331F9">
        <w:t>.</w:t>
      </w:r>
      <w:r w:rsidR="003C558A">
        <w:t xml:space="preserve"> Specifically,</w:t>
      </w:r>
      <w:r w:rsidR="00B331F9">
        <w:t xml:space="preserve"> </w:t>
      </w:r>
      <w:r w:rsidR="003C558A">
        <w:t>h</w:t>
      </w:r>
      <w:r w:rsidR="000524D2">
        <w:t xml:space="preserve">igh performing electrocatalysts </w:t>
      </w:r>
      <w:r>
        <w:t xml:space="preserve">for the oxygen reduction reaction (ORR) and/or the oxygen evolution reaction (OER) </w:t>
      </w:r>
      <w:r w:rsidR="003C558A">
        <w:t xml:space="preserve">in these devices </w:t>
      </w:r>
      <w:r w:rsidR="000524D2">
        <w:t xml:space="preserve">are </w:t>
      </w:r>
      <w:r w:rsidR="00962287">
        <w:t>desired</w:t>
      </w:r>
      <w:r w:rsidR="002A01C7">
        <w:t>.</w:t>
      </w:r>
      <w:r w:rsidR="00962287">
        <w:t xml:space="preserve"> </w:t>
      </w:r>
      <w:r w:rsidR="002A01C7">
        <w:t>These</w:t>
      </w:r>
      <w:r w:rsidR="000524D2">
        <w:t xml:space="preserve"> </w:t>
      </w:r>
      <w:r w:rsidR="003C558A">
        <w:t xml:space="preserve">reactions </w:t>
      </w:r>
      <w:r w:rsidR="000524D2">
        <w:t>exhibit</w:t>
      </w:r>
      <w:r w:rsidR="00B331F9">
        <w:t xml:space="preserve"> intrinsically slow kinetics and hig</w:t>
      </w:r>
      <w:r w:rsidR="000524D2">
        <w:t>h charge transfer resistances</w:t>
      </w:r>
      <w:r w:rsidR="00962287">
        <w:t xml:space="preserve">, </w:t>
      </w:r>
      <w:r w:rsidR="002A01C7">
        <w:t xml:space="preserve">which impair </w:t>
      </w:r>
      <w:r w:rsidR="00962287">
        <w:t xml:space="preserve">overall </w:t>
      </w:r>
      <w:r w:rsidR="002A01C7">
        <w:t>device efficiency</w:t>
      </w:r>
      <w:r w:rsidR="000524D2">
        <w:t xml:space="preserve">. </w:t>
      </w:r>
      <w:r w:rsidR="002F0805">
        <w:t xml:space="preserve">While effective catalysts have been </w:t>
      </w:r>
      <w:r w:rsidR="00962287">
        <w:t xml:space="preserve">developed </w:t>
      </w:r>
      <w:r w:rsidR="003C558A">
        <w:t>and are commercially available</w:t>
      </w:r>
      <w:r w:rsidR="002F0805">
        <w:t xml:space="preserve">, most are precious metal-based and are not economically viable for widespread application.  In addition, </w:t>
      </w:r>
      <w:r w:rsidR="003C558A">
        <w:t xml:space="preserve">such </w:t>
      </w:r>
      <w:r w:rsidR="002F0805">
        <w:t xml:space="preserve">commercial catalysts </w:t>
      </w:r>
      <w:r w:rsidR="003C558A">
        <w:t>are typically effective at</w:t>
      </w:r>
      <w:r w:rsidR="002F0805">
        <w:t xml:space="preserve"> performing either the ORR</w:t>
      </w:r>
      <w:r w:rsidR="003C558A">
        <w:t xml:space="preserve"> (e.g.</w:t>
      </w:r>
      <w:r w:rsidR="002F0805">
        <w:t xml:space="preserve"> Pt and Pt/</w:t>
      </w:r>
      <w:r w:rsidR="003C558A">
        <w:t>C catalysts)</w:t>
      </w:r>
      <w:r w:rsidR="002F0805">
        <w:t>, or the OER</w:t>
      </w:r>
      <w:r w:rsidR="003C558A">
        <w:t xml:space="preserve"> (e.g. </w:t>
      </w:r>
      <w:r w:rsidR="002F0805">
        <w:t>Ir and Ir/C</w:t>
      </w:r>
      <w:r w:rsidR="003C558A">
        <w:t xml:space="preserve"> catalysts)</w:t>
      </w:r>
      <w:r w:rsidR="002F0805">
        <w:t xml:space="preserve">, but not both. An ideal </w:t>
      </w:r>
      <w:r w:rsidR="002A01C7">
        <w:t>catalyst</w:t>
      </w:r>
      <w:r w:rsidR="00962287">
        <w:t xml:space="preserve"> would be </w:t>
      </w:r>
      <w:r w:rsidR="003C558A">
        <w:t>cost effective</w:t>
      </w:r>
      <w:r w:rsidR="00962287">
        <w:t>, easily prepared, stable</w:t>
      </w:r>
      <w:r w:rsidR="002A01C7">
        <w:t>,</w:t>
      </w:r>
      <w:r w:rsidR="00962287">
        <w:t xml:space="preserve"> and exhibit</w:t>
      </w:r>
      <w:r w:rsidR="003C558A">
        <w:t xml:space="preserve"> </w:t>
      </w:r>
      <w:r w:rsidR="002F0805">
        <w:t xml:space="preserve">bi-functional </w:t>
      </w:r>
      <w:r w:rsidR="002A01C7">
        <w:t>behavior</w:t>
      </w:r>
      <w:r w:rsidR="006B7A2D">
        <w:t>,</w:t>
      </w:r>
      <w:r w:rsidR="002A01C7">
        <w:t xml:space="preserve"> </w:t>
      </w:r>
      <w:r w:rsidR="002F0805">
        <w:t>in that it can perform the ORR and the OER</w:t>
      </w:r>
      <w:r w:rsidR="00F70888">
        <w:t>.</w:t>
      </w:r>
    </w:p>
    <w:p w14:paraId="35AA38B7" w14:textId="2A08B356" w:rsidR="00962287" w:rsidRDefault="00706B1E" w:rsidP="002A01C7">
      <w:pPr>
        <w:ind w:firstLine="720"/>
        <w:jc w:val="both"/>
      </w:pPr>
      <w:r>
        <w:t>W</w:t>
      </w:r>
      <w:r w:rsidR="000524D2">
        <w:t xml:space="preserve">e have prepared </w:t>
      </w:r>
      <w:r w:rsidR="003C558A">
        <w:t>n</w:t>
      </w:r>
      <w:r w:rsidR="000524D2">
        <w:t>ickel-</w:t>
      </w:r>
      <w:r w:rsidR="003C558A">
        <w:t>c</w:t>
      </w:r>
      <w:r w:rsidR="000524D2">
        <w:t xml:space="preserve">obalt </w:t>
      </w:r>
      <w:r w:rsidR="003C558A">
        <w:t>o</w:t>
      </w:r>
      <w:r w:rsidR="000524D2">
        <w:t>xide (Ni</w:t>
      </w:r>
      <w:r w:rsidR="000524D2">
        <w:rPr>
          <w:vertAlign w:val="subscript"/>
        </w:rPr>
        <w:t>x</w:t>
      </w:r>
      <w:r w:rsidR="000524D2">
        <w:t>Co</w:t>
      </w:r>
      <w:r w:rsidR="000524D2">
        <w:rPr>
          <w:vertAlign w:val="subscript"/>
        </w:rPr>
        <w:t>3-x</w:t>
      </w:r>
      <w:r w:rsidR="000524D2">
        <w:t>O</w:t>
      </w:r>
      <w:r w:rsidR="000524D2">
        <w:rPr>
          <w:vertAlign w:val="subscript"/>
        </w:rPr>
        <w:t>4</w:t>
      </w:r>
      <w:r w:rsidR="000524D2">
        <w:t xml:space="preserve">) spinel </w:t>
      </w:r>
      <w:r w:rsidR="003C558A">
        <w:t>nano</w:t>
      </w:r>
      <w:r w:rsidR="00541379">
        <w:t>structure</w:t>
      </w:r>
      <w:r>
        <w:t>d</w:t>
      </w:r>
      <w:r w:rsidR="00541379">
        <w:t xml:space="preserve"> </w:t>
      </w:r>
      <w:r w:rsidR="000524D2">
        <w:t>film</w:t>
      </w:r>
      <w:r>
        <w:t>s</w:t>
      </w:r>
      <w:r w:rsidR="000524D2">
        <w:t xml:space="preserve"> through a simple electro-deposition and annealing process. The Ni</w:t>
      </w:r>
      <w:r w:rsidR="000524D2">
        <w:rPr>
          <w:vertAlign w:val="subscript"/>
        </w:rPr>
        <w:t>x</w:t>
      </w:r>
      <w:r w:rsidR="000524D2">
        <w:t>Co</w:t>
      </w:r>
      <w:r w:rsidR="000524D2">
        <w:rPr>
          <w:vertAlign w:val="subscript"/>
        </w:rPr>
        <w:t>3-x</w:t>
      </w:r>
      <w:r w:rsidR="000524D2">
        <w:t>O</w:t>
      </w:r>
      <w:r w:rsidR="000524D2">
        <w:rPr>
          <w:vertAlign w:val="subscript"/>
        </w:rPr>
        <w:t>4</w:t>
      </w:r>
      <w:r w:rsidR="000524D2">
        <w:t xml:space="preserve"> catalyst</w:t>
      </w:r>
      <w:r>
        <w:t>s</w:t>
      </w:r>
      <w:r w:rsidR="000524D2">
        <w:t xml:space="preserve"> </w:t>
      </w:r>
      <w:r w:rsidR="002F0805">
        <w:t>exhibit</w:t>
      </w:r>
      <w:r w:rsidR="00962287">
        <w:t xml:space="preserve"> </w:t>
      </w:r>
      <w:r w:rsidR="00541379">
        <w:t xml:space="preserve">exemplary performance </w:t>
      </w:r>
      <w:r>
        <w:t xml:space="preserve">for </w:t>
      </w:r>
      <w:r w:rsidR="00C632F8">
        <w:t xml:space="preserve">both </w:t>
      </w:r>
      <w:r w:rsidR="00541379">
        <w:t xml:space="preserve">the </w:t>
      </w:r>
      <w:r>
        <w:t>ORR</w:t>
      </w:r>
      <w:r w:rsidR="00541379">
        <w:t xml:space="preserve"> and </w:t>
      </w:r>
      <w:r>
        <w:t>OER</w:t>
      </w:r>
      <w:r w:rsidR="00541379">
        <w:t xml:space="preserve">. Along with an improvement over the parent </w:t>
      </w:r>
      <w:r>
        <w:t>c</w:t>
      </w:r>
      <w:r w:rsidR="00541379">
        <w:t xml:space="preserve">obalt </w:t>
      </w:r>
      <w:r>
        <w:t>o</w:t>
      </w:r>
      <w:r w:rsidR="00541379">
        <w:t>xide (Co</w:t>
      </w:r>
      <w:r w:rsidR="00541379">
        <w:rPr>
          <w:vertAlign w:val="subscript"/>
        </w:rPr>
        <w:t>3</w:t>
      </w:r>
      <w:r w:rsidR="00541379">
        <w:t>O</w:t>
      </w:r>
      <w:r w:rsidR="00541379">
        <w:rPr>
          <w:vertAlign w:val="subscript"/>
        </w:rPr>
        <w:t>4</w:t>
      </w:r>
      <w:r w:rsidR="00541379">
        <w:t>) catalyst, the Ni</w:t>
      </w:r>
      <w:r w:rsidR="00541379">
        <w:rPr>
          <w:vertAlign w:val="subscript"/>
        </w:rPr>
        <w:t>x</w:t>
      </w:r>
      <w:r w:rsidR="00541379">
        <w:t>Co</w:t>
      </w:r>
      <w:r w:rsidR="00541379">
        <w:rPr>
          <w:vertAlign w:val="subscript"/>
        </w:rPr>
        <w:t>3-x</w:t>
      </w:r>
      <w:r w:rsidR="00541379">
        <w:t>O</w:t>
      </w:r>
      <w:r w:rsidR="00541379">
        <w:rPr>
          <w:vertAlign w:val="subscript"/>
        </w:rPr>
        <w:t>4</w:t>
      </w:r>
      <w:r w:rsidR="00541379">
        <w:t xml:space="preserve"> films outperform commercial catalysts for both the </w:t>
      </w:r>
      <w:r>
        <w:t xml:space="preserve">ORR (e.g. </w:t>
      </w:r>
      <w:r w:rsidR="00541379">
        <w:t>vs. 20% Pt/C</w:t>
      </w:r>
      <w:r>
        <w:t>)</w:t>
      </w:r>
      <w:r w:rsidR="00541379">
        <w:t xml:space="preserve">, and the </w:t>
      </w:r>
      <w:r>
        <w:t>OER (e.g.</w:t>
      </w:r>
      <w:r w:rsidR="00541379">
        <w:t xml:space="preserve"> vs. 20% Ir/C</w:t>
      </w:r>
      <w:r>
        <w:t>)</w:t>
      </w:r>
      <w:r w:rsidR="00541379">
        <w:t xml:space="preserve">. </w:t>
      </w:r>
      <w:r w:rsidR="00474E99">
        <w:t>This presentation will demonstrate</w:t>
      </w:r>
      <w:r w:rsidR="00750B83">
        <w:t xml:space="preserve"> the perf</w:t>
      </w:r>
      <w:r w:rsidR="00474E99">
        <w:t xml:space="preserve">ormance </w:t>
      </w:r>
      <w:r w:rsidR="002A01C7">
        <w:t>of these</w:t>
      </w:r>
      <w:r w:rsidR="002A01C7" w:rsidRPr="002A01C7">
        <w:t xml:space="preserve"> </w:t>
      </w:r>
      <w:r w:rsidR="002A01C7">
        <w:t>Ni</w:t>
      </w:r>
      <w:r w:rsidR="002A01C7">
        <w:rPr>
          <w:vertAlign w:val="subscript"/>
        </w:rPr>
        <w:t>x</w:t>
      </w:r>
      <w:r w:rsidR="002A01C7">
        <w:t>Co</w:t>
      </w:r>
      <w:r w:rsidR="002A01C7">
        <w:rPr>
          <w:vertAlign w:val="subscript"/>
        </w:rPr>
        <w:t>3-x</w:t>
      </w:r>
      <w:r w:rsidR="002A01C7">
        <w:t>O</w:t>
      </w:r>
      <w:r w:rsidR="002A01C7">
        <w:rPr>
          <w:vertAlign w:val="subscript"/>
        </w:rPr>
        <w:t>4</w:t>
      </w:r>
      <w:r w:rsidR="006B7A2D">
        <w:rPr>
          <w:vertAlign w:val="subscript"/>
        </w:rPr>
        <w:t xml:space="preserve"> </w:t>
      </w:r>
      <w:r w:rsidR="006B7A2D">
        <w:t>catalysts</w:t>
      </w:r>
      <w:r w:rsidR="002A01C7">
        <w:t>,</w:t>
      </w:r>
      <w:r w:rsidR="003C558A">
        <w:t xml:space="preserve"> examine the effect of Ni-doping</w:t>
      </w:r>
      <w:r w:rsidR="002A01C7">
        <w:t>,</w:t>
      </w:r>
      <w:r w:rsidR="003C558A">
        <w:t xml:space="preserve"> </w:t>
      </w:r>
      <w:r w:rsidR="002A01C7">
        <w:t xml:space="preserve">and </w:t>
      </w:r>
      <w:r w:rsidR="006B7A2D">
        <w:t xml:space="preserve">illustrate </w:t>
      </w:r>
      <w:r w:rsidR="002A01C7">
        <w:t xml:space="preserve">that </w:t>
      </w:r>
      <w:r w:rsidR="00092D4D">
        <w:t>these catalysts</w:t>
      </w:r>
      <w:r w:rsidR="00962287">
        <w:t xml:space="preserve"> </w:t>
      </w:r>
      <w:r w:rsidR="003C558A">
        <w:t>offer</w:t>
      </w:r>
      <w:r w:rsidR="002A01C7">
        <w:t>s</w:t>
      </w:r>
      <w:r w:rsidR="003C558A">
        <w:t xml:space="preserve"> stability greater than or </w:t>
      </w:r>
      <w:r w:rsidR="00962287">
        <w:t>equal</w:t>
      </w:r>
      <w:r w:rsidR="003C558A">
        <w:t xml:space="preserve"> to commercial benchmark catalysts.</w:t>
      </w:r>
      <w:r w:rsidR="00962287">
        <w:t xml:space="preserve"> </w:t>
      </w:r>
      <w:r w:rsidR="002A01C7">
        <w:t>Furthermore</w:t>
      </w:r>
      <w:r w:rsidR="00962287">
        <w:t>, cobalt and nickel are currently about 1,539 and 2,694 times cheaper than platinum, respectively</w:t>
      </w:r>
      <w:r w:rsidR="002A01C7">
        <w:t>, offering promise as a widespread next-</w:t>
      </w:r>
      <w:r w:rsidR="00962287">
        <w:t>generation</w:t>
      </w:r>
      <w:r w:rsidR="002A01C7">
        <w:t xml:space="preserve"> renewal energy technology</w:t>
      </w:r>
      <w:r w:rsidR="00962287">
        <w:t>.</w:t>
      </w:r>
    </w:p>
    <w:p w14:paraId="7396AF2E" w14:textId="2D2152CD" w:rsidR="00C17802" w:rsidRPr="00541379" w:rsidRDefault="00C17802" w:rsidP="002A01C7">
      <w:pPr>
        <w:ind w:firstLine="720"/>
        <w:jc w:val="both"/>
      </w:pPr>
      <w:r w:rsidRPr="00C17802">
        <w:t>The work conducted at Sandia National Laboratories was supported by Sandia National Laboratories: Sandia National Laboratories is a multi-program laboratory managed and operated by Sandia Corporation, a wholly owned subsidiary of Lockheed Martin Corporation, for the U.S. Department of Energy’s National Nuclear Security Administration under contract DE-AC04-94AL85000.</w:t>
      </w:r>
    </w:p>
    <w:sectPr w:rsidR="00C17802" w:rsidRPr="00541379" w:rsidSect="007B64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1F9"/>
    <w:rsid w:val="000524D2"/>
    <w:rsid w:val="00092D4D"/>
    <w:rsid w:val="00241DD5"/>
    <w:rsid w:val="002A01C7"/>
    <w:rsid w:val="002F0805"/>
    <w:rsid w:val="003C558A"/>
    <w:rsid w:val="00431CE4"/>
    <w:rsid w:val="00474E99"/>
    <w:rsid w:val="00541379"/>
    <w:rsid w:val="005C529C"/>
    <w:rsid w:val="00600D87"/>
    <w:rsid w:val="006B7A2D"/>
    <w:rsid w:val="00705AB1"/>
    <w:rsid w:val="00706B1E"/>
    <w:rsid w:val="00750B83"/>
    <w:rsid w:val="007B642B"/>
    <w:rsid w:val="00962287"/>
    <w:rsid w:val="009D32E6"/>
    <w:rsid w:val="00B331F9"/>
    <w:rsid w:val="00C17802"/>
    <w:rsid w:val="00C632F8"/>
    <w:rsid w:val="00D43D25"/>
    <w:rsid w:val="00F7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92C5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5"/>
        <w:szCs w:val="25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5AB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AB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5"/>
        <w:szCs w:val="25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5AB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AB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1948</Characters>
  <Application>Microsoft Macintosh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Vigil</dc:creator>
  <cp:keywords/>
  <dc:description/>
  <cp:lastModifiedBy>Julian Vigil</cp:lastModifiedBy>
  <cp:revision>3</cp:revision>
  <dcterms:created xsi:type="dcterms:W3CDTF">2014-10-17T11:16:00Z</dcterms:created>
  <dcterms:modified xsi:type="dcterms:W3CDTF">2014-10-23T03:48:00Z</dcterms:modified>
</cp:coreProperties>
</file>