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CF" w:rsidRDefault="00EA75CF" w:rsidP="00F451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Fluorescence </w:t>
      </w:r>
      <w:r w:rsidR="0091540A">
        <w:rPr>
          <w:rFonts w:ascii="Times New Roman" w:hAnsi="Times New Roman" w:cs="Times New Roman"/>
          <w:b/>
          <w:sz w:val="32"/>
          <w:szCs w:val="32"/>
        </w:rPr>
        <w:t>nitro-</w:t>
      </w:r>
      <w:r>
        <w:rPr>
          <w:rFonts w:ascii="Times New Roman" w:hAnsi="Times New Roman" w:cs="Times New Roman"/>
          <w:b/>
          <w:sz w:val="32"/>
          <w:szCs w:val="32"/>
        </w:rPr>
        <w:t xml:space="preserve">explosive detection through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electrospun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Pyrene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-PES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nanofiber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A0B2B" w:rsidRPr="00F451CE" w:rsidRDefault="00AA0B2B" w:rsidP="00F451C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George Shaw,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Xiangcheng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Sun, Yu Lei</w:t>
      </w:r>
    </w:p>
    <w:p w:rsidR="00F451CE" w:rsidRDefault="00F451CE" w:rsidP="00F451CE">
      <w:pPr>
        <w:rPr>
          <w:rFonts w:ascii="Times New Roman" w:hAnsi="Times New Roman" w:cs="Times New Roman"/>
          <w:sz w:val="24"/>
          <w:szCs w:val="24"/>
        </w:rPr>
      </w:pPr>
    </w:p>
    <w:p w:rsidR="00F451CE" w:rsidRPr="00794BD5" w:rsidRDefault="00F451CE" w:rsidP="00794BD5">
      <w:pPr>
        <w:rPr>
          <w:rFonts w:ascii="Times New Roman" w:hAnsi="Times New Roman" w:cs="Times New Roman"/>
          <w:sz w:val="24"/>
          <w:szCs w:val="24"/>
        </w:rPr>
      </w:pPr>
      <w:r w:rsidRPr="00794BD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94BD5">
        <w:rPr>
          <w:rFonts w:ascii="Times New Roman" w:hAnsi="Times New Roman" w:cs="Times New Roman"/>
          <w:sz w:val="24"/>
          <w:szCs w:val="24"/>
        </w:rPr>
        <w:t>electrospinning</w:t>
      </w:r>
      <w:proofErr w:type="spellEnd"/>
      <w:r w:rsidRPr="00794BD5">
        <w:rPr>
          <w:rFonts w:ascii="Times New Roman" w:hAnsi="Times New Roman" w:cs="Times New Roman"/>
          <w:sz w:val="24"/>
          <w:szCs w:val="24"/>
        </w:rPr>
        <w:t xml:space="preserve"> process was used to synthesize </w:t>
      </w:r>
      <w:r w:rsidR="00794BD5">
        <w:rPr>
          <w:rFonts w:ascii="Times New Roman" w:hAnsi="Times New Roman" w:cs="Times New Roman"/>
          <w:sz w:val="24"/>
          <w:szCs w:val="24"/>
        </w:rPr>
        <w:t xml:space="preserve">fluorescent </w:t>
      </w:r>
      <w:proofErr w:type="spellStart"/>
      <w:r w:rsidR="00794BD5">
        <w:rPr>
          <w:rFonts w:ascii="Times New Roman" w:hAnsi="Times New Roman" w:cs="Times New Roman"/>
          <w:sz w:val="24"/>
          <w:szCs w:val="24"/>
        </w:rPr>
        <w:t>nanofibers</w:t>
      </w:r>
      <w:proofErr w:type="spellEnd"/>
      <w:r w:rsidR="00794BD5">
        <w:rPr>
          <w:rFonts w:ascii="Times New Roman" w:hAnsi="Times New Roman" w:cs="Times New Roman"/>
          <w:sz w:val="24"/>
          <w:szCs w:val="24"/>
        </w:rPr>
        <w:t xml:space="preserve">. The </w:t>
      </w:r>
      <w:r w:rsidRPr="00794BD5">
        <w:rPr>
          <w:rFonts w:ascii="Times New Roman" w:hAnsi="Times New Roman" w:cs="Times New Roman"/>
          <w:sz w:val="24"/>
          <w:szCs w:val="24"/>
        </w:rPr>
        <w:t>solution composition</w:t>
      </w:r>
      <w:r w:rsidR="00EA75CF" w:rsidRPr="00794BD5">
        <w:rPr>
          <w:rFonts w:ascii="Times New Roman" w:hAnsi="Times New Roman" w:cs="Times New Roman"/>
          <w:sz w:val="24"/>
          <w:szCs w:val="24"/>
        </w:rPr>
        <w:t xml:space="preserve">, </w:t>
      </w:r>
      <w:r w:rsidRPr="00794BD5">
        <w:rPr>
          <w:rFonts w:ascii="Times New Roman" w:hAnsi="Times New Roman" w:cs="Times New Roman"/>
          <w:sz w:val="24"/>
          <w:szCs w:val="24"/>
        </w:rPr>
        <w:t xml:space="preserve">concentration </w:t>
      </w:r>
      <w:r w:rsidR="00EA75CF" w:rsidRPr="00794BD5">
        <w:rPr>
          <w:rFonts w:ascii="Times New Roman" w:hAnsi="Times New Roman" w:cs="Times New Roman"/>
          <w:sz w:val="24"/>
          <w:szCs w:val="24"/>
        </w:rPr>
        <w:t xml:space="preserve">and solvents </w:t>
      </w:r>
      <w:r w:rsidRPr="00794BD5">
        <w:rPr>
          <w:rFonts w:ascii="Times New Roman" w:hAnsi="Times New Roman" w:cs="Times New Roman"/>
          <w:sz w:val="24"/>
          <w:szCs w:val="24"/>
        </w:rPr>
        <w:t xml:space="preserve">were experimentally determined through the optimization of the morphology of </w:t>
      </w:r>
      <w:r w:rsidR="00794BD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94BD5">
        <w:rPr>
          <w:rFonts w:ascii="Times New Roman" w:hAnsi="Times New Roman" w:cs="Times New Roman"/>
          <w:sz w:val="24"/>
          <w:szCs w:val="24"/>
        </w:rPr>
        <w:t>nanofiber</w:t>
      </w:r>
      <w:proofErr w:type="spellEnd"/>
      <w:r w:rsidR="00794BD5">
        <w:rPr>
          <w:rFonts w:ascii="Times New Roman" w:hAnsi="Times New Roman" w:cs="Times New Roman"/>
          <w:sz w:val="24"/>
          <w:szCs w:val="24"/>
        </w:rPr>
        <w:t xml:space="preserve"> </w:t>
      </w:r>
      <w:r w:rsidRPr="00794BD5">
        <w:rPr>
          <w:rFonts w:ascii="Times New Roman" w:hAnsi="Times New Roman" w:cs="Times New Roman"/>
          <w:sz w:val="24"/>
          <w:szCs w:val="24"/>
        </w:rPr>
        <w:t>film. The film was then used to detect various amounts of common explosives such as picric acid (PA), 2,4,6-trinitrotoluene(TNT), 2,4-dinitrotoluene (DNT) and 3,5-trinitroperhydro-1,3,5-triazine  (RDX)</w:t>
      </w:r>
      <w:r w:rsidR="00EA75CF" w:rsidRPr="00794BD5">
        <w:rPr>
          <w:rFonts w:ascii="Times New Roman" w:hAnsi="Times New Roman" w:cs="Times New Roman"/>
          <w:sz w:val="24"/>
          <w:szCs w:val="24"/>
        </w:rPr>
        <w:t xml:space="preserve"> in aqueous phase</w:t>
      </w:r>
      <w:r w:rsidRPr="00794BD5">
        <w:rPr>
          <w:rFonts w:ascii="Times New Roman" w:hAnsi="Times New Roman" w:cs="Times New Roman"/>
          <w:sz w:val="24"/>
          <w:szCs w:val="24"/>
        </w:rPr>
        <w:t>.</w:t>
      </w:r>
      <w:r w:rsidR="00FA5AF0" w:rsidRPr="00794BD5">
        <w:rPr>
          <w:rFonts w:ascii="Times New Roman" w:hAnsi="Times New Roman" w:cs="Times New Roman"/>
          <w:sz w:val="24"/>
          <w:szCs w:val="24"/>
        </w:rPr>
        <w:t xml:space="preserve"> The non-linearity of the Stern-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Volmer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(SV) plot for the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eximer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exciting can be attributed to photo-electron transfer and energy transfer for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piric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acid. The SV plot for TNT, DNT, and RDX display linearity in the concentration range.</w:t>
      </w:r>
      <w:r w:rsidRPr="00794BD5">
        <w:rPr>
          <w:rFonts w:ascii="Times New Roman" w:hAnsi="Times New Roman" w:cs="Times New Roman"/>
          <w:sz w:val="24"/>
          <w:szCs w:val="24"/>
        </w:rPr>
        <w:t xml:space="preserve"> </w:t>
      </w:r>
      <w:r w:rsidR="00FA5AF0" w:rsidRPr="00794BD5">
        <w:rPr>
          <w:rFonts w:ascii="Times New Roman" w:hAnsi="Times New Roman" w:cs="Times New Roman"/>
          <w:sz w:val="24"/>
          <w:szCs w:val="24"/>
        </w:rPr>
        <w:t xml:space="preserve"> </w:t>
      </w:r>
      <w:r w:rsidR="0091540A" w:rsidRPr="00794BD5">
        <w:rPr>
          <w:rFonts w:ascii="Times New Roman" w:hAnsi="Times New Roman" w:cs="Times New Roman"/>
          <w:sz w:val="24"/>
          <w:szCs w:val="24"/>
        </w:rPr>
        <w:t xml:space="preserve">Its application for the detection of nitro-explosives by naked eye was also demonstrated through </w:t>
      </w:r>
      <w:r w:rsidR="00AA0B2B" w:rsidRPr="00794BD5">
        <w:rPr>
          <w:rFonts w:ascii="Times New Roman" w:hAnsi="Times New Roman" w:cs="Times New Roman"/>
          <w:sz w:val="24"/>
          <w:szCs w:val="24"/>
        </w:rPr>
        <w:t xml:space="preserve">fluorescence </w:t>
      </w:r>
      <w:r w:rsidR="0091540A" w:rsidRPr="00794BD5">
        <w:rPr>
          <w:rFonts w:ascii="Times New Roman" w:hAnsi="Times New Roman" w:cs="Times New Roman"/>
          <w:sz w:val="24"/>
          <w:szCs w:val="24"/>
        </w:rPr>
        <w:t xml:space="preserve">color changes. In addition, the explosive detection in vapor phase was also studied. </w:t>
      </w:r>
      <w:r w:rsidR="00FA5AF0" w:rsidRPr="00794BD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-PES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electrospun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film shows high sensitivity</w:t>
      </w:r>
      <w:r w:rsidR="00AA0B2B" w:rsidRPr="00794BD5">
        <w:rPr>
          <w:rFonts w:ascii="Times New Roman" w:hAnsi="Times New Roman" w:cs="Times New Roman"/>
          <w:sz w:val="24"/>
          <w:szCs w:val="24"/>
        </w:rPr>
        <w:t xml:space="preserve"> and selectivity</w:t>
      </w:r>
      <w:r w:rsidR="00FA5AF0" w:rsidRPr="00794BD5">
        <w:rPr>
          <w:rFonts w:ascii="Times New Roman" w:hAnsi="Times New Roman" w:cs="Times New Roman"/>
          <w:sz w:val="24"/>
          <w:szCs w:val="24"/>
        </w:rPr>
        <w:t>, low cost</w:t>
      </w:r>
      <w:r w:rsidR="0091540A" w:rsidRPr="00794BD5">
        <w:rPr>
          <w:rFonts w:ascii="Times New Roman" w:hAnsi="Times New Roman" w:cs="Times New Roman"/>
          <w:sz w:val="24"/>
          <w:szCs w:val="24"/>
        </w:rPr>
        <w:t xml:space="preserve"> and great </w:t>
      </w:r>
      <w:r w:rsidR="00FA5AF0" w:rsidRPr="00794BD5">
        <w:rPr>
          <w:rFonts w:ascii="Times New Roman" w:hAnsi="Times New Roman" w:cs="Times New Roman"/>
          <w:sz w:val="24"/>
          <w:szCs w:val="24"/>
        </w:rPr>
        <w:t>reusab</w:t>
      </w:r>
      <w:r w:rsidR="0091540A" w:rsidRPr="00794BD5">
        <w:rPr>
          <w:rFonts w:ascii="Times New Roman" w:hAnsi="Times New Roman" w:cs="Times New Roman"/>
          <w:sz w:val="24"/>
          <w:szCs w:val="24"/>
        </w:rPr>
        <w:t>ility</w:t>
      </w:r>
      <w:r w:rsidR="00FA5AF0" w:rsidRPr="00794BD5">
        <w:rPr>
          <w:rFonts w:ascii="Times New Roman" w:hAnsi="Times New Roman" w:cs="Times New Roman"/>
          <w:sz w:val="24"/>
          <w:szCs w:val="24"/>
        </w:rPr>
        <w:t xml:space="preserve">. These characteristics make explosive detection through fluorescent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-PES </w:t>
      </w:r>
      <w:proofErr w:type="spellStart"/>
      <w:r w:rsidR="00FA5AF0" w:rsidRPr="00794BD5">
        <w:rPr>
          <w:rFonts w:ascii="Times New Roman" w:hAnsi="Times New Roman" w:cs="Times New Roman"/>
          <w:sz w:val="24"/>
          <w:szCs w:val="24"/>
        </w:rPr>
        <w:t>nanofiber</w:t>
      </w:r>
      <w:proofErr w:type="spellEnd"/>
      <w:r w:rsidR="00FA5AF0" w:rsidRPr="00794BD5">
        <w:rPr>
          <w:rFonts w:ascii="Times New Roman" w:hAnsi="Times New Roman" w:cs="Times New Roman"/>
          <w:sz w:val="24"/>
          <w:szCs w:val="24"/>
        </w:rPr>
        <w:t xml:space="preserve"> a very promising method.</w:t>
      </w:r>
    </w:p>
    <w:sectPr w:rsidR="00F451CE" w:rsidRPr="00794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1CE"/>
    <w:rsid w:val="001805E3"/>
    <w:rsid w:val="00592759"/>
    <w:rsid w:val="00794BD5"/>
    <w:rsid w:val="007D7B82"/>
    <w:rsid w:val="0091540A"/>
    <w:rsid w:val="00AA0B2B"/>
    <w:rsid w:val="00EA75CF"/>
    <w:rsid w:val="00F451CE"/>
    <w:rsid w:val="00FA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3FA3B-24B0-4050-90F2-D65E0559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BD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4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B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B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C7B23-9C66-461A-976F-FCB7F365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Connecticut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George</dc:creator>
  <cp:keywords/>
  <dc:description/>
  <cp:lastModifiedBy>Shaw, George</cp:lastModifiedBy>
  <cp:revision>2</cp:revision>
  <dcterms:created xsi:type="dcterms:W3CDTF">2014-10-26T19:34:00Z</dcterms:created>
  <dcterms:modified xsi:type="dcterms:W3CDTF">2014-10-26T19:34:00Z</dcterms:modified>
</cp:coreProperties>
</file>