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364" w:rsidRDefault="001A3E30" w:rsidP="00D36263">
      <w:pPr>
        <w:spacing w:after="0" w:line="240" w:lineRule="auto"/>
      </w:pPr>
      <w:r w:rsidRPr="00D36263">
        <w:rPr>
          <w:b/>
          <w:sz w:val="28"/>
          <w:szCs w:val="28"/>
          <w:u w:val="single"/>
        </w:rPr>
        <w:t>Thermodynamics Curriculum Redesign</w:t>
      </w:r>
      <w:r>
        <w:br/>
      </w:r>
      <w:r w:rsidRPr="00D36263">
        <w:rPr>
          <w:b/>
          <w:sz w:val="24"/>
          <w:szCs w:val="24"/>
        </w:rPr>
        <w:t>Abstract</w:t>
      </w:r>
    </w:p>
    <w:p w:rsidR="00101BBC" w:rsidRDefault="00101BBC" w:rsidP="00D36263">
      <w:pPr>
        <w:spacing w:after="0" w:line="240" w:lineRule="auto"/>
        <w:ind w:left="2880" w:hanging="2880"/>
        <w:rPr>
          <w:b/>
          <w:sz w:val="20"/>
          <w:szCs w:val="20"/>
        </w:rPr>
      </w:pPr>
    </w:p>
    <w:p w:rsidR="00D36263" w:rsidRPr="00101BBC" w:rsidRDefault="000065D8" w:rsidP="00D36263">
      <w:pPr>
        <w:spacing w:after="0" w:line="240" w:lineRule="auto"/>
        <w:ind w:left="2880" w:hanging="2880"/>
        <w:rPr>
          <w:sz w:val="20"/>
          <w:szCs w:val="20"/>
        </w:rPr>
      </w:pPr>
      <w:r>
        <w:rPr>
          <w:b/>
          <w:sz w:val="20"/>
          <w:szCs w:val="20"/>
        </w:rPr>
        <w:t>Author</w:t>
      </w:r>
      <w:r w:rsidR="00D36263" w:rsidRPr="00101BBC">
        <w:rPr>
          <w:b/>
          <w:sz w:val="20"/>
          <w:szCs w:val="20"/>
        </w:rPr>
        <w:t>:</w:t>
      </w:r>
      <w:r w:rsidR="00D36263" w:rsidRPr="00101BBC">
        <w:rPr>
          <w:sz w:val="20"/>
          <w:szCs w:val="20"/>
        </w:rPr>
        <w:t xml:space="preserve"> </w:t>
      </w:r>
      <w:r w:rsidR="00D36263" w:rsidRPr="00101BBC">
        <w:rPr>
          <w:sz w:val="20"/>
          <w:szCs w:val="20"/>
        </w:rPr>
        <w:tab/>
      </w:r>
      <w:r w:rsidR="001A3E30" w:rsidRPr="00101BBC">
        <w:rPr>
          <w:sz w:val="20"/>
          <w:szCs w:val="20"/>
        </w:rPr>
        <w:t>Hayley Neebe</w:t>
      </w:r>
    </w:p>
    <w:p w:rsidR="00D36263" w:rsidRPr="000065D8" w:rsidRDefault="00D36263" w:rsidP="000065D8">
      <w:pPr>
        <w:pStyle w:val="Heading2"/>
        <w:tabs>
          <w:tab w:val="left" w:pos="2880"/>
        </w:tabs>
        <w:rPr>
          <w:rStyle w:val="AmericanTypewriter"/>
          <w:rFonts w:asciiTheme="minorHAnsi" w:hAnsiTheme="minorHAnsi"/>
          <w:color w:val="000000"/>
          <w:sz w:val="20"/>
        </w:rPr>
      </w:pPr>
      <w:r w:rsidRPr="00101BBC">
        <w:rPr>
          <w:rFonts w:asciiTheme="minorHAnsi" w:hAnsiTheme="minorHAnsi"/>
          <w:color w:val="000000"/>
          <w:sz w:val="20"/>
        </w:rPr>
        <w:t xml:space="preserve">Redesign </w:t>
      </w:r>
      <w:r w:rsidR="000065D8">
        <w:rPr>
          <w:rFonts w:asciiTheme="minorHAnsi" w:hAnsiTheme="minorHAnsi"/>
          <w:color w:val="000000"/>
          <w:sz w:val="20"/>
        </w:rPr>
        <w:t xml:space="preserve">Project </w:t>
      </w:r>
      <w:r w:rsidRPr="00101BBC">
        <w:rPr>
          <w:rFonts w:asciiTheme="minorHAnsi" w:hAnsiTheme="minorHAnsi"/>
          <w:color w:val="000000"/>
          <w:sz w:val="20"/>
        </w:rPr>
        <w:t xml:space="preserve">Team:  </w:t>
      </w:r>
      <w:r w:rsidRPr="00101BBC">
        <w:rPr>
          <w:rFonts w:asciiTheme="minorHAnsi" w:hAnsiTheme="minorHAnsi"/>
          <w:color w:val="000000"/>
          <w:sz w:val="20"/>
        </w:rPr>
        <w:tab/>
      </w:r>
      <w:r w:rsidRPr="00101BBC">
        <w:rPr>
          <w:rFonts w:asciiTheme="minorHAnsi" w:hAnsiTheme="minorHAnsi"/>
          <w:color w:val="000000"/>
          <w:sz w:val="20"/>
        </w:rPr>
        <w:fldChar w:fldCharType="begin"/>
      </w:r>
      <w:r w:rsidRPr="00101BBC">
        <w:rPr>
          <w:rFonts w:asciiTheme="minorHAnsi" w:hAnsiTheme="minorHAnsi"/>
          <w:color w:val="000000"/>
          <w:sz w:val="20"/>
        </w:rPr>
        <w:instrText xml:space="preserve"> MERGEFIELD First </w:instrText>
      </w:r>
      <w:r w:rsidRPr="00101BBC">
        <w:rPr>
          <w:rFonts w:asciiTheme="minorHAnsi" w:hAnsiTheme="minorHAnsi"/>
          <w:color w:val="000000"/>
          <w:sz w:val="20"/>
        </w:rPr>
        <w:fldChar w:fldCharType="separate"/>
      </w:r>
      <w:r w:rsidRPr="00101BBC">
        <w:rPr>
          <w:rFonts w:asciiTheme="minorHAnsi" w:hAnsiTheme="minorHAnsi"/>
          <w:b w:val="0"/>
          <w:color w:val="000000"/>
          <w:sz w:val="20"/>
        </w:rPr>
        <w:t>Patrick</w:t>
      </w:r>
      <w:r w:rsidRPr="00101BBC">
        <w:rPr>
          <w:rFonts w:asciiTheme="minorHAnsi" w:hAnsiTheme="minorHAnsi"/>
          <w:color w:val="000000"/>
          <w:sz w:val="20"/>
        </w:rPr>
        <w:fldChar w:fldCharType="end"/>
      </w:r>
      <w:r w:rsidRPr="00101BBC">
        <w:rPr>
          <w:rFonts w:asciiTheme="minorHAnsi" w:hAnsiTheme="minorHAnsi"/>
          <w:b w:val="0"/>
          <w:color w:val="000000"/>
          <w:sz w:val="20"/>
        </w:rPr>
        <w:t xml:space="preserve"> J </w:t>
      </w:r>
      <w:r w:rsidRPr="00101BBC">
        <w:rPr>
          <w:rFonts w:asciiTheme="minorHAnsi" w:hAnsiTheme="minorHAnsi"/>
          <w:color w:val="000000"/>
          <w:sz w:val="20"/>
        </w:rPr>
        <w:fldChar w:fldCharType="begin"/>
      </w:r>
      <w:r w:rsidRPr="00101BBC">
        <w:rPr>
          <w:rFonts w:asciiTheme="minorHAnsi" w:hAnsiTheme="minorHAnsi"/>
          <w:color w:val="000000"/>
          <w:sz w:val="20"/>
        </w:rPr>
        <w:instrText xml:space="preserve"> MERGEFIELD Last </w:instrText>
      </w:r>
      <w:r w:rsidRPr="00101BBC">
        <w:rPr>
          <w:rFonts w:asciiTheme="minorHAnsi" w:hAnsiTheme="minorHAnsi"/>
          <w:color w:val="000000"/>
          <w:sz w:val="20"/>
        </w:rPr>
        <w:fldChar w:fldCharType="separate"/>
      </w:r>
      <w:r w:rsidRPr="00101BBC">
        <w:rPr>
          <w:rFonts w:asciiTheme="minorHAnsi" w:hAnsiTheme="minorHAnsi"/>
          <w:b w:val="0"/>
          <w:color w:val="000000"/>
          <w:sz w:val="20"/>
        </w:rPr>
        <w:t>Pinhero</w:t>
      </w:r>
      <w:r w:rsidRPr="00101BBC">
        <w:rPr>
          <w:rFonts w:asciiTheme="minorHAnsi" w:hAnsiTheme="minorHAnsi"/>
          <w:color w:val="000000"/>
          <w:sz w:val="20"/>
        </w:rPr>
        <w:fldChar w:fldCharType="end"/>
      </w:r>
      <w:r w:rsidRPr="00101BBC">
        <w:rPr>
          <w:rStyle w:val="AmericanTypewriter"/>
          <w:rFonts w:asciiTheme="minorHAnsi" w:hAnsiTheme="minorHAnsi"/>
          <w:b w:val="0"/>
          <w:color w:val="000000"/>
          <w:sz w:val="20"/>
        </w:rPr>
        <w:t xml:space="preserve">, Professor, Chemical </w:t>
      </w:r>
      <w:r w:rsidRPr="00513DDE">
        <w:rPr>
          <w:rStyle w:val="AmericanTypewriter"/>
          <w:rFonts w:asciiTheme="minorHAnsi" w:hAnsiTheme="minorHAnsi"/>
          <w:b w:val="0"/>
          <w:color w:val="000000"/>
          <w:sz w:val="20"/>
        </w:rPr>
        <w:t>Engineering</w:t>
      </w:r>
      <w:r w:rsidR="000065D8" w:rsidRPr="00513DDE">
        <w:rPr>
          <w:rStyle w:val="AmericanTypewriter"/>
          <w:rFonts w:asciiTheme="minorHAnsi" w:hAnsiTheme="minorHAnsi"/>
          <w:b w:val="0"/>
          <w:color w:val="000000"/>
          <w:sz w:val="20"/>
        </w:rPr>
        <w:t xml:space="preserve"> (</w:t>
      </w:r>
      <w:r w:rsidR="000065D8" w:rsidRPr="00513DDE">
        <w:rPr>
          <w:rFonts w:asciiTheme="minorHAnsi" w:hAnsiTheme="minorHAnsi"/>
          <w:b w:val="0"/>
          <w:color w:val="000000"/>
          <w:sz w:val="20"/>
        </w:rPr>
        <w:t>Lead)</w:t>
      </w:r>
    </w:p>
    <w:p w:rsidR="00D36263" w:rsidRPr="00101BBC" w:rsidRDefault="00D36263" w:rsidP="00D36263">
      <w:pPr>
        <w:pStyle w:val="Body"/>
        <w:tabs>
          <w:tab w:val="left" w:pos="360"/>
          <w:tab w:val="left" w:pos="720"/>
          <w:tab w:val="left" w:pos="1800"/>
          <w:tab w:val="left" w:pos="1980"/>
          <w:tab w:val="left" w:pos="2160"/>
          <w:tab w:val="left" w:pos="2340"/>
          <w:tab w:val="left" w:pos="2520"/>
          <w:tab w:val="left" w:pos="2880"/>
        </w:tabs>
        <w:spacing w:after="0" w:line="240" w:lineRule="auto"/>
        <w:rPr>
          <w:rStyle w:val="AmericanTypewriter"/>
          <w:rFonts w:asciiTheme="minorHAnsi" w:hAnsiTheme="minorHAnsi"/>
        </w:rPr>
      </w:pPr>
      <w:r w:rsidRPr="00101BBC">
        <w:rPr>
          <w:rStyle w:val="AmericanTypewriter"/>
          <w:rFonts w:asciiTheme="minorHAnsi" w:hAnsiTheme="minorHAnsi"/>
        </w:rPr>
        <w:tab/>
      </w:r>
      <w:r w:rsidRPr="00101BBC">
        <w:rPr>
          <w:rStyle w:val="AmericanTypewriter"/>
          <w:rFonts w:asciiTheme="minorHAnsi" w:hAnsiTheme="minorHAnsi"/>
        </w:rPr>
        <w:tab/>
      </w:r>
      <w:r w:rsidRPr="00101BBC">
        <w:rPr>
          <w:rStyle w:val="AmericanTypewriter"/>
          <w:rFonts w:asciiTheme="minorHAnsi" w:hAnsiTheme="minorHAnsi"/>
        </w:rPr>
        <w:tab/>
      </w:r>
      <w:r w:rsidRPr="00101BBC">
        <w:rPr>
          <w:rStyle w:val="AmericanTypewriter"/>
          <w:rFonts w:asciiTheme="minorHAnsi" w:hAnsiTheme="minorHAnsi"/>
        </w:rPr>
        <w:tab/>
      </w:r>
      <w:r w:rsidRPr="00101BBC">
        <w:rPr>
          <w:rStyle w:val="AmericanTypewriter"/>
          <w:rFonts w:asciiTheme="minorHAnsi" w:hAnsiTheme="minorHAnsi"/>
        </w:rPr>
        <w:tab/>
      </w:r>
      <w:r w:rsidRPr="00101BBC">
        <w:rPr>
          <w:rStyle w:val="AmericanTypewriter"/>
          <w:rFonts w:asciiTheme="minorHAnsi" w:hAnsiTheme="minorHAnsi"/>
        </w:rPr>
        <w:tab/>
      </w:r>
      <w:r w:rsidRPr="00101BBC">
        <w:rPr>
          <w:rStyle w:val="AmericanTypewriter"/>
          <w:rFonts w:asciiTheme="minorHAnsi" w:hAnsiTheme="minorHAnsi"/>
        </w:rPr>
        <w:tab/>
      </w:r>
      <w:r w:rsidRPr="00101BBC">
        <w:rPr>
          <w:rStyle w:val="AmericanTypewriter"/>
          <w:rFonts w:asciiTheme="minorHAnsi" w:hAnsiTheme="minorHAnsi"/>
        </w:rPr>
        <w:tab/>
        <w:t>Carmen Beck, Instructional Designer, ET@MO</w:t>
      </w:r>
    </w:p>
    <w:p w:rsidR="00D36263" w:rsidRPr="00101BBC" w:rsidRDefault="00D36263" w:rsidP="00D36263">
      <w:pPr>
        <w:pStyle w:val="Body"/>
        <w:tabs>
          <w:tab w:val="left" w:pos="360"/>
          <w:tab w:val="left" w:pos="720"/>
          <w:tab w:val="left" w:pos="1800"/>
          <w:tab w:val="left" w:pos="1980"/>
          <w:tab w:val="left" w:pos="2160"/>
          <w:tab w:val="left" w:pos="2340"/>
          <w:tab w:val="left" w:pos="2520"/>
          <w:tab w:val="left" w:pos="2880"/>
        </w:tabs>
        <w:spacing w:after="0" w:line="240" w:lineRule="auto"/>
        <w:rPr>
          <w:rFonts w:asciiTheme="minorHAnsi" w:hAnsiTheme="minorHAnsi"/>
        </w:rPr>
      </w:pPr>
      <w:r w:rsidRPr="00101BBC">
        <w:rPr>
          <w:rStyle w:val="AmericanTypewriter"/>
          <w:rFonts w:asciiTheme="minorHAnsi" w:hAnsiTheme="minorHAnsi"/>
        </w:rPr>
        <w:tab/>
      </w:r>
      <w:r w:rsidRPr="00101BBC">
        <w:rPr>
          <w:rStyle w:val="AmericanTypewriter"/>
          <w:rFonts w:asciiTheme="minorHAnsi" w:hAnsiTheme="minorHAnsi"/>
        </w:rPr>
        <w:tab/>
      </w:r>
      <w:r w:rsidRPr="00101BBC">
        <w:rPr>
          <w:rStyle w:val="AmericanTypewriter"/>
          <w:rFonts w:asciiTheme="minorHAnsi" w:hAnsiTheme="minorHAnsi"/>
        </w:rPr>
        <w:tab/>
      </w:r>
      <w:r w:rsidRPr="00101BBC">
        <w:rPr>
          <w:rStyle w:val="AmericanTypewriter"/>
          <w:rFonts w:asciiTheme="minorHAnsi" w:hAnsiTheme="minorHAnsi"/>
        </w:rPr>
        <w:tab/>
      </w:r>
      <w:r w:rsidRPr="00101BBC">
        <w:rPr>
          <w:rStyle w:val="AmericanTypewriter"/>
          <w:rFonts w:asciiTheme="minorHAnsi" w:hAnsiTheme="minorHAnsi"/>
        </w:rPr>
        <w:tab/>
      </w:r>
      <w:r w:rsidRPr="00101BBC">
        <w:rPr>
          <w:rStyle w:val="AmericanTypewriter"/>
          <w:rFonts w:asciiTheme="minorHAnsi" w:hAnsiTheme="minorHAnsi"/>
        </w:rPr>
        <w:tab/>
      </w:r>
      <w:r w:rsidRPr="00101BBC">
        <w:rPr>
          <w:rStyle w:val="AmericanTypewriter"/>
          <w:rFonts w:asciiTheme="minorHAnsi" w:hAnsiTheme="minorHAnsi"/>
        </w:rPr>
        <w:tab/>
      </w:r>
      <w:r w:rsidRPr="00101BBC">
        <w:rPr>
          <w:rStyle w:val="AmericanTypewriter"/>
          <w:rFonts w:asciiTheme="minorHAnsi" w:hAnsiTheme="minorHAnsi"/>
        </w:rPr>
        <w:tab/>
        <w:t xml:space="preserve">Mary A. Myers, </w:t>
      </w:r>
      <w:r w:rsidR="000065D8">
        <w:rPr>
          <w:rStyle w:val="AmericanTypewriter"/>
          <w:rFonts w:asciiTheme="minorHAnsi" w:hAnsiTheme="minorHAnsi"/>
        </w:rPr>
        <w:t xml:space="preserve">Associate </w:t>
      </w:r>
      <w:r w:rsidRPr="00101BBC">
        <w:rPr>
          <w:rStyle w:val="AmericanTypewriter"/>
          <w:rFonts w:asciiTheme="minorHAnsi" w:hAnsiTheme="minorHAnsi"/>
        </w:rPr>
        <w:t>Teaching Professor, Chemical Engineering</w:t>
      </w:r>
    </w:p>
    <w:p w:rsidR="00D36263" w:rsidRDefault="00D36263" w:rsidP="00D36263">
      <w:pPr>
        <w:spacing w:after="0" w:line="240" w:lineRule="auto"/>
        <w:ind w:firstLine="720"/>
      </w:pPr>
    </w:p>
    <w:p w:rsidR="00D36263" w:rsidRPr="00D36263" w:rsidRDefault="00D36263" w:rsidP="00D36263">
      <w:pPr>
        <w:spacing w:after="0" w:line="240" w:lineRule="auto"/>
        <w:ind w:firstLine="720"/>
      </w:pPr>
    </w:p>
    <w:p w:rsidR="0047181B" w:rsidRDefault="00EB579C" w:rsidP="0047181B">
      <w:pPr>
        <w:jc w:val="both"/>
      </w:pPr>
      <w:r>
        <w:t>The</w:t>
      </w:r>
      <w:r w:rsidR="004C0451">
        <w:t xml:space="preserve"> current Thermodynamics I course </w:t>
      </w:r>
      <w:r>
        <w:t xml:space="preserve">was adapted </w:t>
      </w:r>
      <w:r w:rsidR="004C0451">
        <w:t xml:space="preserve">into a modular structure with a focus on mastery learning, because the current </w:t>
      </w:r>
      <w:r>
        <w:t>cur</w:t>
      </w:r>
      <w:bookmarkStart w:id="0" w:name="_GoBack"/>
      <w:bookmarkEnd w:id="0"/>
      <w:r>
        <w:t xml:space="preserve">riculum </w:t>
      </w:r>
      <w:r w:rsidR="004C0451">
        <w:t>is overly theoretical</w:t>
      </w:r>
      <w:r>
        <w:t>. This creates difficulty for the students</w:t>
      </w:r>
      <w:r w:rsidR="00C75944">
        <w:t xml:space="preserve"> </w:t>
      </w:r>
      <w:r>
        <w:t xml:space="preserve">with </w:t>
      </w:r>
      <w:r w:rsidR="00C75944">
        <w:t>visualizing the concepts and their application</w:t>
      </w:r>
      <w:r w:rsidR="00265EA1">
        <w:t xml:space="preserve">. The </w:t>
      </w:r>
      <w:r w:rsidR="004C0451">
        <w:t xml:space="preserve">modular structure </w:t>
      </w:r>
      <w:r>
        <w:t>evolved by identifying</w:t>
      </w:r>
      <w:r w:rsidR="004C0451">
        <w:t xml:space="preserve"> </w:t>
      </w:r>
      <w:r>
        <w:t>key</w:t>
      </w:r>
      <w:r w:rsidR="004C0451">
        <w:t xml:space="preserve"> course</w:t>
      </w:r>
      <w:r>
        <w:t xml:space="preserve"> concepts and developing sequential, measurable</w:t>
      </w:r>
      <w:r w:rsidR="004C0451">
        <w:t xml:space="preserve"> Learning Objectives</w:t>
      </w:r>
      <w:r w:rsidR="0038400B">
        <w:t>, clearly communicating them to the students from the start</w:t>
      </w:r>
      <w:r w:rsidR="00073497">
        <w:t>. These were</w:t>
      </w:r>
      <w:r w:rsidR="004C0451">
        <w:t xml:space="preserve"> analyzed and used to </w:t>
      </w:r>
      <w:r w:rsidR="00073497">
        <w:t>design and develop</w:t>
      </w:r>
      <w:r w:rsidR="004C0451">
        <w:t xml:space="preserve"> resources </w:t>
      </w:r>
      <w:r w:rsidR="00073497">
        <w:t>to</w:t>
      </w:r>
      <w:r w:rsidR="004C0451">
        <w:t xml:space="preserve"> help students achieve mastery learning </w:t>
      </w:r>
      <w:r w:rsidR="00E83A6F">
        <w:t>and aid</w:t>
      </w:r>
      <w:r w:rsidR="00C75944">
        <w:t xml:space="preserve"> in visualizing concepts and applications</w:t>
      </w:r>
      <w:r w:rsidR="005F4FC1">
        <w:t>, making the course both easier to learn and easier to teach</w:t>
      </w:r>
      <w:r w:rsidR="00C75944">
        <w:t>.</w:t>
      </w:r>
      <w:r w:rsidR="00BB5C5C">
        <w:t xml:space="preserve"> </w:t>
      </w:r>
      <w:r w:rsidR="00073497">
        <w:t>T</w:t>
      </w:r>
      <w:r w:rsidR="00BB5C5C">
        <w:t xml:space="preserve">he course redesign </w:t>
      </w:r>
      <w:r w:rsidR="00073497">
        <w:t>utilizes</w:t>
      </w:r>
      <w:r w:rsidR="00265EA1">
        <w:t xml:space="preserve"> </w:t>
      </w:r>
      <w:r w:rsidR="00073497">
        <w:t xml:space="preserve">the </w:t>
      </w:r>
      <w:r w:rsidR="008257F7">
        <w:t>Learning Objectives</w:t>
      </w:r>
      <w:r w:rsidR="00073497">
        <w:t>,</w:t>
      </w:r>
      <w:r w:rsidR="008257F7">
        <w:t xml:space="preserve"> </w:t>
      </w:r>
      <w:r w:rsidR="00073497">
        <w:t xml:space="preserve">online resources, </w:t>
      </w:r>
      <w:r w:rsidR="008257F7">
        <w:t xml:space="preserve">and </w:t>
      </w:r>
      <w:r w:rsidR="00073497">
        <w:t xml:space="preserve">interactive activities </w:t>
      </w:r>
      <w:r w:rsidR="008257F7">
        <w:t>to add</w:t>
      </w:r>
      <w:r w:rsidR="00BB5C5C">
        <w:t xml:space="preserve"> greater flexibility for when and how students engage with the course</w:t>
      </w:r>
      <w:r w:rsidR="00073497">
        <w:t xml:space="preserve"> material. </w:t>
      </w:r>
      <w:r w:rsidR="00375410">
        <w:t xml:space="preserve">The course redesign </w:t>
      </w:r>
      <w:r w:rsidR="00073497">
        <w:t xml:space="preserve">is </w:t>
      </w:r>
      <w:r w:rsidR="00BB5C5C">
        <w:t>format</w:t>
      </w:r>
      <w:r w:rsidR="00073497">
        <w:t>ted</w:t>
      </w:r>
      <w:r w:rsidR="00BB5C5C">
        <w:t xml:space="preserve"> to keep students on pace and to </w:t>
      </w:r>
      <w:r w:rsidR="00073497">
        <w:t>promote</w:t>
      </w:r>
      <w:r w:rsidR="00BB5C5C">
        <w:t xml:space="preserve"> student learning</w:t>
      </w:r>
      <w:r w:rsidR="00073497">
        <w:t xml:space="preserve"> as well as innovative thinking.</w:t>
      </w:r>
      <w:r w:rsidR="008E0253">
        <w:t xml:space="preserve"> The curriculum was reorganized to immerse the students into the difficult core concepts earlier in the course using realistic </w:t>
      </w:r>
      <w:r w:rsidR="008E0253" w:rsidRPr="008E0253">
        <w:t>case studies</w:t>
      </w:r>
      <w:r w:rsidR="008E0253">
        <w:t xml:space="preserve">. </w:t>
      </w:r>
      <w:r w:rsidR="00AA33EA">
        <w:t xml:space="preserve">Lessons encourage the use of computer software such as </w:t>
      </w:r>
      <w:r w:rsidR="006074C1">
        <w:t xml:space="preserve">Excel and </w:t>
      </w:r>
      <w:r w:rsidR="00AA33EA">
        <w:t>MATLAB in order to teach more advanced problem solving techniques</w:t>
      </w:r>
      <w:r w:rsidR="006074C1">
        <w:t>. I</w:t>
      </w:r>
      <w:r w:rsidR="00AA33EA">
        <w:t>n addition</w:t>
      </w:r>
      <w:r w:rsidR="006074C1">
        <w:t>,</w:t>
      </w:r>
      <w:r w:rsidR="00AA33EA">
        <w:t xml:space="preserve"> </w:t>
      </w:r>
      <w:r w:rsidR="006074C1">
        <w:t xml:space="preserve">new tools were designed and are being </w:t>
      </w:r>
      <w:r w:rsidR="00AA33EA">
        <w:t>develope</w:t>
      </w:r>
      <w:r w:rsidR="006074C1">
        <w:t>d</w:t>
      </w:r>
      <w:r w:rsidR="00AA33EA">
        <w:t xml:space="preserve"> </w:t>
      </w:r>
      <w:r w:rsidR="006074C1">
        <w:t>to illustrate concepts such as process visualization, heat capacity, energy and entropy, and cyclic processes</w:t>
      </w:r>
      <w:r w:rsidR="00AA33EA">
        <w:t>.</w:t>
      </w:r>
      <w:r w:rsidR="00A75C93">
        <w:t xml:space="preserve"> </w:t>
      </w:r>
      <w:r w:rsidR="002A7948">
        <w:t>T</w:t>
      </w:r>
      <w:r w:rsidR="008257F7">
        <w:t xml:space="preserve">hese applications are being </w:t>
      </w:r>
      <w:r w:rsidR="006074C1">
        <w:t>integrated</w:t>
      </w:r>
      <w:r w:rsidR="008257F7">
        <w:t xml:space="preserve"> to the current Thermodynamics I class</w:t>
      </w:r>
      <w:r w:rsidR="00FB6806">
        <w:t>, with results recorded and approaches manipulated,</w:t>
      </w:r>
      <w:r w:rsidR="00A75C93">
        <w:t xml:space="preserve"> to furnish students with a better academic framework i</w:t>
      </w:r>
      <w:r w:rsidR="006F3952">
        <w:t>n order to learn thermodynamics. This is</w:t>
      </w:r>
      <w:r w:rsidR="00A75C93">
        <w:t xml:space="preserve"> accomplished through providing students with greater interaction, instantaneous feedback, and multiple opportunities to recall and repeat exercises so that skills are </w:t>
      </w:r>
      <w:r w:rsidR="006074C1">
        <w:t>mastered</w:t>
      </w:r>
      <w:r w:rsidR="00A75C93">
        <w:t>.</w:t>
      </w:r>
      <w:r w:rsidR="00584984">
        <w:t xml:space="preserve"> </w:t>
      </w:r>
      <w:r w:rsidR="00733ED0">
        <w:t>Swift</w:t>
      </w:r>
      <w:r w:rsidR="00FB6806">
        <w:t xml:space="preserve"> feedback </w:t>
      </w:r>
      <w:r w:rsidR="00733ED0">
        <w:t>amongst</w:t>
      </w:r>
      <w:r w:rsidR="00FB6806">
        <w:t xml:space="preserve"> professors, research assistants, and </w:t>
      </w:r>
      <w:r w:rsidR="00733ED0">
        <w:t>students</w:t>
      </w:r>
      <w:r w:rsidR="00FB6806">
        <w:t xml:space="preserve"> is integral to </w:t>
      </w:r>
      <w:r w:rsidR="00733ED0">
        <w:t>the course redesign; it quickly ameliorates misunderstandings a</w:t>
      </w:r>
      <w:r w:rsidR="00FB6806">
        <w:t xml:space="preserve">nd </w:t>
      </w:r>
      <w:r w:rsidR="00733ED0">
        <w:t xml:space="preserve">provides </w:t>
      </w:r>
      <w:r w:rsidR="00FB6806">
        <w:t>assess</w:t>
      </w:r>
      <w:r w:rsidR="00733ED0">
        <w:t>ment data for continuous improvement</w:t>
      </w:r>
      <w:r w:rsidR="00FB6806">
        <w:t xml:space="preserve">. </w:t>
      </w:r>
      <w:r w:rsidR="00265EA1">
        <w:t xml:space="preserve">Thermodynamics is generally considered to be one of the most difficult </w:t>
      </w:r>
      <w:r w:rsidR="006F3952">
        <w:t>courses</w:t>
      </w:r>
      <w:r w:rsidR="00265EA1">
        <w:t xml:space="preserve"> in Chemical Engineering</w:t>
      </w:r>
      <w:r w:rsidR="00733ED0">
        <w:t>. It is one of</w:t>
      </w:r>
      <w:r w:rsidR="00265EA1">
        <w:t xml:space="preserve"> the first </w:t>
      </w:r>
      <w:r w:rsidR="00733ED0">
        <w:t xml:space="preserve">STEM </w:t>
      </w:r>
      <w:r w:rsidR="00265EA1">
        <w:t>course</w:t>
      </w:r>
      <w:r w:rsidR="00733ED0">
        <w:t>s</w:t>
      </w:r>
      <w:r w:rsidR="00265EA1">
        <w:t xml:space="preserve"> to </w:t>
      </w:r>
      <w:r w:rsidR="00733ED0">
        <w:t>redesign</w:t>
      </w:r>
      <w:r w:rsidR="00265EA1">
        <w:t xml:space="preserve"> </w:t>
      </w:r>
      <w:r w:rsidR="00733ED0">
        <w:t>pedagogy</w:t>
      </w:r>
      <w:r w:rsidR="00265EA1">
        <w:t xml:space="preserve"> at the </w:t>
      </w:r>
      <w:r w:rsidR="00733ED0">
        <w:t>Univer</w:t>
      </w:r>
      <w:r w:rsidR="00265EA1">
        <w:t>sity</w:t>
      </w:r>
      <w:r w:rsidR="00733ED0">
        <w:t xml:space="preserve"> of Missouri, p</w:t>
      </w:r>
      <w:r w:rsidR="00265EA1">
        <w:t>otentially b</w:t>
      </w:r>
      <w:r w:rsidR="006F3952">
        <w:t>eing applied to other classes</w:t>
      </w:r>
      <w:r w:rsidR="00265EA1">
        <w:t>, with hopes of being a marketable “Learn Thermodynamics”</w:t>
      </w:r>
      <w:r w:rsidR="00FB6806">
        <w:t xml:space="preserve"> teaching module.</w:t>
      </w:r>
    </w:p>
    <w:sectPr w:rsidR="0047181B" w:rsidSect="00D36263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ヒラギノ角ゴ Pro W3">
    <w:charset w:val="00"/>
    <w:family w:val="roman"/>
    <w:pitch w:val="default"/>
  </w:font>
  <w:font w:name="Helvetica Neue Light">
    <w:charset w:val="00"/>
    <w:family w:val="roman"/>
    <w:pitch w:val="default"/>
  </w:font>
  <w:font w:name="American Typewriter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E30"/>
    <w:rsid w:val="000065D8"/>
    <w:rsid w:val="00016856"/>
    <w:rsid w:val="00073497"/>
    <w:rsid w:val="00096364"/>
    <w:rsid w:val="000C1FD9"/>
    <w:rsid w:val="00101BBC"/>
    <w:rsid w:val="0011654A"/>
    <w:rsid w:val="001A3E30"/>
    <w:rsid w:val="001D5382"/>
    <w:rsid w:val="00265EA1"/>
    <w:rsid w:val="002A0EF2"/>
    <w:rsid w:val="002A7948"/>
    <w:rsid w:val="002E31B2"/>
    <w:rsid w:val="00375410"/>
    <w:rsid w:val="0038400B"/>
    <w:rsid w:val="004412F2"/>
    <w:rsid w:val="0047181B"/>
    <w:rsid w:val="004C0451"/>
    <w:rsid w:val="00513DDE"/>
    <w:rsid w:val="00584984"/>
    <w:rsid w:val="005E38E8"/>
    <w:rsid w:val="005F4FC1"/>
    <w:rsid w:val="006074C1"/>
    <w:rsid w:val="006771A2"/>
    <w:rsid w:val="006F3952"/>
    <w:rsid w:val="00702583"/>
    <w:rsid w:val="007079D2"/>
    <w:rsid w:val="00733ED0"/>
    <w:rsid w:val="008257F7"/>
    <w:rsid w:val="008E0253"/>
    <w:rsid w:val="00A23C1F"/>
    <w:rsid w:val="00A75C93"/>
    <w:rsid w:val="00AA33EA"/>
    <w:rsid w:val="00AC1291"/>
    <w:rsid w:val="00B858D5"/>
    <w:rsid w:val="00BB5C5C"/>
    <w:rsid w:val="00BD3C68"/>
    <w:rsid w:val="00BF7194"/>
    <w:rsid w:val="00C254E0"/>
    <w:rsid w:val="00C75944"/>
    <w:rsid w:val="00CE6AB1"/>
    <w:rsid w:val="00D36263"/>
    <w:rsid w:val="00D544A0"/>
    <w:rsid w:val="00D747E2"/>
    <w:rsid w:val="00E83A6F"/>
    <w:rsid w:val="00E96A37"/>
    <w:rsid w:val="00EB579C"/>
    <w:rsid w:val="00EC4BDC"/>
    <w:rsid w:val="00F11846"/>
    <w:rsid w:val="00F3640B"/>
    <w:rsid w:val="00F4793E"/>
    <w:rsid w:val="00FB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next w:val="Body"/>
    <w:link w:val="Heading2Char"/>
    <w:uiPriority w:val="9"/>
    <w:unhideWhenUsed/>
    <w:qFormat/>
    <w:rsid w:val="00D36263"/>
    <w:pPr>
      <w:keepNext/>
      <w:spacing w:before="120" w:after="0" w:line="240" w:lineRule="auto"/>
      <w:outlineLvl w:val="1"/>
    </w:pPr>
    <w:rPr>
      <w:rFonts w:ascii="Helvetica Neue" w:eastAsia="ヒラギノ角ゴ Pro W3" w:hAnsi="Helvetica Neue" w:cs="Times New Roman"/>
      <w:b/>
      <w:color w:val="54545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181B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36263"/>
    <w:rPr>
      <w:rFonts w:ascii="Helvetica Neue" w:eastAsia="ヒラギノ角ゴ Pro W3" w:hAnsi="Helvetica Neue" w:cs="Times New Roman"/>
      <w:b/>
      <w:color w:val="545454"/>
      <w:szCs w:val="20"/>
    </w:rPr>
  </w:style>
  <w:style w:type="paragraph" w:customStyle="1" w:styleId="Body">
    <w:name w:val="Body"/>
    <w:rsid w:val="00D36263"/>
    <w:pPr>
      <w:spacing w:after="300" w:line="336" w:lineRule="auto"/>
    </w:pPr>
    <w:rPr>
      <w:rFonts w:ascii="Helvetica Neue Light" w:eastAsia="ヒラギノ角ゴ Pro W3" w:hAnsi="Helvetica Neue Light" w:cs="Times New Roman"/>
      <w:color w:val="000000"/>
      <w:sz w:val="20"/>
      <w:szCs w:val="20"/>
    </w:rPr>
  </w:style>
  <w:style w:type="character" w:customStyle="1" w:styleId="AmericanTypewriter">
    <w:name w:val="American Typewriter"/>
    <w:rsid w:val="00D36263"/>
    <w:rPr>
      <w:rFonts w:ascii="American Typewriter" w:eastAsia="ヒラギノ角ゴ Pro W3" w:hAnsi="American Typewriter" w:hint="default"/>
      <w:b w:val="0"/>
      <w:bCs w:val="0"/>
      <w:i w:val="0"/>
      <w:i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next w:val="Body"/>
    <w:link w:val="Heading2Char"/>
    <w:uiPriority w:val="9"/>
    <w:unhideWhenUsed/>
    <w:qFormat/>
    <w:rsid w:val="00D36263"/>
    <w:pPr>
      <w:keepNext/>
      <w:spacing w:before="120" w:after="0" w:line="240" w:lineRule="auto"/>
      <w:outlineLvl w:val="1"/>
    </w:pPr>
    <w:rPr>
      <w:rFonts w:ascii="Helvetica Neue" w:eastAsia="ヒラギノ角ゴ Pro W3" w:hAnsi="Helvetica Neue" w:cs="Times New Roman"/>
      <w:b/>
      <w:color w:val="54545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181B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36263"/>
    <w:rPr>
      <w:rFonts w:ascii="Helvetica Neue" w:eastAsia="ヒラギノ角ゴ Pro W3" w:hAnsi="Helvetica Neue" w:cs="Times New Roman"/>
      <w:b/>
      <w:color w:val="545454"/>
      <w:szCs w:val="20"/>
    </w:rPr>
  </w:style>
  <w:style w:type="paragraph" w:customStyle="1" w:styleId="Body">
    <w:name w:val="Body"/>
    <w:rsid w:val="00D36263"/>
    <w:pPr>
      <w:spacing w:after="300" w:line="336" w:lineRule="auto"/>
    </w:pPr>
    <w:rPr>
      <w:rFonts w:ascii="Helvetica Neue Light" w:eastAsia="ヒラギノ角ゴ Pro W3" w:hAnsi="Helvetica Neue Light" w:cs="Times New Roman"/>
      <w:color w:val="000000"/>
      <w:sz w:val="20"/>
      <w:szCs w:val="20"/>
    </w:rPr>
  </w:style>
  <w:style w:type="character" w:customStyle="1" w:styleId="AmericanTypewriter">
    <w:name w:val="American Typewriter"/>
    <w:rsid w:val="00D36263"/>
    <w:rPr>
      <w:rFonts w:ascii="American Typewriter" w:eastAsia="ヒラギノ角ゴ Pro W3" w:hAnsi="American Typewriter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Hayley</dc:creator>
  <cp:lastModifiedBy>Hayley</cp:lastModifiedBy>
  <cp:revision>6</cp:revision>
  <cp:lastPrinted>2014-10-23T17:58:00Z</cp:lastPrinted>
  <dcterms:created xsi:type="dcterms:W3CDTF">2014-10-23T19:42:00Z</dcterms:created>
  <dcterms:modified xsi:type="dcterms:W3CDTF">2014-10-28T02:47:00Z</dcterms:modified>
</cp:coreProperties>
</file>