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718E" w:rsidRPr="0031718E" w:rsidRDefault="0031718E" w:rsidP="0031718E">
      <w:pPr>
        <w:rPr>
          <w:b/>
        </w:rPr>
      </w:pPr>
      <w:r w:rsidRPr="0031718E">
        <w:rPr>
          <w:b/>
        </w:rPr>
        <w:t xml:space="preserve">Fabrication of </w:t>
      </w:r>
      <w:proofErr w:type="spellStart"/>
      <w:r w:rsidRPr="0031718E">
        <w:rPr>
          <w:b/>
        </w:rPr>
        <w:t>Amphiphobic</w:t>
      </w:r>
      <w:proofErr w:type="spellEnd"/>
      <w:r w:rsidRPr="0031718E">
        <w:rPr>
          <w:b/>
        </w:rPr>
        <w:t xml:space="preserve"> Paper with Improved Mechanical Strength</w:t>
      </w:r>
    </w:p>
    <w:p w:rsidR="0031718E" w:rsidRPr="0031718E" w:rsidRDefault="0031718E" w:rsidP="0031718E">
      <w:r w:rsidRPr="0031718E">
        <w:t xml:space="preserve">Hanyang Li, </w:t>
      </w:r>
      <w:proofErr w:type="spellStart"/>
      <w:r w:rsidRPr="0031718E">
        <w:t>Zhenguan</w:t>
      </w:r>
      <w:proofErr w:type="spellEnd"/>
      <w:r w:rsidRPr="0031718E">
        <w:t xml:space="preserve"> Tang, Lu Jiang, Victor </w:t>
      </w:r>
      <w:proofErr w:type="spellStart"/>
      <w:r w:rsidRPr="0031718E">
        <w:t>Breedveld</w:t>
      </w:r>
      <w:proofErr w:type="spellEnd"/>
      <w:r w:rsidRPr="0031718E">
        <w:t xml:space="preserve"> and Dennis W. Hess</w:t>
      </w:r>
    </w:p>
    <w:p w:rsidR="0031718E" w:rsidRPr="0031718E" w:rsidRDefault="0031718E" w:rsidP="0031718E"/>
    <w:p w:rsidR="0031718E" w:rsidRPr="0031718E" w:rsidRDefault="0031718E" w:rsidP="0031718E">
      <w:r w:rsidRPr="0031718E">
        <w:t xml:space="preserve">Cellulose-based paper products are widely used in commercial areas such as writing, reading and packaging. Compared with synthetic materials, paper is inexpensive, globally available and more environmental friendly. However, applications of paper are severely limited because of the hydrophilic and </w:t>
      </w:r>
      <w:proofErr w:type="spellStart"/>
      <w:r w:rsidRPr="0031718E">
        <w:t>oleophilic</w:t>
      </w:r>
      <w:proofErr w:type="spellEnd"/>
      <w:r w:rsidRPr="0031718E">
        <w:t xml:space="preserve"> properties of cellulose. Previous research within our group </w:t>
      </w:r>
      <w:r w:rsidRPr="0031718E">
        <w:rPr>
          <w:vertAlign w:val="superscript"/>
        </w:rPr>
        <w:t>(1)</w:t>
      </w:r>
      <w:r w:rsidRPr="0031718E">
        <w:t xml:space="preserve"> showed that the contact angle on paper depends on the diameter and separation distance of fibers. Furthermore, it is known that rinsing wet fiber mats with organic solvents can inhibit hydrogen bonding between cellulosic fibers </w:t>
      </w:r>
      <w:r w:rsidRPr="0031718E">
        <w:rPr>
          <w:vertAlign w:val="superscript"/>
        </w:rPr>
        <w:t>(2)</w:t>
      </w:r>
      <w:r w:rsidRPr="0031718E">
        <w:t xml:space="preserve">. Our group has previously fabricated </w:t>
      </w:r>
      <w:proofErr w:type="spellStart"/>
      <w:r w:rsidRPr="0031718E">
        <w:t>superamphiphobic</w:t>
      </w:r>
      <w:proofErr w:type="spellEnd"/>
      <w:r w:rsidRPr="0031718E">
        <w:t xml:space="preserve"> paper </w:t>
      </w:r>
      <w:r w:rsidRPr="0031718E">
        <w:rPr>
          <w:vertAlign w:val="superscript"/>
        </w:rPr>
        <w:t>(1)</w:t>
      </w:r>
      <w:r w:rsidRPr="0031718E">
        <w:t xml:space="preserve">. However, the mechanical strength of this paper was compromised due to inhibition of hydrogen bonding. The purpose of my studies is to increase the mechanical strength of paper while maintaining </w:t>
      </w:r>
      <w:proofErr w:type="spellStart"/>
      <w:r w:rsidRPr="0031718E">
        <w:t>amphiphobic</w:t>
      </w:r>
      <w:proofErr w:type="spellEnd"/>
      <w:r w:rsidRPr="0031718E">
        <w:t xml:space="preserve"> properties. Specifically, fibers were refined for 7500 revolutions with a PFI mill to reduce the fiber diameters. In order to increase the separation distance of fibers, ethanol, which is a less polar solvent than water, was used in the final rinse during the paper-making process. In order to increase the roughness and decrease the surface energy, the paper was treated to a 60-minute oxygen plasma etch followed by a 2-minute </w:t>
      </w:r>
      <w:proofErr w:type="spellStart"/>
      <w:r w:rsidRPr="0031718E">
        <w:t>fluoropolymer</w:t>
      </w:r>
      <w:proofErr w:type="spellEnd"/>
      <w:r w:rsidRPr="0031718E">
        <w:t xml:space="preserve"> deposition. These paper samples were not wet by either water or motor oil with contact angles above 150</w:t>
      </w:r>
      <w:r w:rsidRPr="0031718E">
        <w:rPr>
          <w:rFonts w:hint="eastAsia"/>
          <w:vertAlign w:val="superscript"/>
        </w:rPr>
        <w:t>。</w:t>
      </w:r>
      <w:proofErr w:type="gramStart"/>
      <w:r w:rsidRPr="0031718E">
        <w:t>for</w:t>
      </w:r>
      <w:proofErr w:type="gramEnd"/>
      <w:r w:rsidRPr="0031718E">
        <w:t xml:space="preserve"> both fluids, while the hexadecane contact angle was above 120</w:t>
      </w:r>
      <w:r w:rsidRPr="0031718E">
        <w:rPr>
          <w:vertAlign w:val="superscript"/>
        </w:rPr>
        <w:t>o</w:t>
      </w:r>
      <w:r w:rsidRPr="0031718E">
        <w:t xml:space="preserve">. The morphology and topology of </w:t>
      </w:r>
      <w:proofErr w:type="spellStart"/>
      <w:r w:rsidRPr="0031718E">
        <w:t>amphiphobic</w:t>
      </w:r>
      <w:proofErr w:type="spellEnd"/>
      <w:r w:rsidRPr="0031718E">
        <w:t xml:space="preserve"> paper samples were characterized by scanning electron microscopy (SEM) and </w:t>
      </w:r>
      <w:proofErr w:type="spellStart"/>
      <w:r w:rsidRPr="0031718E">
        <w:t>profilometry</w:t>
      </w:r>
      <w:proofErr w:type="spellEnd"/>
      <w:r w:rsidRPr="0031718E">
        <w:t>, respectively.</w:t>
      </w:r>
    </w:p>
    <w:p w:rsidR="0031718E" w:rsidRPr="0031718E" w:rsidRDefault="0031718E" w:rsidP="0031718E">
      <w:bookmarkStart w:id="0" w:name="_GoBack"/>
      <w:bookmarkEnd w:id="0"/>
    </w:p>
    <w:p w:rsidR="0031718E" w:rsidRPr="0031718E" w:rsidRDefault="0031718E" w:rsidP="0031718E">
      <w:r w:rsidRPr="0031718E">
        <w:t xml:space="preserve">1. Li, Lester, Victor </w:t>
      </w:r>
      <w:proofErr w:type="spellStart"/>
      <w:r w:rsidRPr="0031718E">
        <w:t>Breedveld</w:t>
      </w:r>
      <w:proofErr w:type="spellEnd"/>
      <w:r w:rsidRPr="0031718E">
        <w:t xml:space="preserve">, and Dennis W. Hess. "Design and Fabrication of </w:t>
      </w:r>
      <w:proofErr w:type="spellStart"/>
      <w:r w:rsidRPr="0031718E">
        <w:t>Superamphiphobic</w:t>
      </w:r>
      <w:proofErr w:type="spellEnd"/>
      <w:r w:rsidRPr="0031718E">
        <w:t xml:space="preserve"> Paper Surfaces." </w:t>
      </w:r>
      <w:r w:rsidRPr="0031718E">
        <w:rPr>
          <w:i/>
        </w:rPr>
        <w:t>ACS applied materials &amp; interfaces</w:t>
      </w:r>
      <w:r w:rsidRPr="0031718E">
        <w:t xml:space="preserve"> 5.11 (2013): 5381-5386.</w:t>
      </w:r>
    </w:p>
    <w:p w:rsidR="0031718E" w:rsidRPr="0031718E" w:rsidRDefault="0031718E" w:rsidP="0031718E"/>
    <w:p w:rsidR="0031718E" w:rsidRPr="0031718E" w:rsidRDefault="0031718E" w:rsidP="0031718E">
      <w:r w:rsidRPr="0031718E">
        <w:t xml:space="preserve">2. </w:t>
      </w:r>
      <w:proofErr w:type="spellStart"/>
      <w:r w:rsidRPr="0031718E">
        <w:t>Mantanis</w:t>
      </w:r>
      <w:proofErr w:type="spellEnd"/>
      <w:r w:rsidRPr="0031718E">
        <w:t xml:space="preserve">, G. I., R. A. Young, and R. M. Rowell. "Swelling of compressed cellulose fiber webs in organic liquids." </w:t>
      </w:r>
      <w:r w:rsidRPr="0031718E">
        <w:rPr>
          <w:i/>
        </w:rPr>
        <w:t>Cellulose</w:t>
      </w:r>
      <w:r w:rsidRPr="0031718E">
        <w:t xml:space="preserve"> 2.1 (1995): 1-22.</w:t>
      </w:r>
    </w:p>
    <w:p w:rsidR="00585DC2" w:rsidRDefault="002B3F93"/>
    <w:sectPr w:rsidR="00585DC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18E"/>
    <w:rsid w:val="002B3F93"/>
    <w:rsid w:val="0031718E"/>
    <w:rsid w:val="008A413E"/>
    <w:rsid w:val="00CA6D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0DFB65-FCC1-4E1F-826A-C3C4C0115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9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313</Words>
  <Characters>1787</Characters>
  <Application>Microsoft Office Word</Application>
  <DocSecurity>0</DocSecurity>
  <Lines>14</Lines>
  <Paragraphs>4</Paragraphs>
  <ScaleCrop>false</ScaleCrop>
  <Company/>
  <LinksUpToDate>false</LinksUpToDate>
  <CharactersWithSpaces>2096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Li, Hanyang</cp:lastModifiedBy>
  <cp:revision>2</cp:revision>
  <dcterms:created xsi:type="dcterms:W3CDTF">2014-10-28T03:02:00Z</dcterms:created>
  <dcterms:modified xsi:type="dcterms:W3CDTF">2014-10-28T17:54:00Z</dcterms:modified>
</cp:coreProperties>
</file>