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AE0" w:rsidRDefault="00302003">
      <w:r>
        <w:t>The</w:t>
      </w:r>
      <w:r w:rsidR="00CE3048">
        <w:t xml:space="preserve"> RAS gene is a common oncogene and m</w:t>
      </w:r>
      <w:r>
        <w:t>utations in the RAS gene have been found in 30% of all human tumors.  Therefore, targeting and inhibiting RAS signaling activity has been a common goal in many cancer therapy approaches.</w:t>
      </w:r>
      <w:r w:rsidR="00772980">
        <w:t xml:space="preserve"> Although ligands that bind to RAS have been identified, a small molecule ligand that binds to a selective </w:t>
      </w:r>
      <w:r w:rsidR="00CE3048">
        <w:t>state</w:t>
      </w:r>
      <w:r w:rsidR="00772980">
        <w:t xml:space="preserve"> of RAS has not been identified. Here, we describe the mRNA display method in generating a </w:t>
      </w:r>
      <w:r w:rsidR="009F43D3">
        <w:t>10</w:t>
      </w:r>
      <w:r w:rsidR="009F43D3">
        <w:rPr>
          <w:vertAlign w:val="superscript"/>
        </w:rPr>
        <w:t>12</w:t>
      </w:r>
      <w:r w:rsidR="009F43D3">
        <w:t>-10</w:t>
      </w:r>
      <w:r w:rsidR="009F43D3">
        <w:rPr>
          <w:vertAlign w:val="superscript"/>
        </w:rPr>
        <w:t>13</w:t>
      </w:r>
      <w:r w:rsidR="009F43D3">
        <w:t xml:space="preserve"> </w:t>
      </w:r>
      <w:r w:rsidR="00772980">
        <w:t xml:space="preserve">diverse DNA library </w:t>
      </w:r>
      <w:r w:rsidR="009F43D3">
        <w:t>that encodes numerous covalent peptides. The peptides undergo</w:t>
      </w:r>
      <w:r w:rsidR="00DD7637">
        <w:t xml:space="preserve"> selection that simultaneously select</w:t>
      </w:r>
      <w:r w:rsidR="009F43D3">
        <w:t xml:space="preserve"> for peptides with affinity to </w:t>
      </w:r>
      <w:r w:rsidR="00CE3048">
        <w:t xml:space="preserve">the active form </w:t>
      </w:r>
      <w:r w:rsidR="00AC3BFA">
        <w:t xml:space="preserve">of </w:t>
      </w:r>
      <w:r w:rsidR="009F43D3">
        <w:t>RAS and optimizes the binding and placement of the peptide ligand to RAS.</w:t>
      </w:r>
      <w:r w:rsidR="00AC3BFA">
        <w:t xml:space="preserve"> </w:t>
      </w:r>
      <w:r w:rsidR="00DD7637">
        <w:t>A low molecular weight, high affinity</w:t>
      </w:r>
      <w:r w:rsidR="007E2073">
        <w:t xml:space="preserve"> peptide ligand that targets a selective state of </w:t>
      </w:r>
      <w:r w:rsidR="00DD7637">
        <w:t xml:space="preserve">the </w:t>
      </w:r>
      <w:r w:rsidR="007E2073">
        <w:t xml:space="preserve">RAS </w:t>
      </w:r>
      <w:r w:rsidR="00DD7637">
        <w:t xml:space="preserve">protein </w:t>
      </w:r>
      <w:r w:rsidR="00CE3048">
        <w:t>has been identified through in vitro selection.</w:t>
      </w:r>
      <w:bookmarkStart w:id="0" w:name="_GoBack"/>
      <w:bookmarkEnd w:id="0"/>
    </w:p>
    <w:sectPr w:rsidR="002A0A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E19"/>
    <w:rsid w:val="002A0AE0"/>
    <w:rsid w:val="00302003"/>
    <w:rsid w:val="00772980"/>
    <w:rsid w:val="007E2073"/>
    <w:rsid w:val="008C5F6B"/>
    <w:rsid w:val="009F43D3"/>
    <w:rsid w:val="00AC3BFA"/>
    <w:rsid w:val="00BC7E19"/>
    <w:rsid w:val="00CE3048"/>
    <w:rsid w:val="00DD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Zhiyin Qin</dc:creator>
  <cp:lastModifiedBy>Zhiyin Qin</cp:lastModifiedBy>
  <cp:revision>6</cp:revision>
  <dcterms:created xsi:type="dcterms:W3CDTF">2014-10-14T20:38:00Z</dcterms:created>
  <dcterms:modified xsi:type="dcterms:W3CDTF">2014-10-30T21:22:00Z</dcterms:modified>
</cp:coreProperties>
</file>