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346" w:rsidRPr="00FB196E" w:rsidRDefault="004D4346" w:rsidP="004D4346">
      <w:pPr>
        <w:rPr>
          <w:lang w:val="es-ES"/>
        </w:rPr>
        <w:sectPr w:rsidR="004D4346" w:rsidRPr="00FB196E" w:rsidSect="004D4346">
          <w:footerReference w:type="default" r:id="rId7"/>
          <w:footerReference w:type="first" r:id="rId8"/>
          <w:pgSz w:w="12240" w:h="15840"/>
          <w:pgMar w:top="1350" w:right="720" w:bottom="1440" w:left="720" w:header="720" w:footer="720" w:gutter="0"/>
          <w:cols w:space="720"/>
          <w:titlePg/>
        </w:sectPr>
      </w:pPr>
    </w:p>
    <w:p w:rsidR="004D4346" w:rsidRPr="00FB196E" w:rsidRDefault="004D4346" w:rsidP="004D4346">
      <w:pPr>
        <w:rPr>
          <w:lang w:val="es-ES"/>
        </w:rPr>
      </w:pPr>
    </w:p>
    <w:tbl>
      <w:tblPr>
        <w:tblW w:w="0" w:type="auto"/>
        <w:tblLayout w:type="fixed"/>
        <w:tblLook w:val="0000" w:firstRow="0" w:lastRow="0" w:firstColumn="0" w:lastColumn="0" w:noHBand="0" w:noVBand="0"/>
      </w:tblPr>
      <w:tblGrid>
        <w:gridCol w:w="10638"/>
      </w:tblGrid>
      <w:tr w:rsidR="004D4346" w:rsidRPr="00311477" w:rsidTr="00666B9A">
        <w:trPr>
          <w:cantSplit/>
        </w:trPr>
        <w:tc>
          <w:tcPr>
            <w:tcW w:w="10638" w:type="dxa"/>
          </w:tcPr>
          <w:p w:rsidR="004D4346" w:rsidRPr="00311477" w:rsidRDefault="004D4346" w:rsidP="00666B9A">
            <w:pPr>
              <w:pStyle w:val="Author"/>
              <w:rPr>
                <w:rFonts w:ascii="Times New Roman" w:hAnsi="Times New Roman"/>
                <w:vertAlign w:val="superscript"/>
              </w:rPr>
            </w:pPr>
            <w:bookmarkStart w:id="0" w:name="PutAuthorsHere"/>
            <w:r>
              <w:rPr>
                <w:rFonts w:ascii="Times New Roman" w:hAnsi="Times New Roman"/>
              </w:rPr>
              <w:t>Priyanka Padmanabhan</w:t>
            </w:r>
            <w:r w:rsidRPr="00311477">
              <w:rPr>
                <w:rFonts w:ascii="Times New Roman" w:hAnsi="Times New Roman"/>
                <w:vertAlign w:val="superscript"/>
              </w:rPr>
              <w:t>1</w:t>
            </w:r>
            <w:r w:rsidRPr="00311477">
              <w:rPr>
                <w:rFonts w:ascii="Times New Roman" w:hAnsi="Times New Roman"/>
              </w:rPr>
              <w:t xml:space="preserve">*, </w:t>
            </w:r>
            <w:r>
              <w:rPr>
                <w:rFonts w:ascii="Times New Roman" w:hAnsi="Times New Roman"/>
              </w:rPr>
              <w:t>Ankit Kumar</w:t>
            </w:r>
            <w:r w:rsidRPr="007D0531">
              <w:rPr>
                <w:rFonts w:ascii="Times New Roman" w:hAnsi="Times New Roman"/>
                <w:vertAlign w:val="superscript"/>
              </w:rPr>
              <w:t>2</w:t>
            </w:r>
          </w:p>
        </w:tc>
      </w:tr>
    </w:tbl>
    <w:p w:rsidR="004D4346" w:rsidRPr="00311477" w:rsidRDefault="004D4346" w:rsidP="004D4346">
      <w:pPr>
        <w:jc w:val="center"/>
        <w:rPr>
          <w:rFonts w:ascii="Times New Roman" w:hAnsi="Times New Roman"/>
        </w:rPr>
      </w:pPr>
    </w:p>
    <w:p w:rsidR="004D4346" w:rsidRPr="00311477" w:rsidRDefault="004D4346" w:rsidP="004D4346">
      <w:pPr>
        <w:jc w:val="center"/>
        <w:rPr>
          <w:rFonts w:ascii="Times New Roman" w:hAnsi="Times New Roman"/>
        </w:rPr>
      </w:pPr>
    </w:p>
    <w:tbl>
      <w:tblPr>
        <w:tblW w:w="0" w:type="auto"/>
        <w:tblLayout w:type="fixed"/>
        <w:tblLook w:val="0000" w:firstRow="0" w:lastRow="0" w:firstColumn="0" w:lastColumn="0" w:noHBand="0" w:noVBand="0"/>
      </w:tblPr>
      <w:tblGrid>
        <w:gridCol w:w="10638"/>
      </w:tblGrid>
      <w:tr w:rsidR="004D4346" w:rsidRPr="00311477" w:rsidTr="00666B9A">
        <w:trPr>
          <w:cantSplit/>
        </w:trPr>
        <w:tc>
          <w:tcPr>
            <w:tcW w:w="10638" w:type="dxa"/>
          </w:tcPr>
          <w:p w:rsidR="004D4346" w:rsidRPr="00311477" w:rsidRDefault="004D4346" w:rsidP="00666B9A">
            <w:pPr>
              <w:pStyle w:val="Author"/>
              <w:rPr>
                <w:rFonts w:ascii="Times New Roman" w:hAnsi="Times New Roman"/>
              </w:rPr>
            </w:pPr>
            <w:r w:rsidRPr="00311477">
              <w:rPr>
                <w:rFonts w:ascii="Times New Roman" w:hAnsi="Times New Roman"/>
                <w:vertAlign w:val="superscript"/>
              </w:rPr>
              <w:t>1</w:t>
            </w:r>
            <w:r>
              <w:rPr>
                <w:rFonts w:ascii="Times New Roman" w:hAnsi="Times New Roman"/>
              </w:rPr>
              <w:t>A 301, Siesta Dwelling, Thaltej</w:t>
            </w:r>
            <w:r w:rsidRPr="00311477">
              <w:rPr>
                <w:rFonts w:ascii="Times New Roman" w:hAnsi="Times New Roman"/>
              </w:rPr>
              <w:t xml:space="preserve">, </w:t>
            </w:r>
            <w:r>
              <w:rPr>
                <w:rFonts w:ascii="Times New Roman" w:hAnsi="Times New Roman"/>
              </w:rPr>
              <w:t>Ahmedabad</w:t>
            </w:r>
            <w:r w:rsidRPr="00311477">
              <w:rPr>
                <w:rFonts w:ascii="Times New Roman" w:hAnsi="Times New Roman"/>
              </w:rPr>
              <w:t xml:space="preserve">, </w:t>
            </w:r>
            <w:r>
              <w:rPr>
                <w:rFonts w:ascii="Times New Roman" w:hAnsi="Times New Roman"/>
              </w:rPr>
              <w:t xml:space="preserve">380059 </w:t>
            </w:r>
            <w:r w:rsidRPr="00311477">
              <w:rPr>
                <w:rFonts w:ascii="Times New Roman" w:hAnsi="Times New Roman"/>
              </w:rPr>
              <w:t xml:space="preserve">, </w:t>
            </w:r>
            <w:r>
              <w:rPr>
                <w:rFonts w:ascii="Times New Roman" w:hAnsi="Times New Roman"/>
              </w:rPr>
              <w:t>India</w:t>
            </w:r>
          </w:p>
          <w:p w:rsidR="004D4346" w:rsidRPr="00311477" w:rsidRDefault="004D4346" w:rsidP="00666B9A">
            <w:pPr>
              <w:pStyle w:val="Author"/>
              <w:rPr>
                <w:rFonts w:ascii="Times New Roman" w:hAnsi="Times New Roman"/>
              </w:rPr>
            </w:pPr>
            <w:hyperlink r:id="rId9" w:history="1">
              <w:r w:rsidRPr="001004B9">
                <w:rPr>
                  <w:rStyle w:val="Hyperlink"/>
                  <w:rFonts w:ascii="Times New Roman" w:hAnsi="Times New Roman"/>
                </w:rPr>
                <w:t>11bch054@nirmauni.ac.in</w:t>
              </w:r>
            </w:hyperlink>
          </w:p>
        </w:tc>
      </w:tr>
    </w:tbl>
    <w:p w:rsidR="004D4346" w:rsidRPr="00311477" w:rsidRDefault="004D4346" w:rsidP="004D4346">
      <w:pPr>
        <w:pStyle w:val="Author"/>
        <w:rPr>
          <w:rFonts w:ascii="Times New Roman" w:hAnsi="Times New Roman"/>
        </w:rPr>
      </w:pPr>
    </w:p>
    <w:tbl>
      <w:tblPr>
        <w:tblW w:w="0" w:type="auto"/>
        <w:tblLayout w:type="fixed"/>
        <w:tblLook w:val="0000" w:firstRow="0" w:lastRow="0" w:firstColumn="0" w:lastColumn="0" w:noHBand="0" w:noVBand="0"/>
      </w:tblPr>
      <w:tblGrid>
        <w:gridCol w:w="10638"/>
      </w:tblGrid>
      <w:tr w:rsidR="004D4346" w:rsidRPr="00311477" w:rsidTr="00666B9A">
        <w:trPr>
          <w:cantSplit/>
        </w:trPr>
        <w:tc>
          <w:tcPr>
            <w:tcW w:w="10638" w:type="dxa"/>
          </w:tcPr>
          <w:p w:rsidR="004D4346" w:rsidRPr="00311477" w:rsidRDefault="004D4346" w:rsidP="00666B9A">
            <w:pPr>
              <w:pStyle w:val="Author"/>
              <w:rPr>
                <w:rFonts w:ascii="Times New Roman" w:hAnsi="Times New Roman"/>
              </w:rPr>
            </w:pPr>
            <w:r w:rsidRPr="00311477">
              <w:rPr>
                <w:rFonts w:ascii="Times New Roman" w:hAnsi="Times New Roman"/>
                <w:vertAlign w:val="superscript"/>
              </w:rPr>
              <w:t>2</w:t>
            </w:r>
            <w:r>
              <w:rPr>
                <w:rFonts w:ascii="Times New Roman" w:hAnsi="Times New Roman"/>
              </w:rPr>
              <w:t>602, Antique Tower, Morbi</w:t>
            </w:r>
            <w:r w:rsidRPr="00311477">
              <w:rPr>
                <w:rFonts w:ascii="Times New Roman" w:hAnsi="Times New Roman"/>
              </w:rPr>
              <w:t xml:space="preserve">, </w:t>
            </w:r>
            <w:r>
              <w:rPr>
                <w:rFonts w:ascii="Times New Roman" w:hAnsi="Times New Roman"/>
              </w:rPr>
              <w:t>363641</w:t>
            </w:r>
            <w:r w:rsidRPr="00311477">
              <w:rPr>
                <w:rFonts w:ascii="Times New Roman" w:hAnsi="Times New Roman"/>
              </w:rPr>
              <w:t xml:space="preserve">, </w:t>
            </w:r>
            <w:r>
              <w:rPr>
                <w:rFonts w:ascii="Times New Roman" w:hAnsi="Times New Roman"/>
              </w:rPr>
              <w:t>India</w:t>
            </w:r>
          </w:p>
          <w:p w:rsidR="004D4346" w:rsidRDefault="004D4346" w:rsidP="00666B9A">
            <w:pPr>
              <w:pStyle w:val="Author"/>
              <w:rPr>
                <w:rFonts w:ascii="Times New Roman" w:hAnsi="Times New Roman"/>
              </w:rPr>
            </w:pPr>
            <w:hyperlink r:id="rId10" w:history="1">
              <w:r w:rsidRPr="001004B9">
                <w:rPr>
                  <w:rStyle w:val="Hyperlink"/>
                  <w:rFonts w:ascii="Times New Roman" w:hAnsi="Times New Roman"/>
                </w:rPr>
                <w:t>11bch047@nirmauni.ac.in</w:t>
              </w:r>
            </w:hyperlink>
          </w:p>
          <w:p w:rsidR="004D4346" w:rsidRPr="007D0531" w:rsidRDefault="004D4346" w:rsidP="00666B9A">
            <w:pPr>
              <w:pStyle w:val="Affiliation"/>
            </w:pPr>
          </w:p>
        </w:tc>
      </w:tr>
    </w:tbl>
    <w:p w:rsidR="004D4346" w:rsidRPr="00311477" w:rsidRDefault="004D4346" w:rsidP="004D4346">
      <w:pPr>
        <w:rPr>
          <w:rFonts w:ascii="Times New Roman" w:hAnsi="Times New Roman"/>
        </w:rPr>
      </w:pPr>
    </w:p>
    <w:bookmarkEnd w:id="0"/>
    <w:p w:rsidR="004D4346" w:rsidRDefault="004D4346" w:rsidP="004D4346">
      <w:pPr>
        <w:sectPr w:rsidR="004D4346">
          <w:type w:val="continuous"/>
          <w:pgSz w:w="12240" w:h="15840"/>
          <w:pgMar w:top="720" w:right="720" w:bottom="1440" w:left="720" w:header="720" w:footer="720" w:gutter="0"/>
          <w:cols w:space="720"/>
        </w:sectPr>
      </w:pPr>
    </w:p>
    <w:p w:rsidR="004D4346" w:rsidRPr="00A718B6" w:rsidRDefault="004D4346" w:rsidP="004D4346">
      <w:pPr>
        <w:pStyle w:val="Header"/>
        <w:tabs>
          <w:tab w:val="left" w:pos="360"/>
        </w:tabs>
        <w:rPr>
          <w:rFonts w:ascii="Times New Roman" w:hAnsi="Times New Roman"/>
          <w:b/>
          <w:sz w:val="24"/>
          <w:szCs w:val="24"/>
        </w:rPr>
      </w:pPr>
      <w:r w:rsidRPr="00A718B6">
        <w:rPr>
          <w:rFonts w:ascii="Times New Roman" w:hAnsi="Times New Roman"/>
          <w:b/>
          <w:noProof/>
          <w:sz w:val="24"/>
          <w:szCs w:val="24"/>
        </w:rPr>
        <w:lastRenderedPageBreak/>
        <mc:AlternateContent>
          <mc:Choice Requires="wps">
            <w:drawing>
              <wp:anchor distT="0" distB="0" distL="114300" distR="114300" simplePos="0" relativeHeight="251659264" behindDoc="0" locked="1" layoutInCell="1" allowOverlap="1" wp14:anchorId="68312A47" wp14:editId="412FDAC2">
                <wp:simplePos x="0" y="0"/>
                <wp:positionH relativeFrom="page">
                  <wp:posOffset>965835</wp:posOffset>
                </wp:positionH>
                <wp:positionV relativeFrom="page">
                  <wp:posOffset>1145540</wp:posOffset>
                </wp:positionV>
                <wp:extent cx="5943600" cy="474345"/>
                <wp:effectExtent l="3810" t="2540" r="0" b="0"/>
                <wp:wrapTopAndBottom/>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74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4346" w:rsidRPr="00311477" w:rsidRDefault="004D4346" w:rsidP="004D4346">
                            <w:pPr>
                              <w:pStyle w:val="Heading4"/>
                              <w:rPr>
                                <w:u w:val="none"/>
                              </w:rPr>
                            </w:pPr>
                            <w:r>
                              <w:rPr>
                                <w:u w:val="none"/>
                              </w:rPr>
                              <w:t>DESIGN OF PHOTOREACTOR FOR THE TREATMENT OF SYNTHETIC WASTEWATER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312A47" id="_x0000_t202" coordsize="21600,21600" o:spt="202" path="m,l,21600r21600,l21600,xe">
                <v:stroke joinstyle="miter"/>
                <v:path gradientshapeok="t" o:connecttype="rect"/>
              </v:shapetype>
              <v:shape id="Text Box 2" o:spid="_x0000_s1026" type="#_x0000_t202" style="position:absolute;left:0;text-align:left;margin-left:76.05pt;margin-top:90.2pt;width:468pt;height:37.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cHktAIAALk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" filled="f" stroked="f">
                <v:textbox>
                  <w:txbxContent>
                    <w:p w:rsidR="004D4346" w:rsidRPr="00311477" w:rsidRDefault="004D4346" w:rsidP="004D4346">
                      <w:pPr>
                        <w:pStyle w:val="Heading4"/>
                        <w:rPr>
                          <w:u w:val="none"/>
                        </w:rPr>
                      </w:pPr>
                      <w:r>
                        <w:rPr>
                          <w:u w:val="none"/>
                        </w:rPr>
                        <w:t>DESIGN OF PHOTOREACTOR FOR THE TREATMENT OF SYNTHETIC WASTEWATER</w:t>
                      </w:r>
                    </w:p>
                  </w:txbxContent>
                </v:textbox>
                <w10:wrap type="topAndBottom" anchorx="page" anchory="page"/>
                <w10:anchorlock/>
              </v:shape>
            </w:pict>
          </mc:Fallback>
        </mc:AlternateContent>
      </w:r>
      <w:r w:rsidRPr="00A718B6">
        <w:rPr>
          <w:rFonts w:ascii="Times New Roman" w:hAnsi="Times New Roman"/>
          <w:b/>
          <w:sz w:val="24"/>
          <w:szCs w:val="24"/>
        </w:rPr>
        <w:t>Introduction</w:t>
      </w:r>
    </w:p>
    <w:p w:rsidR="004D4346" w:rsidRPr="00A718B6" w:rsidRDefault="004D4346" w:rsidP="004D4346">
      <w:pPr>
        <w:spacing w:after="200"/>
        <w:rPr>
          <w:rFonts w:ascii="Times New Roman" w:hAnsi="Times New Roman"/>
          <w:sz w:val="22"/>
          <w:szCs w:val="22"/>
        </w:rPr>
      </w:pPr>
      <w:r w:rsidRPr="00A718B6">
        <w:rPr>
          <w:rFonts w:ascii="Times New Roman" w:hAnsi="Times New Roman"/>
          <w:sz w:val="22"/>
          <w:szCs w:val="22"/>
        </w:rPr>
        <w:t>Across the world, one major topic among the educated society is the non-conventional energy sources, and more specifically the optimization of this aspect to practical usage. Solar energy has been at the vortex of this topic as its availability is abundant and relatively easy to access in comparison with the other sources of energy.</w:t>
      </w:r>
    </w:p>
    <w:p w:rsidR="004D4346" w:rsidRPr="00A718B6" w:rsidRDefault="004D4346" w:rsidP="004D4346">
      <w:pPr>
        <w:autoSpaceDE w:val="0"/>
        <w:autoSpaceDN w:val="0"/>
        <w:adjustRightInd w:val="0"/>
        <w:rPr>
          <w:rFonts w:ascii="Times New Roman" w:hAnsi="Times New Roman"/>
          <w:sz w:val="22"/>
          <w:szCs w:val="22"/>
        </w:rPr>
      </w:pPr>
      <w:r w:rsidRPr="00A718B6">
        <w:rPr>
          <w:rFonts w:ascii="Times New Roman" w:hAnsi="Times New Roman"/>
          <w:sz w:val="22"/>
          <w:szCs w:val="22"/>
        </w:rPr>
        <w:t>“Being continually replenished by nature, solar energy is an energy source that cannot be depleted. Assuming 100% absorption of solar radiation, it would only require 88 minutes of solar radiation to cover for humanity’s total energy consumption for a year”. Our sun provides an immense amount of potential energy to our world, but it needs to be harnessed and transformed to be used [1].</w:t>
      </w:r>
    </w:p>
    <w:p w:rsidR="004D4346" w:rsidRPr="00A718B6" w:rsidRDefault="004D4346" w:rsidP="004D4346">
      <w:pPr>
        <w:pStyle w:val="BodyText"/>
        <w:spacing w:line="240" w:lineRule="auto"/>
        <w:rPr>
          <w:sz w:val="22"/>
          <w:szCs w:val="22"/>
        </w:rPr>
      </w:pPr>
    </w:p>
    <w:p w:rsidR="004D4346" w:rsidRPr="00A718B6" w:rsidRDefault="004D4346" w:rsidP="004D4346">
      <w:pPr>
        <w:pStyle w:val="BodyText"/>
        <w:spacing w:line="240" w:lineRule="auto"/>
        <w:rPr>
          <w:sz w:val="22"/>
          <w:szCs w:val="22"/>
        </w:rPr>
      </w:pPr>
      <w:r w:rsidRPr="00A718B6">
        <w:rPr>
          <w:noProof/>
          <w:sz w:val="22"/>
          <w:szCs w:val="22"/>
        </w:rPr>
        <w:drawing>
          <wp:inline distT="0" distB="0" distL="0" distR="0" wp14:anchorId="63E80CB5" wp14:editId="583C597D">
            <wp:extent cx="3256915" cy="171450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59930" cy="1716087"/>
                    </a:xfrm>
                    <a:prstGeom prst="rect">
                      <a:avLst/>
                    </a:prstGeom>
                  </pic:spPr>
                </pic:pic>
              </a:graphicData>
            </a:graphic>
          </wp:inline>
        </w:drawing>
      </w:r>
    </w:p>
    <w:p w:rsidR="004D4346" w:rsidRPr="00A718B6" w:rsidRDefault="004D4346" w:rsidP="004D4346">
      <w:pPr>
        <w:autoSpaceDE w:val="0"/>
        <w:autoSpaceDN w:val="0"/>
        <w:adjustRightInd w:val="0"/>
        <w:jc w:val="center"/>
        <w:rPr>
          <w:rFonts w:ascii="Times New Roman" w:hAnsi="Times New Roman"/>
          <w:sz w:val="22"/>
          <w:szCs w:val="22"/>
        </w:rPr>
      </w:pPr>
      <w:r w:rsidRPr="00A718B6">
        <w:rPr>
          <w:sz w:val="22"/>
          <w:szCs w:val="22"/>
        </w:rPr>
        <w:t xml:space="preserve">Figure 1: </w:t>
      </w:r>
      <w:r w:rsidRPr="00A718B6">
        <w:rPr>
          <w:rFonts w:ascii="Times New Roman" w:hAnsi="Times New Roman"/>
          <w:sz w:val="22"/>
          <w:szCs w:val="22"/>
        </w:rPr>
        <w:t>The Earth’s Energy Budget [2]</w:t>
      </w:r>
    </w:p>
    <w:p w:rsidR="004D4346" w:rsidRDefault="004D4346" w:rsidP="004D4346">
      <w:pPr>
        <w:pStyle w:val="BodyText"/>
        <w:spacing w:line="240" w:lineRule="auto"/>
      </w:pPr>
    </w:p>
    <w:p w:rsidR="004D4346" w:rsidRDefault="004D4346" w:rsidP="004D4346">
      <w:pPr>
        <w:autoSpaceDE w:val="0"/>
        <w:autoSpaceDN w:val="0"/>
        <w:adjustRightInd w:val="0"/>
        <w:rPr>
          <w:rFonts w:ascii="Times New Roman" w:hAnsi="Times New Roman"/>
          <w:sz w:val="22"/>
          <w:szCs w:val="22"/>
          <w:shd w:val="clear" w:color="auto" w:fill="FFFFFF"/>
        </w:rPr>
      </w:pPr>
      <w:r w:rsidRPr="000745FA">
        <w:rPr>
          <w:rFonts w:ascii="Times New Roman" w:hAnsi="Times New Roman"/>
          <w:sz w:val="22"/>
          <w:szCs w:val="22"/>
          <w:shd w:val="clear" w:color="auto" w:fill="FFFFFF"/>
        </w:rPr>
        <w:t>Across the world, there continues to be huge volumes of wastewater pumped directly into rivers, streams and the ocean itself. The impact of this is severe, aside from the damage to the marine envi</w:t>
      </w:r>
      <w:r>
        <w:rPr>
          <w:rFonts w:ascii="Times New Roman" w:hAnsi="Times New Roman"/>
          <w:sz w:val="22"/>
          <w:szCs w:val="22"/>
          <w:shd w:val="clear" w:color="auto" w:fill="FFFFFF"/>
        </w:rPr>
        <w:t xml:space="preserve">ronment and to fisheries it can </w:t>
      </w:r>
    </w:p>
    <w:p w:rsidR="004D4346" w:rsidRDefault="004D4346" w:rsidP="004D4346">
      <w:pPr>
        <w:autoSpaceDE w:val="0"/>
        <w:autoSpaceDN w:val="0"/>
        <w:adjustRightInd w:val="0"/>
        <w:rPr>
          <w:rFonts w:ascii="Times New Roman" w:hAnsi="Times New Roman"/>
          <w:sz w:val="22"/>
          <w:szCs w:val="22"/>
          <w:shd w:val="clear" w:color="auto" w:fill="FFFFFF"/>
        </w:rPr>
      </w:pPr>
    </w:p>
    <w:p w:rsidR="004D4346" w:rsidRPr="004D4346" w:rsidRDefault="004D4346" w:rsidP="004D4346">
      <w:pPr>
        <w:autoSpaceDE w:val="0"/>
        <w:autoSpaceDN w:val="0"/>
        <w:adjustRightInd w:val="0"/>
        <w:rPr>
          <w:rFonts w:ascii="Times New Roman" w:hAnsi="Times New Roman"/>
          <w:sz w:val="22"/>
          <w:szCs w:val="22"/>
          <w:shd w:val="clear" w:color="auto" w:fill="FFFFFF"/>
        </w:rPr>
      </w:pPr>
      <w:r w:rsidRPr="000745FA">
        <w:rPr>
          <w:rFonts w:ascii="Times New Roman" w:hAnsi="Times New Roman"/>
          <w:sz w:val="22"/>
          <w:szCs w:val="22"/>
          <w:shd w:val="clear" w:color="auto" w:fill="FFFFFF"/>
        </w:rPr>
        <w:lastRenderedPageBreak/>
        <w:t>cause, it does little to preserve water at a time when many are predicting that</w:t>
      </w:r>
      <w:r w:rsidRPr="004D4346">
        <w:rPr>
          <w:rStyle w:val="apple-converted-space"/>
          <w:rFonts w:ascii="Times New Roman" w:hAnsi="Times New Roman"/>
          <w:sz w:val="22"/>
          <w:szCs w:val="22"/>
          <w:shd w:val="clear" w:color="auto" w:fill="FFFFFF"/>
        </w:rPr>
        <w:t> </w:t>
      </w:r>
      <w:hyperlink r:id="rId12" w:tgtFrame="_blank" w:history="1">
        <w:r w:rsidRPr="004D4346">
          <w:rPr>
            <w:rStyle w:val="Hyperlink"/>
            <w:rFonts w:ascii="Times New Roman" w:hAnsi="Times New Roman"/>
            <w:color w:val="auto"/>
            <w:sz w:val="22"/>
            <w:szCs w:val="22"/>
            <w:u w:val="none"/>
          </w:rPr>
          <w:t>a global shortage is just around the corner</w:t>
        </w:r>
      </w:hyperlink>
      <w:r w:rsidRPr="004D4346">
        <w:rPr>
          <w:rFonts w:ascii="Times New Roman" w:hAnsi="Times New Roman"/>
          <w:sz w:val="22"/>
          <w:szCs w:val="22"/>
          <w:shd w:val="clear" w:color="auto" w:fill="FFFFFF"/>
        </w:rPr>
        <w:t>.</w:t>
      </w:r>
    </w:p>
    <w:p w:rsidR="004D4346" w:rsidRPr="004D4346" w:rsidRDefault="004D4346" w:rsidP="004D4346">
      <w:pPr>
        <w:autoSpaceDE w:val="0"/>
        <w:autoSpaceDN w:val="0"/>
        <w:adjustRightInd w:val="0"/>
        <w:rPr>
          <w:rFonts w:ascii="Times New Roman" w:hAnsi="Times New Roman"/>
          <w:sz w:val="22"/>
          <w:szCs w:val="22"/>
          <w:shd w:val="clear" w:color="auto" w:fill="FFFFFF"/>
        </w:rPr>
      </w:pPr>
    </w:p>
    <w:p w:rsidR="004D4346" w:rsidRDefault="004D4346" w:rsidP="004D4346">
      <w:pPr>
        <w:autoSpaceDE w:val="0"/>
        <w:autoSpaceDN w:val="0"/>
        <w:adjustRightInd w:val="0"/>
        <w:rPr>
          <w:rFonts w:ascii="Times New Roman" w:hAnsi="Times New Roman"/>
          <w:b/>
          <w:sz w:val="24"/>
          <w:szCs w:val="22"/>
          <w:shd w:val="clear" w:color="auto" w:fill="FFFFFF"/>
        </w:rPr>
      </w:pPr>
      <w:r w:rsidRPr="003168CC">
        <w:rPr>
          <w:rFonts w:ascii="Times New Roman" w:hAnsi="Times New Roman"/>
          <w:b/>
          <w:sz w:val="24"/>
          <w:szCs w:val="22"/>
          <w:shd w:val="clear" w:color="auto" w:fill="FFFFFF"/>
        </w:rPr>
        <w:t>Objective</w:t>
      </w:r>
    </w:p>
    <w:p w:rsidR="004D4346" w:rsidRDefault="004D4346" w:rsidP="004D4346">
      <w:pPr>
        <w:autoSpaceDE w:val="0"/>
        <w:autoSpaceDN w:val="0"/>
        <w:adjustRightInd w:val="0"/>
        <w:rPr>
          <w:rFonts w:ascii="Times New Roman" w:hAnsi="Times New Roman"/>
          <w:sz w:val="22"/>
          <w:szCs w:val="22"/>
          <w:shd w:val="clear" w:color="auto" w:fill="FFFFFF"/>
        </w:rPr>
      </w:pPr>
      <w:r>
        <w:rPr>
          <w:rFonts w:ascii="Times New Roman" w:hAnsi="Times New Roman"/>
          <w:sz w:val="22"/>
          <w:szCs w:val="22"/>
          <w:shd w:val="clear" w:color="auto" w:fill="FFFFFF"/>
        </w:rPr>
        <w:t>The objective is to develop an effective reactor for the treatment of synthetic wastewater generated by various industries. The aim is to design a reactor that degrades the contaminants using the natural solar radiations only. The possible designs have been proposed later in the document keeping in mind the feasibility and economics of the system.</w:t>
      </w:r>
    </w:p>
    <w:p w:rsidR="004D4346" w:rsidRDefault="004D4346" w:rsidP="004D4346">
      <w:pPr>
        <w:autoSpaceDE w:val="0"/>
        <w:autoSpaceDN w:val="0"/>
        <w:adjustRightInd w:val="0"/>
        <w:rPr>
          <w:rFonts w:ascii="Times New Roman" w:hAnsi="Times New Roman"/>
          <w:sz w:val="22"/>
          <w:szCs w:val="22"/>
          <w:shd w:val="clear" w:color="auto" w:fill="FFFFFF"/>
        </w:rPr>
      </w:pPr>
    </w:p>
    <w:p w:rsidR="004D4346" w:rsidRPr="004A0761" w:rsidRDefault="004D4346" w:rsidP="004D4346">
      <w:pPr>
        <w:autoSpaceDE w:val="0"/>
        <w:autoSpaceDN w:val="0"/>
        <w:adjustRightInd w:val="0"/>
        <w:rPr>
          <w:rFonts w:ascii="Times New Roman" w:hAnsi="Times New Roman"/>
          <w:b/>
          <w:sz w:val="22"/>
          <w:szCs w:val="22"/>
        </w:rPr>
      </w:pPr>
      <w:r w:rsidRPr="004A0761">
        <w:rPr>
          <w:rFonts w:ascii="Times New Roman" w:hAnsi="Times New Roman"/>
          <w:b/>
          <w:sz w:val="22"/>
          <w:szCs w:val="22"/>
        </w:rPr>
        <w:t>Features required of the effective reactor</w:t>
      </w:r>
    </w:p>
    <w:p w:rsidR="004D4346" w:rsidRPr="004A0761" w:rsidRDefault="004D4346" w:rsidP="004D4346">
      <w:pPr>
        <w:autoSpaceDE w:val="0"/>
        <w:autoSpaceDN w:val="0"/>
        <w:adjustRightInd w:val="0"/>
        <w:rPr>
          <w:rFonts w:ascii="Times New Roman" w:hAnsi="Times New Roman"/>
          <w:sz w:val="22"/>
          <w:szCs w:val="22"/>
        </w:rPr>
      </w:pPr>
      <w:r w:rsidRPr="004A0761">
        <w:rPr>
          <w:rFonts w:ascii="Times New Roman" w:hAnsi="Times New Roman"/>
          <w:sz w:val="22"/>
          <w:szCs w:val="22"/>
        </w:rPr>
        <w:t>The following are the features required in the photoreactor to be designed:-</w:t>
      </w:r>
    </w:p>
    <w:p w:rsidR="004D4346" w:rsidRPr="004A0761" w:rsidRDefault="004D4346" w:rsidP="004D4346">
      <w:pPr>
        <w:pStyle w:val="ListParagraph"/>
        <w:numPr>
          <w:ilvl w:val="0"/>
          <w:numId w:val="1"/>
        </w:numPr>
        <w:autoSpaceDE w:val="0"/>
        <w:autoSpaceDN w:val="0"/>
        <w:adjustRightInd w:val="0"/>
        <w:rPr>
          <w:rFonts w:ascii="Times New Roman" w:hAnsi="Times New Roman"/>
        </w:rPr>
      </w:pPr>
      <w:r w:rsidRPr="004A0761">
        <w:rPr>
          <w:rFonts w:ascii="Times New Roman" w:hAnsi="Times New Roman"/>
        </w:rPr>
        <w:t>Maximum contact between light, catalyst, waste water and air</w:t>
      </w:r>
    </w:p>
    <w:p w:rsidR="004D4346" w:rsidRPr="004A0761" w:rsidRDefault="004D4346" w:rsidP="004D4346">
      <w:pPr>
        <w:autoSpaceDE w:val="0"/>
        <w:autoSpaceDN w:val="0"/>
        <w:adjustRightInd w:val="0"/>
        <w:rPr>
          <w:rFonts w:ascii="Times New Roman" w:hAnsi="Times New Roman"/>
          <w:sz w:val="22"/>
          <w:szCs w:val="22"/>
        </w:rPr>
      </w:pPr>
      <w:r w:rsidRPr="004A0761">
        <w:rPr>
          <w:rFonts w:ascii="Times New Roman" w:hAnsi="Times New Roman"/>
          <w:sz w:val="22"/>
          <w:szCs w:val="22"/>
        </w:rPr>
        <w:t>The reactor design should be such that the contact between the photons, wastewater, catalyst and oxygen should be maximum to increase the efficiency of the process. This requires the development of a thin layer of the process stream in the reactor that will come in contact with the photons for the reaction.</w:t>
      </w:r>
    </w:p>
    <w:p w:rsidR="004D4346" w:rsidRPr="004A0761" w:rsidRDefault="004D4346" w:rsidP="004D4346">
      <w:pPr>
        <w:autoSpaceDE w:val="0"/>
        <w:autoSpaceDN w:val="0"/>
        <w:adjustRightInd w:val="0"/>
        <w:rPr>
          <w:rFonts w:ascii="Times New Roman" w:hAnsi="Times New Roman"/>
          <w:sz w:val="22"/>
          <w:szCs w:val="22"/>
        </w:rPr>
      </w:pPr>
      <w:r w:rsidRPr="004A0761">
        <w:rPr>
          <w:rFonts w:ascii="Times New Roman" w:hAnsi="Times New Roman"/>
          <w:sz w:val="22"/>
          <w:szCs w:val="22"/>
        </w:rPr>
        <w:t xml:space="preserve"> </w:t>
      </w:r>
    </w:p>
    <w:p w:rsidR="004D4346" w:rsidRPr="004A0761" w:rsidRDefault="004D4346" w:rsidP="004D4346">
      <w:pPr>
        <w:pStyle w:val="ListParagraph"/>
        <w:numPr>
          <w:ilvl w:val="0"/>
          <w:numId w:val="1"/>
        </w:numPr>
        <w:autoSpaceDE w:val="0"/>
        <w:autoSpaceDN w:val="0"/>
        <w:adjustRightInd w:val="0"/>
        <w:rPr>
          <w:rFonts w:ascii="Times New Roman" w:hAnsi="Times New Roman"/>
        </w:rPr>
      </w:pPr>
      <w:r w:rsidRPr="004A0761">
        <w:rPr>
          <w:rFonts w:ascii="Times New Roman" w:hAnsi="Times New Roman"/>
        </w:rPr>
        <w:t>Maximum turbulence in the system</w:t>
      </w:r>
    </w:p>
    <w:p w:rsidR="004D4346" w:rsidRDefault="004D4346" w:rsidP="004D4346">
      <w:pPr>
        <w:autoSpaceDE w:val="0"/>
        <w:autoSpaceDN w:val="0"/>
        <w:adjustRightInd w:val="0"/>
        <w:rPr>
          <w:rFonts w:ascii="Times New Roman" w:hAnsi="Times New Roman"/>
          <w:sz w:val="22"/>
          <w:szCs w:val="22"/>
        </w:rPr>
      </w:pPr>
      <w:r w:rsidRPr="004A0761">
        <w:rPr>
          <w:rFonts w:ascii="Times New Roman" w:hAnsi="Times New Roman"/>
          <w:sz w:val="22"/>
          <w:szCs w:val="22"/>
        </w:rPr>
        <w:t>The process stream should be under considerable velocity in the reactor for a good rate of reaction. This can be achieved by incorporating obstructions in the path of the fluid.</w:t>
      </w:r>
    </w:p>
    <w:p w:rsidR="004D4346" w:rsidRDefault="004D4346" w:rsidP="004D4346">
      <w:pPr>
        <w:autoSpaceDE w:val="0"/>
        <w:autoSpaceDN w:val="0"/>
        <w:adjustRightInd w:val="0"/>
        <w:rPr>
          <w:rFonts w:ascii="Times New Roman" w:hAnsi="Times New Roman"/>
          <w:sz w:val="22"/>
          <w:szCs w:val="22"/>
        </w:rPr>
      </w:pPr>
    </w:p>
    <w:p w:rsidR="004D4346" w:rsidRPr="004A0761" w:rsidRDefault="004D4346" w:rsidP="004D4346">
      <w:pPr>
        <w:autoSpaceDE w:val="0"/>
        <w:autoSpaceDN w:val="0"/>
        <w:adjustRightInd w:val="0"/>
        <w:rPr>
          <w:rFonts w:ascii="Times New Roman" w:hAnsi="Times New Roman"/>
          <w:sz w:val="22"/>
          <w:szCs w:val="22"/>
        </w:rPr>
      </w:pPr>
    </w:p>
    <w:p w:rsidR="004D4346" w:rsidRPr="004A0761" w:rsidRDefault="004D4346" w:rsidP="004D4346">
      <w:pPr>
        <w:autoSpaceDE w:val="0"/>
        <w:autoSpaceDN w:val="0"/>
        <w:adjustRightInd w:val="0"/>
        <w:rPr>
          <w:rFonts w:ascii="Times New Roman" w:hAnsi="Times New Roman"/>
          <w:sz w:val="22"/>
          <w:szCs w:val="22"/>
        </w:rPr>
      </w:pPr>
    </w:p>
    <w:p w:rsidR="004D4346" w:rsidRPr="004A0761" w:rsidRDefault="004D4346" w:rsidP="004D4346">
      <w:pPr>
        <w:pStyle w:val="ListParagraph"/>
        <w:numPr>
          <w:ilvl w:val="0"/>
          <w:numId w:val="1"/>
        </w:numPr>
        <w:autoSpaceDE w:val="0"/>
        <w:autoSpaceDN w:val="0"/>
        <w:adjustRightInd w:val="0"/>
        <w:rPr>
          <w:rFonts w:ascii="Times New Roman" w:hAnsi="Times New Roman"/>
        </w:rPr>
      </w:pPr>
      <w:r w:rsidRPr="004A0761">
        <w:rPr>
          <w:rFonts w:ascii="Times New Roman" w:hAnsi="Times New Roman"/>
        </w:rPr>
        <w:lastRenderedPageBreak/>
        <w:t>Providing a residence time of about 10-15 minutes with/without recycling</w:t>
      </w:r>
    </w:p>
    <w:p w:rsidR="004D4346" w:rsidRDefault="004D4346" w:rsidP="004D4346">
      <w:pPr>
        <w:autoSpaceDE w:val="0"/>
        <w:autoSpaceDN w:val="0"/>
        <w:adjustRightInd w:val="0"/>
        <w:rPr>
          <w:rFonts w:ascii="Times New Roman" w:hAnsi="Times New Roman"/>
          <w:sz w:val="22"/>
          <w:szCs w:val="22"/>
        </w:rPr>
      </w:pPr>
      <w:r w:rsidRPr="004A0761">
        <w:rPr>
          <w:rFonts w:ascii="Times New Roman" w:hAnsi="Times New Roman"/>
          <w:sz w:val="22"/>
          <w:szCs w:val="22"/>
        </w:rPr>
        <w:t>The reaction mechanism is such that it requires about 10-15 minutes to complete the reaction. This amount of time has to be given to the stream to come into contact with the photons. This can be done by providing a recycle tear in the system.</w:t>
      </w:r>
    </w:p>
    <w:p w:rsidR="004D4346" w:rsidRPr="004A0761" w:rsidRDefault="004D4346" w:rsidP="004D4346">
      <w:pPr>
        <w:autoSpaceDE w:val="0"/>
        <w:autoSpaceDN w:val="0"/>
        <w:adjustRightInd w:val="0"/>
        <w:rPr>
          <w:rFonts w:ascii="Times New Roman" w:hAnsi="Times New Roman"/>
          <w:sz w:val="22"/>
          <w:szCs w:val="22"/>
        </w:rPr>
      </w:pPr>
    </w:p>
    <w:p w:rsidR="004D4346" w:rsidRPr="004A0761" w:rsidRDefault="004D4346" w:rsidP="004D4346">
      <w:pPr>
        <w:pStyle w:val="ListParagraph"/>
        <w:numPr>
          <w:ilvl w:val="0"/>
          <w:numId w:val="1"/>
        </w:numPr>
        <w:autoSpaceDE w:val="0"/>
        <w:autoSpaceDN w:val="0"/>
        <w:adjustRightInd w:val="0"/>
        <w:rPr>
          <w:rFonts w:ascii="Times New Roman" w:hAnsi="Times New Roman"/>
        </w:rPr>
      </w:pPr>
      <w:r w:rsidRPr="004A0761">
        <w:rPr>
          <w:rFonts w:ascii="Times New Roman" w:hAnsi="Times New Roman"/>
        </w:rPr>
        <w:t>Increase in temperature is not the objective</w:t>
      </w:r>
    </w:p>
    <w:p w:rsidR="004D4346" w:rsidRPr="004A0761" w:rsidRDefault="004D4346" w:rsidP="004D4346">
      <w:pPr>
        <w:autoSpaceDE w:val="0"/>
        <w:autoSpaceDN w:val="0"/>
        <w:adjustRightInd w:val="0"/>
        <w:rPr>
          <w:rFonts w:ascii="Times New Roman" w:hAnsi="Times New Roman"/>
          <w:sz w:val="22"/>
          <w:szCs w:val="22"/>
        </w:rPr>
      </w:pPr>
      <w:r w:rsidRPr="004A0761">
        <w:rPr>
          <w:rFonts w:ascii="Times New Roman" w:hAnsi="Times New Roman"/>
          <w:sz w:val="22"/>
          <w:szCs w:val="22"/>
        </w:rPr>
        <w:t>The objective of the reactor is not to increase the temperature but to obtain the maximum optical efficiency. So, the reactor design will be based on the non-concentrating solar collectors.</w:t>
      </w:r>
    </w:p>
    <w:p w:rsidR="004D4346" w:rsidRPr="004A0761" w:rsidRDefault="004D4346" w:rsidP="004D4346">
      <w:pPr>
        <w:autoSpaceDE w:val="0"/>
        <w:autoSpaceDN w:val="0"/>
        <w:adjustRightInd w:val="0"/>
        <w:rPr>
          <w:rFonts w:ascii="Times New Roman" w:hAnsi="Times New Roman"/>
          <w:sz w:val="22"/>
          <w:szCs w:val="22"/>
        </w:rPr>
      </w:pPr>
    </w:p>
    <w:p w:rsidR="004D4346" w:rsidRPr="004A0761" w:rsidRDefault="004D4346" w:rsidP="004D4346">
      <w:pPr>
        <w:pStyle w:val="ListParagraph"/>
        <w:numPr>
          <w:ilvl w:val="0"/>
          <w:numId w:val="1"/>
        </w:numPr>
        <w:autoSpaceDE w:val="0"/>
        <w:autoSpaceDN w:val="0"/>
        <w:adjustRightInd w:val="0"/>
        <w:rPr>
          <w:rFonts w:ascii="Times New Roman" w:hAnsi="Times New Roman"/>
        </w:rPr>
      </w:pPr>
      <w:r w:rsidRPr="004A0761">
        <w:rPr>
          <w:rFonts w:ascii="Times New Roman" w:hAnsi="Times New Roman"/>
        </w:rPr>
        <w:t>Effective regeneration and recycling of the process fluids should be attained</w:t>
      </w:r>
    </w:p>
    <w:p w:rsidR="004D4346" w:rsidRPr="004A0761" w:rsidRDefault="004D4346" w:rsidP="004D4346">
      <w:pPr>
        <w:autoSpaceDE w:val="0"/>
        <w:autoSpaceDN w:val="0"/>
        <w:adjustRightInd w:val="0"/>
        <w:rPr>
          <w:rFonts w:ascii="Times New Roman" w:hAnsi="Times New Roman"/>
          <w:sz w:val="22"/>
          <w:szCs w:val="22"/>
        </w:rPr>
      </w:pPr>
      <w:r w:rsidRPr="004A0761">
        <w:rPr>
          <w:rFonts w:ascii="Times New Roman" w:hAnsi="Times New Roman"/>
          <w:sz w:val="22"/>
          <w:szCs w:val="22"/>
        </w:rPr>
        <w:t>The catalyst would be of nano size and thus, costly. The regeneration of the catalyst is thus an important factor in the process. Moreover, effective recycling should be done for the completion of the reaction.</w:t>
      </w:r>
    </w:p>
    <w:p w:rsidR="004D4346" w:rsidRPr="004A0761" w:rsidRDefault="004D4346" w:rsidP="004D4346">
      <w:pPr>
        <w:autoSpaceDE w:val="0"/>
        <w:autoSpaceDN w:val="0"/>
        <w:adjustRightInd w:val="0"/>
        <w:rPr>
          <w:rFonts w:ascii="Times New Roman" w:hAnsi="Times New Roman"/>
          <w:sz w:val="22"/>
          <w:szCs w:val="22"/>
          <w:shd w:val="clear" w:color="auto" w:fill="FFFFFF"/>
        </w:rPr>
      </w:pPr>
    </w:p>
    <w:p w:rsidR="004D4346" w:rsidRPr="004A0761" w:rsidRDefault="004D4346" w:rsidP="004D4346">
      <w:pPr>
        <w:pStyle w:val="BodyText"/>
        <w:spacing w:line="240" w:lineRule="auto"/>
        <w:rPr>
          <w:sz w:val="22"/>
          <w:szCs w:val="22"/>
        </w:rPr>
      </w:pPr>
    </w:p>
    <w:p w:rsidR="004D4346" w:rsidRPr="004A0761" w:rsidRDefault="004D4346" w:rsidP="004D4346">
      <w:pPr>
        <w:pStyle w:val="BodyText"/>
        <w:spacing w:line="240" w:lineRule="auto"/>
        <w:rPr>
          <w:b/>
          <w:szCs w:val="22"/>
        </w:rPr>
      </w:pPr>
      <w:r w:rsidRPr="004A0761">
        <w:rPr>
          <w:b/>
          <w:szCs w:val="22"/>
        </w:rPr>
        <w:t>Our Proposed Designs</w:t>
      </w:r>
    </w:p>
    <w:p w:rsidR="004D4346" w:rsidRPr="004A0761" w:rsidRDefault="004D4346" w:rsidP="004D4346">
      <w:pPr>
        <w:pStyle w:val="BodyText"/>
        <w:spacing w:line="240" w:lineRule="auto"/>
        <w:rPr>
          <w:b/>
          <w:sz w:val="22"/>
          <w:szCs w:val="22"/>
        </w:rPr>
      </w:pPr>
      <w:r w:rsidRPr="004A0761">
        <w:rPr>
          <w:noProof/>
          <w:sz w:val="22"/>
          <w:szCs w:val="22"/>
        </w:rPr>
        <w:drawing>
          <wp:inline distT="0" distB="0" distL="0" distR="0" wp14:anchorId="1E41F32B" wp14:editId="631A7B88">
            <wp:extent cx="3151154" cy="3241107"/>
            <wp:effectExtent l="0" t="6985" r="4445" b="4445"/>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13">
                      <a:extLst>
                        <a:ext uri="{28A0092B-C50C-407E-A947-70E740481C1C}">
                          <a14:useLocalDpi xmlns:a14="http://schemas.microsoft.com/office/drawing/2010/main" val="0"/>
                        </a:ext>
                      </a:extLst>
                    </a:blip>
                    <a:srcRect l="2803" t="120" r="5084" b="5827"/>
                    <a:stretch/>
                  </pic:blipFill>
                  <pic:spPr>
                    <a:xfrm rot="5400000">
                      <a:off x="0" y="0"/>
                      <a:ext cx="3160361" cy="3250577"/>
                    </a:xfrm>
                    <a:prstGeom prst="rect">
                      <a:avLst/>
                    </a:prstGeom>
                  </pic:spPr>
                </pic:pic>
              </a:graphicData>
            </a:graphic>
          </wp:inline>
        </w:drawing>
      </w:r>
    </w:p>
    <w:p w:rsidR="004D4346" w:rsidRPr="004A0761" w:rsidRDefault="004D4346" w:rsidP="004D4346">
      <w:pPr>
        <w:autoSpaceDE w:val="0"/>
        <w:autoSpaceDN w:val="0"/>
        <w:adjustRightInd w:val="0"/>
        <w:jc w:val="center"/>
        <w:rPr>
          <w:rFonts w:ascii="Times New Roman" w:hAnsi="Times New Roman"/>
          <w:sz w:val="22"/>
          <w:szCs w:val="22"/>
        </w:rPr>
      </w:pPr>
      <w:r w:rsidRPr="004A0761">
        <w:rPr>
          <w:rFonts w:ascii="Times New Roman" w:hAnsi="Times New Roman"/>
          <w:b/>
          <w:sz w:val="22"/>
          <w:szCs w:val="22"/>
        </w:rPr>
        <w:t>Figure 2:</w:t>
      </w:r>
      <w:r w:rsidRPr="004A0761">
        <w:rPr>
          <w:rFonts w:ascii="Times New Roman" w:hAnsi="Times New Roman"/>
          <w:sz w:val="22"/>
          <w:szCs w:val="22"/>
        </w:rPr>
        <w:t xml:space="preserve"> Proposed Design 1</w:t>
      </w:r>
    </w:p>
    <w:p w:rsidR="004D4346" w:rsidRPr="004A0761" w:rsidRDefault="004D4346" w:rsidP="004D4346">
      <w:pPr>
        <w:autoSpaceDE w:val="0"/>
        <w:autoSpaceDN w:val="0"/>
        <w:adjustRightInd w:val="0"/>
        <w:jc w:val="center"/>
        <w:rPr>
          <w:rFonts w:ascii="Times New Roman" w:hAnsi="Times New Roman"/>
          <w:sz w:val="22"/>
          <w:szCs w:val="22"/>
        </w:rPr>
      </w:pPr>
    </w:p>
    <w:p w:rsidR="004D4346" w:rsidRPr="004A0761" w:rsidRDefault="004D4346" w:rsidP="004D4346">
      <w:pPr>
        <w:autoSpaceDE w:val="0"/>
        <w:autoSpaceDN w:val="0"/>
        <w:adjustRightInd w:val="0"/>
        <w:rPr>
          <w:rFonts w:ascii="Times New Roman" w:hAnsi="Times New Roman"/>
          <w:sz w:val="22"/>
          <w:szCs w:val="22"/>
        </w:rPr>
      </w:pPr>
      <w:r w:rsidRPr="004A0761">
        <w:rPr>
          <w:rFonts w:ascii="Times New Roman" w:hAnsi="Times New Roman"/>
          <w:sz w:val="22"/>
          <w:szCs w:val="22"/>
        </w:rPr>
        <w:t xml:space="preserve">Water and catalyst mixture is pumped into tubes placed along the side of an inclined plate. These tubes have holes in them at different heights that will introduce the fluid into </w:t>
      </w:r>
      <w:r w:rsidRPr="004A0761">
        <w:rPr>
          <w:rFonts w:ascii="Times New Roman" w:hAnsi="Times New Roman"/>
          <w:sz w:val="22"/>
          <w:szCs w:val="22"/>
        </w:rPr>
        <w:lastRenderedPageBreak/>
        <w:t>the plate. The plate has slab-like obstructions placed at an increasing height difference with a tilt. Each slab will have a turbulator placed in it and the whole plate is placed inside a casing. The fluid that enters the plate will encounter the obstruction, thus, increasing the turbulence. This fluid flows along the length of the plate where new fluid is introduced along the length. This makes sure of intermixing of the fluid and the concentration gradient is always present as a favorable condition for the reaction. The treated fluid is then collected and recycled till all of the feed is treated. The casing of the plate is left open on the top to allow air to enter.</w:t>
      </w:r>
    </w:p>
    <w:p w:rsidR="004D4346" w:rsidRPr="004A0761" w:rsidRDefault="004D4346" w:rsidP="004D4346">
      <w:pPr>
        <w:autoSpaceDE w:val="0"/>
        <w:autoSpaceDN w:val="0"/>
        <w:adjustRightInd w:val="0"/>
        <w:jc w:val="center"/>
        <w:rPr>
          <w:rFonts w:ascii="Times New Roman" w:hAnsi="Times New Roman"/>
          <w:sz w:val="22"/>
          <w:szCs w:val="22"/>
        </w:rPr>
      </w:pPr>
    </w:p>
    <w:p w:rsidR="004D4346" w:rsidRPr="000745FA" w:rsidRDefault="004D4346" w:rsidP="004D4346">
      <w:pPr>
        <w:pStyle w:val="BodyText"/>
        <w:spacing w:line="240" w:lineRule="auto"/>
        <w:rPr>
          <w:sz w:val="22"/>
          <w:szCs w:val="22"/>
        </w:rPr>
      </w:pPr>
      <w:r w:rsidRPr="000745FA">
        <w:rPr>
          <w:noProof/>
          <w:sz w:val="22"/>
          <w:szCs w:val="22"/>
        </w:rPr>
        <w:drawing>
          <wp:inline distT="0" distB="0" distL="0" distR="0" wp14:anchorId="0A01F21E" wp14:editId="07B216FC">
            <wp:extent cx="3257550" cy="2434810"/>
            <wp:effectExtent l="0" t="0" r="0" b="381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57550" cy="2434810"/>
                    </a:xfrm>
                    <a:prstGeom prst="rect">
                      <a:avLst/>
                    </a:prstGeom>
                  </pic:spPr>
                </pic:pic>
              </a:graphicData>
            </a:graphic>
          </wp:inline>
        </w:drawing>
      </w:r>
    </w:p>
    <w:p w:rsidR="004D4346" w:rsidRPr="000745FA" w:rsidRDefault="004D4346" w:rsidP="004D4346">
      <w:pPr>
        <w:autoSpaceDE w:val="0"/>
        <w:autoSpaceDN w:val="0"/>
        <w:adjustRightInd w:val="0"/>
        <w:jc w:val="center"/>
        <w:rPr>
          <w:rFonts w:ascii="Times New Roman" w:hAnsi="Times New Roman"/>
          <w:sz w:val="22"/>
          <w:szCs w:val="22"/>
        </w:rPr>
      </w:pPr>
      <w:r w:rsidRPr="000745FA">
        <w:rPr>
          <w:rFonts w:ascii="Times New Roman" w:hAnsi="Times New Roman"/>
          <w:b/>
          <w:sz w:val="22"/>
          <w:szCs w:val="22"/>
        </w:rPr>
        <w:t>Figure 3:</w:t>
      </w:r>
      <w:r w:rsidRPr="000745FA">
        <w:rPr>
          <w:rFonts w:ascii="Times New Roman" w:hAnsi="Times New Roman"/>
          <w:sz w:val="22"/>
          <w:szCs w:val="22"/>
        </w:rPr>
        <w:t xml:space="preserve"> Proposed Design 2</w:t>
      </w:r>
    </w:p>
    <w:p w:rsidR="004D4346" w:rsidRPr="000745FA" w:rsidRDefault="004D4346" w:rsidP="004D4346">
      <w:pPr>
        <w:autoSpaceDE w:val="0"/>
        <w:autoSpaceDN w:val="0"/>
        <w:adjustRightInd w:val="0"/>
        <w:rPr>
          <w:rFonts w:ascii="Times New Roman" w:hAnsi="Times New Roman"/>
          <w:sz w:val="22"/>
          <w:szCs w:val="22"/>
        </w:rPr>
      </w:pPr>
    </w:p>
    <w:p w:rsidR="004D4346" w:rsidRPr="000745FA" w:rsidRDefault="004D4346" w:rsidP="004D4346">
      <w:pPr>
        <w:autoSpaceDE w:val="0"/>
        <w:autoSpaceDN w:val="0"/>
        <w:adjustRightInd w:val="0"/>
        <w:rPr>
          <w:rFonts w:ascii="Times New Roman" w:hAnsi="Times New Roman"/>
          <w:sz w:val="22"/>
          <w:szCs w:val="22"/>
        </w:rPr>
      </w:pPr>
      <w:r w:rsidRPr="000745FA">
        <w:rPr>
          <w:rFonts w:ascii="Times New Roman" w:hAnsi="Times New Roman"/>
          <w:sz w:val="22"/>
          <w:szCs w:val="22"/>
        </w:rPr>
        <w:t>A hollow cylinder is attached to a parabolic mirror. Here, the curved surface area of the cylinder is greater than the aperture of the mirror. This makes sure that all the light that hits the mirror falls on the surface of the cylinder. Inside the hollow of the cylinder, a rotating cylinder with spatulas attached to it is placed. A pool of liquid is maintained inside. The rotating cylinder inside would collect the water and throw it onto the inner surface of the fixed cylinder. This creates a thin film of water and creates the reaction environment. The rotation is left to be done until all the fluid in the pool is reacted.</w:t>
      </w:r>
    </w:p>
    <w:p w:rsidR="004D4346" w:rsidRPr="000745FA" w:rsidRDefault="004D4346" w:rsidP="004D4346">
      <w:pPr>
        <w:pStyle w:val="BodyText"/>
        <w:spacing w:line="240" w:lineRule="auto"/>
        <w:rPr>
          <w:sz w:val="22"/>
          <w:szCs w:val="22"/>
        </w:rPr>
      </w:pPr>
    </w:p>
    <w:p w:rsidR="004D4346" w:rsidRDefault="004D4346" w:rsidP="004D4346">
      <w:pPr>
        <w:pStyle w:val="BodyText"/>
        <w:spacing w:line="240" w:lineRule="auto"/>
        <w:rPr>
          <w:b/>
          <w:szCs w:val="22"/>
        </w:rPr>
      </w:pPr>
      <w:r w:rsidRPr="004622A1">
        <w:rPr>
          <w:noProof/>
          <w:szCs w:val="24"/>
        </w:rPr>
        <w:lastRenderedPageBreak/>
        <w:drawing>
          <wp:inline distT="0" distB="0" distL="0" distR="0" wp14:anchorId="5FBDB0E0" wp14:editId="0B37766B">
            <wp:extent cx="3257550" cy="2417756"/>
            <wp:effectExtent l="0" t="0" r="0" b="1905"/>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15" cstate="print">
                      <a:extLst>
                        <a:ext uri="{28A0092B-C50C-407E-A947-70E740481C1C}">
                          <a14:useLocalDpi xmlns:a14="http://schemas.microsoft.com/office/drawing/2010/main" val="0"/>
                        </a:ext>
                      </a:extLst>
                    </a:blip>
                    <a:srcRect t="24038" b="34272"/>
                    <a:stretch/>
                  </pic:blipFill>
                  <pic:spPr>
                    <a:xfrm>
                      <a:off x="0" y="0"/>
                      <a:ext cx="3257550" cy="2417756"/>
                    </a:xfrm>
                    <a:prstGeom prst="rect">
                      <a:avLst/>
                    </a:prstGeom>
                  </pic:spPr>
                </pic:pic>
              </a:graphicData>
            </a:graphic>
          </wp:inline>
        </w:drawing>
      </w:r>
    </w:p>
    <w:p w:rsidR="004D4346" w:rsidRDefault="004D4346" w:rsidP="004D4346">
      <w:pPr>
        <w:pStyle w:val="BodyText"/>
        <w:spacing w:line="240" w:lineRule="auto"/>
        <w:jc w:val="center"/>
        <w:rPr>
          <w:b/>
          <w:szCs w:val="22"/>
        </w:rPr>
      </w:pPr>
      <w:r>
        <w:rPr>
          <w:b/>
          <w:szCs w:val="22"/>
        </w:rPr>
        <w:t xml:space="preserve">Figure 4: </w:t>
      </w:r>
      <w:r w:rsidRPr="004D4346">
        <w:rPr>
          <w:szCs w:val="22"/>
        </w:rPr>
        <w:t>Proposed Design 3</w:t>
      </w:r>
    </w:p>
    <w:p w:rsidR="004D4346" w:rsidRDefault="004D4346" w:rsidP="004D4346">
      <w:pPr>
        <w:pStyle w:val="BodyText"/>
        <w:spacing w:line="240" w:lineRule="auto"/>
        <w:rPr>
          <w:b/>
          <w:szCs w:val="22"/>
        </w:rPr>
      </w:pPr>
    </w:p>
    <w:p w:rsidR="004D4346" w:rsidRDefault="004D4346" w:rsidP="004D4346">
      <w:pPr>
        <w:autoSpaceDE w:val="0"/>
        <w:autoSpaceDN w:val="0"/>
        <w:adjustRightInd w:val="0"/>
        <w:rPr>
          <w:rFonts w:ascii="Times New Roman" w:hAnsi="Times New Roman"/>
          <w:sz w:val="24"/>
          <w:szCs w:val="24"/>
        </w:rPr>
      </w:pPr>
      <w:r>
        <w:rPr>
          <w:rFonts w:ascii="Times New Roman" w:hAnsi="Times New Roman"/>
          <w:sz w:val="24"/>
          <w:szCs w:val="24"/>
        </w:rPr>
        <w:t>The wastewater and catalyst mixture is stored in an overhead tank. The stream due to the head will flow into the disk vane through the centre. A rotor rotates this vane that will project the incoming fluid radially. This divided the stream into thin ones. These divided streams will hit the obstructions in the reactor thus, increasing the turbulence and the residence time. The material of construction would be of a transparent material and a parabolic mirror would be placed under the vane to project light. The reacted stream then falls into the casing and recycled back into the process until the feed is fully treated.</w:t>
      </w:r>
    </w:p>
    <w:p w:rsidR="004D4346" w:rsidRDefault="004D4346" w:rsidP="004D4346">
      <w:pPr>
        <w:pStyle w:val="BodyText"/>
        <w:spacing w:line="240" w:lineRule="auto"/>
        <w:rPr>
          <w:b/>
          <w:szCs w:val="22"/>
        </w:rPr>
      </w:pPr>
    </w:p>
    <w:p w:rsidR="004D4346" w:rsidRPr="004A0761" w:rsidRDefault="004D4346" w:rsidP="004D4346">
      <w:pPr>
        <w:pStyle w:val="BodyText"/>
        <w:spacing w:line="240" w:lineRule="auto"/>
        <w:rPr>
          <w:b/>
          <w:szCs w:val="22"/>
        </w:rPr>
      </w:pPr>
      <w:bookmarkStart w:id="1" w:name="_GoBack"/>
      <w:bookmarkEnd w:id="1"/>
      <w:r w:rsidRPr="004A0761">
        <w:rPr>
          <w:b/>
          <w:szCs w:val="22"/>
        </w:rPr>
        <w:t>References</w:t>
      </w:r>
    </w:p>
    <w:p w:rsidR="004D4346" w:rsidRPr="003168CC" w:rsidRDefault="004D4346" w:rsidP="004D4346">
      <w:pPr>
        <w:autoSpaceDE w:val="0"/>
        <w:autoSpaceDN w:val="0"/>
        <w:adjustRightInd w:val="0"/>
        <w:rPr>
          <w:rFonts w:ascii="Times New Roman" w:hAnsi="Times New Roman"/>
          <w:sz w:val="24"/>
          <w:szCs w:val="24"/>
        </w:rPr>
      </w:pPr>
      <w:r>
        <w:rPr>
          <w:rFonts w:ascii="Times New Roman" w:hAnsi="Times New Roman"/>
          <w:sz w:val="24"/>
          <w:szCs w:val="24"/>
        </w:rPr>
        <w:t>[1]</w:t>
      </w:r>
      <w:r w:rsidRPr="003168CC">
        <w:rPr>
          <w:rFonts w:ascii="Times New Roman" w:hAnsi="Times New Roman"/>
          <w:sz w:val="24"/>
          <w:szCs w:val="24"/>
        </w:rPr>
        <w:t>http://</w:t>
      </w:r>
      <w:hyperlink r:id="rId16" w:history="1">
        <w:r w:rsidRPr="003168CC">
          <w:rPr>
            <w:rStyle w:val="Hyperlink"/>
            <w:rFonts w:ascii="Times New Roman" w:hAnsi="Times New Roman"/>
            <w:sz w:val="24"/>
            <w:szCs w:val="24"/>
          </w:rPr>
          <w:t>www.renewablegreenenergypower.com/ solar-energy-pros-and-cons/</w:t>
        </w:r>
      </w:hyperlink>
      <w:r w:rsidRPr="003168CC">
        <w:rPr>
          <w:rFonts w:ascii="Times New Roman" w:hAnsi="Times New Roman"/>
          <w:sz w:val="24"/>
          <w:szCs w:val="24"/>
        </w:rPr>
        <w:t>, 12.08.2014, 22:03</w:t>
      </w:r>
    </w:p>
    <w:p w:rsidR="004D4346" w:rsidRPr="003168CC" w:rsidRDefault="004D4346" w:rsidP="004D4346">
      <w:pPr>
        <w:autoSpaceDE w:val="0"/>
        <w:autoSpaceDN w:val="0"/>
        <w:adjustRightInd w:val="0"/>
        <w:rPr>
          <w:rFonts w:ascii="Times New Roman" w:hAnsi="Times New Roman"/>
          <w:sz w:val="24"/>
          <w:szCs w:val="24"/>
        </w:rPr>
      </w:pPr>
    </w:p>
    <w:p w:rsidR="004D4346" w:rsidRPr="003168CC" w:rsidRDefault="004D4346" w:rsidP="004D4346">
      <w:pPr>
        <w:rPr>
          <w:rFonts w:ascii="Times New Roman" w:hAnsi="Times New Roman"/>
          <w:sz w:val="24"/>
          <w:szCs w:val="24"/>
        </w:rPr>
      </w:pPr>
      <w:r w:rsidRPr="003168CC">
        <w:rPr>
          <w:rFonts w:ascii="Times New Roman" w:hAnsi="Times New Roman"/>
          <w:sz w:val="24"/>
          <w:szCs w:val="24"/>
        </w:rPr>
        <w:t>[2]</w:t>
      </w:r>
      <w:hyperlink r:id="rId17" w:history="1">
        <w:r w:rsidRPr="003168CC">
          <w:rPr>
            <w:rStyle w:val="Hyperlink"/>
            <w:rFonts w:ascii="Times New Roman" w:hAnsi="Times New Roman"/>
            <w:sz w:val="24"/>
            <w:szCs w:val="24"/>
          </w:rPr>
          <w:t>http://www.nasa.gov/images/content/57911 main_Earth_Energy_Budget.jpg/, 10.08.2014</w:t>
        </w:r>
      </w:hyperlink>
      <w:r w:rsidRPr="003168CC">
        <w:rPr>
          <w:rFonts w:ascii="Times New Roman" w:hAnsi="Times New Roman"/>
          <w:sz w:val="24"/>
          <w:szCs w:val="24"/>
        </w:rPr>
        <w:t>, 22:23</w:t>
      </w:r>
    </w:p>
    <w:p w:rsidR="009A0F8D" w:rsidRDefault="009A0F8D"/>
    <w:sectPr w:rsidR="009A0F8D" w:rsidSect="00AF0F89">
      <w:type w:val="continuous"/>
      <w:pgSz w:w="12240" w:h="15840"/>
      <w:pgMar w:top="1710" w:right="720" w:bottom="1440" w:left="720" w:header="720" w:footer="720" w:gutter="0"/>
      <w:cols w:num="2" w:space="54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1EAA" w:rsidRDefault="000F1EAA" w:rsidP="004D4346">
      <w:r>
        <w:separator/>
      </w:r>
    </w:p>
  </w:endnote>
  <w:endnote w:type="continuationSeparator" w:id="0">
    <w:p w:rsidR="000F1EAA" w:rsidRDefault="000F1EAA" w:rsidP="004D4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1477" w:rsidRDefault="000F1EAA">
    <w:pPr>
      <w:pStyle w:val="Footer"/>
      <w:jc w:val="center"/>
    </w:pPr>
    <w:r>
      <w:fldChar w:fldCharType="begin"/>
    </w:r>
    <w:r>
      <w:instrText xml:space="preserve"> PAGE   \* MERGEFORMAT </w:instrText>
    </w:r>
    <w:r>
      <w:fldChar w:fldCharType="separate"/>
    </w:r>
    <w:r w:rsidR="004D4346">
      <w:rPr>
        <w:noProof/>
      </w:rPr>
      <w:t>3</w:t>
    </w:r>
    <w:r>
      <w:rPr>
        <w:noProof/>
      </w:rPr>
      <w:fldChar w:fldCharType="end"/>
    </w:r>
  </w:p>
  <w:p w:rsidR="00E5043D" w:rsidRDefault="000F1EAA">
    <w:pPr>
      <w:pStyle w:val="Footer"/>
      <w:widowControl w:val="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043D" w:rsidRDefault="000F1EAA">
    <w:pPr>
      <w:pStyle w:val="Footer"/>
    </w:pPr>
    <w:r>
      <w:rPr>
        <w:noProof/>
      </w:rPr>
      <mc:AlternateContent>
        <mc:Choice Requires="wps">
          <w:drawing>
            <wp:anchor distT="0" distB="0" distL="114300" distR="114300" simplePos="0" relativeHeight="251659264" behindDoc="0" locked="0" layoutInCell="1" allowOverlap="1" wp14:anchorId="24EDDA1D" wp14:editId="53D55B62">
              <wp:simplePos x="0" y="0"/>
              <wp:positionH relativeFrom="column">
                <wp:posOffset>-62865</wp:posOffset>
              </wp:positionH>
              <wp:positionV relativeFrom="paragraph">
                <wp:posOffset>85090</wp:posOffset>
              </wp:positionV>
              <wp:extent cx="685800" cy="0"/>
              <wp:effectExtent l="13335" t="5715" r="5715" b="1333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BF419A" id="Line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6.7pt" to="49.0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"/>
          </w:pict>
        </mc:Fallback>
      </mc:AlternateContent>
    </w:r>
  </w:p>
  <w:p w:rsidR="00E5043D" w:rsidRPr="000745FA" w:rsidRDefault="000F1EAA">
    <w:pPr>
      <w:pStyle w:val="Footer"/>
      <w:rPr>
        <w:vertAlign w:val="superscript"/>
      </w:rPr>
    </w:pPr>
    <w:r>
      <w:t>*</w:t>
    </w:r>
    <w:r>
      <w:t>Presenting author: Priyanka Padmanabhan</w:t>
    </w:r>
    <w:r w:rsidRPr="000745FA">
      <w:rPr>
        <w:vertAlign w:val="superscript"/>
      </w:rPr>
      <w:t>1</w:t>
    </w:r>
  </w:p>
  <w:p w:rsidR="00E5043D" w:rsidRDefault="000F1EAA">
    <w:pPr>
      <w:pStyle w:val="Header"/>
    </w:pPr>
    <w:r>
      <w:tab/>
    </w:r>
    <w:r>
      <w:tab/>
    </w:r>
    <w:r>
      <w:tab/>
    </w:r>
    <w:r>
      <w:tab/>
    </w:r>
    <w:r>
      <w:tab/>
    </w:r>
    <w:r>
      <w:tab/>
    </w:r>
    <w:r>
      <w:tab/>
    </w:r>
    <w:r>
      <w:fldChar w:fldCharType="begin"/>
    </w:r>
    <w:r>
      <w:instrText xml:space="preserve"> PAGE   \* MERGEFORMAT </w:instrText>
    </w:r>
    <w:r>
      <w:fldChar w:fldCharType="separate"/>
    </w:r>
    <w:r w:rsidR="004D4346">
      <w:rPr>
        <w:noProof/>
      </w:rPr>
      <w:t>1</w:t>
    </w:r>
    <w:r>
      <w:rPr>
        <w:noProof/>
      </w:rPr>
      <w:fldChar w:fldCharType="end"/>
    </w:r>
  </w:p>
  <w:p w:rsidR="00E5043D" w:rsidRDefault="000F1E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1EAA" w:rsidRDefault="000F1EAA" w:rsidP="004D4346">
      <w:r>
        <w:separator/>
      </w:r>
    </w:p>
  </w:footnote>
  <w:footnote w:type="continuationSeparator" w:id="0">
    <w:p w:rsidR="000F1EAA" w:rsidRDefault="000F1EAA" w:rsidP="004D43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D03D5F"/>
    <w:multiLevelType w:val="hybridMultilevel"/>
    <w:tmpl w:val="36FE0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346"/>
    <w:rsid w:val="000F1EAA"/>
    <w:rsid w:val="004D4346"/>
    <w:rsid w:val="009A0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C4AB7D-2008-443E-8AB9-8B22FB82D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4346"/>
    <w:pPr>
      <w:spacing w:after="0" w:line="240" w:lineRule="auto"/>
      <w:jc w:val="both"/>
    </w:pPr>
    <w:rPr>
      <w:rFonts w:ascii="Times" w:eastAsia="MS Mincho" w:hAnsi="Times" w:cs="Times New Roman"/>
      <w:sz w:val="20"/>
      <w:szCs w:val="20"/>
    </w:rPr>
  </w:style>
  <w:style w:type="paragraph" w:styleId="Heading4">
    <w:name w:val="heading 4"/>
    <w:basedOn w:val="Normal"/>
    <w:next w:val="Normal"/>
    <w:link w:val="Heading4Char"/>
    <w:qFormat/>
    <w:rsid w:val="004D4346"/>
    <w:pPr>
      <w:keepNext/>
      <w:tabs>
        <w:tab w:val="left" w:pos="360"/>
      </w:tabs>
      <w:jc w:val="center"/>
      <w:outlineLvl w:val="3"/>
    </w:pPr>
    <w:rPr>
      <w:rFonts w:ascii="Times New Roman" w:eastAsia="Times" w:hAnsi="Times New Roman"/>
      <w:b/>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4D4346"/>
    <w:rPr>
      <w:rFonts w:ascii="Times New Roman" w:eastAsia="Times" w:hAnsi="Times New Roman" w:cs="Times New Roman"/>
      <w:b/>
      <w:sz w:val="24"/>
      <w:szCs w:val="20"/>
      <w:u w:val="single"/>
    </w:rPr>
  </w:style>
  <w:style w:type="paragraph" w:styleId="Footer">
    <w:name w:val="footer"/>
    <w:basedOn w:val="Normal"/>
    <w:next w:val="Header"/>
    <w:link w:val="FooterChar"/>
    <w:uiPriority w:val="99"/>
    <w:rsid w:val="004D4346"/>
    <w:pPr>
      <w:tabs>
        <w:tab w:val="center" w:pos="5760"/>
        <w:tab w:val="right" w:pos="10800"/>
      </w:tabs>
    </w:pPr>
  </w:style>
  <w:style w:type="character" w:customStyle="1" w:styleId="FooterChar">
    <w:name w:val="Footer Char"/>
    <w:basedOn w:val="DefaultParagraphFont"/>
    <w:link w:val="Footer"/>
    <w:uiPriority w:val="99"/>
    <w:rsid w:val="004D4346"/>
    <w:rPr>
      <w:rFonts w:ascii="Times" w:eastAsia="MS Mincho" w:hAnsi="Times" w:cs="Times New Roman"/>
      <w:sz w:val="20"/>
      <w:szCs w:val="20"/>
    </w:rPr>
  </w:style>
  <w:style w:type="paragraph" w:styleId="Header">
    <w:name w:val="header"/>
    <w:basedOn w:val="Normal"/>
    <w:next w:val="Footer"/>
    <w:link w:val="HeaderChar"/>
    <w:rsid w:val="004D4346"/>
  </w:style>
  <w:style w:type="character" w:customStyle="1" w:styleId="HeaderChar">
    <w:name w:val="Header Char"/>
    <w:basedOn w:val="DefaultParagraphFont"/>
    <w:link w:val="Header"/>
    <w:rsid w:val="004D4346"/>
    <w:rPr>
      <w:rFonts w:ascii="Times" w:eastAsia="MS Mincho" w:hAnsi="Times" w:cs="Times New Roman"/>
      <w:sz w:val="20"/>
      <w:szCs w:val="20"/>
    </w:rPr>
  </w:style>
  <w:style w:type="paragraph" w:customStyle="1" w:styleId="AbstractClauseTitle">
    <w:name w:val="Abstract Clause Title"/>
    <w:basedOn w:val="Normal"/>
    <w:next w:val="BodyTextIndent"/>
    <w:rsid w:val="004D4346"/>
    <w:pPr>
      <w:keepNext/>
    </w:pPr>
    <w:rPr>
      <w:rFonts w:ascii="Helvetica" w:hAnsi="Helvetica"/>
      <w:b/>
      <w:caps/>
    </w:rPr>
  </w:style>
  <w:style w:type="paragraph" w:customStyle="1" w:styleId="Affiliation">
    <w:name w:val="Affiliation"/>
    <w:basedOn w:val="Normal"/>
    <w:rsid w:val="004D4346"/>
    <w:pPr>
      <w:jc w:val="center"/>
    </w:pPr>
    <w:rPr>
      <w:rFonts w:ascii="Helvetica" w:hAnsi="Helvetica"/>
    </w:rPr>
  </w:style>
  <w:style w:type="paragraph" w:customStyle="1" w:styleId="Author">
    <w:name w:val="Author"/>
    <w:basedOn w:val="Normal"/>
    <w:next w:val="Affiliation"/>
    <w:rsid w:val="004D4346"/>
    <w:pPr>
      <w:keepNext/>
      <w:jc w:val="center"/>
    </w:pPr>
    <w:rPr>
      <w:rFonts w:ascii="Helvetica" w:hAnsi="Helvetica"/>
      <w:b/>
    </w:rPr>
  </w:style>
  <w:style w:type="paragraph" w:styleId="BodyText">
    <w:name w:val="Body Text"/>
    <w:basedOn w:val="Normal"/>
    <w:link w:val="BodyTextChar"/>
    <w:rsid w:val="004D4346"/>
    <w:pPr>
      <w:spacing w:line="360" w:lineRule="auto"/>
    </w:pPr>
    <w:rPr>
      <w:rFonts w:ascii="Times New Roman" w:hAnsi="Times New Roman"/>
      <w:sz w:val="24"/>
    </w:rPr>
  </w:style>
  <w:style w:type="character" w:customStyle="1" w:styleId="BodyTextChar">
    <w:name w:val="Body Text Char"/>
    <w:basedOn w:val="DefaultParagraphFont"/>
    <w:link w:val="BodyText"/>
    <w:rsid w:val="004D4346"/>
    <w:rPr>
      <w:rFonts w:ascii="Times New Roman" w:eastAsia="MS Mincho" w:hAnsi="Times New Roman" w:cs="Times New Roman"/>
      <w:sz w:val="24"/>
      <w:szCs w:val="20"/>
    </w:rPr>
  </w:style>
  <w:style w:type="character" w:styleId="Hyperlink">
    <w:name w:val="Hyperlink"/>
    <w:rsid w:val="004D4346"/>
    <w:rPr>
      <w:color w:val="0000FF"/>
      <w:u w:val="single"/>
    </w:rPr>
  </w:style>
  <w:style w:type="paragraph" w:customStyle="1" w:styleId="BED-Vol">
    <w:name w:val="BED-Vol"/>
    <w:rsid w:val="004D4346"/>
    <w:pPr>
      <w:spacing w:after="0" w:line="240" w:lineRule="auto"/>
      <w:jc w:val="right"/>
    </w:pPr>
    <w:rPr>
      <w:rFonts w:ascii="Helvetica" w:eastAsia="Times" w:hAnsi="Helvetica" w:cs="Times New Roman"/>
      <w:b/>
      <w:noProof/>
      <w:sz w:val="18"/>
      <w:szCs w:val="20"/>
    </w:rPr>
  </w:style>
  <w:style w:type="character" w:customStyle="1" w:styleId="apple-converted-space">
    <w:name w:val="apple-converted-space"/>
    <w:basedOn w:val="DefaultParagraphFont"/>
    <w:rsid w:val="004D4346"/>
  </w:style>
  <w:style w:type="paragraph" w:styleId="ListParagraph">
    <w:name w:val="List Paragraph"/>
    <w:basedOn w:val="Normal"/>
    <w:uiPriority w:val="34"/>
    <w:qFormat/>
    <w:rsid w:val="004D4346"/>
    <w:pPr>
      <w:spacing w:after="160" w:line="259" w:lineRule="auto"/>
      <w:ind w:left="720"/>
      <w:contextualSpacing/>
      <w:jc w:val="left"/>
    </w:pPr>
    <w:rPr>
      <w:rFonts w:asciiTheme="minorHAnsi" w:eastAsiaTheme="minorHAnsi" w:hAnsiTheme="minorHAnsi" w:cstheme="minorBidi"/>
      <w:sz w:val="22"/>
      <w:szCs w:val="22"/>
    </w:rPr>
  </w:style>
  <w:style w:type="paragraph" w:styleId="BodyTextIndent">
    <w:name w:val="Body Text Indent"/>
    <w:basedOn w:val="Normal"/>
    <w:link w:val="BodyTextIndentChar"/>
    <w:uiPriority w:val="99"/>
    <w:semiHidden/>
    <w:unhideWhenUsed/>
    <w:rsid w:val="004D4346"/>
    <w:pPr>
      <w:spacing w:after="120"/>
      <w:ind w:left="360"/>
    </w:pPr>
  </w:style>
  <w:style w:type="character" w:customStyle="1" w:styleId="BodyTextIndentChar">
    <w:name w:val="Body Text Indent Char"/>
    <w:basedOn w:val="DefaultParagraphFont"/>
    <w:link w:val="BodyTextIndent"/>
    <w:uiPriority w:val="99"/>
    <w:semiHidden/>
    <w:rsid w:val="004D4346"/>
    <w:rPr>
      <w:rFonts w:ascii="Times" w:eastAsia="MS Mincho"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2.jp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www.theguardian.com/environment/2013/may/24/global-majority-water-shortages-two-generations" TargetMode="External"/><Relationship Id="rId17" Type="http://schemas.openxmlformats.org/officeDocument/2006/relationships/hyperlink" Target="http://www.nasa.gov/images/content/57911%20main_Earth_Energy_Budget.jpg/,%2010.08.2014" TargetMode="External"/><Relationship Id="rId2" Type="http://schemas.openxmlformats.org/officeDocument/2006/relationships/styles" Target="styles.xml"/><Relationship Id="rId16" Type="http://schemas.openxmlformats.org/officeDocument/2006/relationships/hyperlink" Target="http://www.renewablegreenenergypower.com/%20solar-energy-pros-and-con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image" Target="media/image4.jpeg"/><Relationship Id="rId10" Type="http://schemas.openxmlformats.org/officeDocument/2006/relationships/hyperlink" Target="mailto:11bch047@nirmauni.ac.i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11bch054@nirmauni.ac.in" TargetMode="External"/><Relationship Id="rId1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908</Words>
  <Characters>5178</Characters>
  <Application>Microsoft Office Word</Application>
  <DocSecurity>0</DocSecurity>
  <Lines>43</Lines>
  <Paragraphs>12</Paragraphs>
  <ScaleCrop>false</ScaleCrop>
  <Company/>
  <LinksUpToDate>false</LinksUpToDate>
  <CharactersWithSpaces>6074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priyanka padmanabhan</dc:creator>
  <cp:keywords/>
  <dc:description/>
  <cp:lastModifiedBy>priyanka padmanabhan</cp:lastModifiedBy>
  <cp:revision>1</cp:revision>
  <dcterms:created xsi:type="dcterms:W3CDTF">2014-10-31T04:57:00Z</dcterms:created>
  <dcterms:modified xsi:type="dcterms:W3CDTF">2014-10-31T05:02:00Z</dcterms:modified>
</cp:coreProperties>
</file>