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1DC5FE" w14:textId="77777777" w:rsidR="00810CA3" w:rsidRPr="00713331" w:rsidRDefault="00810CA3" w:rsidP="00CA025A">
      <w:pPr>
        <w:jc w:val="both"/>
        <w:rPr>
          <w:rFonts w:ascii="Times New Roman" w:hAnsi="Times New Roman"/>
        </w:rPr>
      </w:pPr>
    </w:p>
    <w:p w14:paraId="1A871FB0" w14:textId="208C2A5A" w:rsidR="005F1DF6" w:rsidRPr="005F1DF6" w:rsidRDefault="00565659" w:rsidP="00CA025A">
      <w:pPr>
        <w:autoSpaceDE w:val="0"/>
        <w:autoSpaceDN w:val="0"/>
        <w:adjustRightInd w:val="0"/>
        <w:jc w:val="center"/>
        <w:rPr>
          <w:rFonts w:ascii="Times New Roman" w:hAnsi="Times New Roman" w:cs="Arial"/>
          <w:b/>
          <w:bCs/>
          <w:color w:val="000000"/>
        </w:rPr>
      </w:pPr>
      <w:r>
        <w:rPr>
          <w:rFonts w:ascii="Times New Roman" w:hAnsi="Times New Roman" w:cs="Arial"/>
          <w:b/>
          <w:bCs/>
          <w:color w:val="000000"/>
        </w:rPr>
        <w:t>Fundamental Studies of</w:t>
      </w:r>
      <w:r w:rsidR="005F1DF6" w:rsidRPr="005F1DF6">
        <w:rPr>
          <w:rFonts w:ascii="Times New Roman" w:hAnsi="Times New Roman" w:cs="Arial"/>
          <w:b/>
          <w:bCs/>
          <w:color w:val="000000"/>
        </w:rPr>
        <w:t xml:space="preserve"> Ion Sorption and Transport in Ion-Exchange Membranes</w:t>
      </w:r>
    </w:p>
    <w:p w14:paraId="4CD77116" w14:textId="77777777" w:rsidR="005F1DF6" w:rsidRPr="005F1DF6" w:rsidRDefault="005F1DF6" w:rsidP="00CA025A">
      <w:pPr>
        <w:autoSpaceDE w:val="0"/>
        <w:autoSpaceDN w:val="0"/>
        <w:adjustRightInd w:val="0"/>
        <w:jc w:val="center"/>
        <w:rPr>
          <w:rFonts w:ascii="Times New Roman" w:hAnsi="Times New Roman" w:cs="Arial"/>
          <w:color w:val="000000"/>
        </w:rPr>
      </w:pPr>
    </w:p>
    <w:p w14:paraId="68A79D3F" w14:textId="5FEB3EF5" w:rsidR="00FE7BB7" w:rsidRDefault="005F1DF6" w:rsidP="00CA025A">
      <w:pPr>
        <w:autoSpaceDE w:val="0"/>
        <w:autoSpaceDN w:val="0"/>
        <w:adjustRightInd w:val="0"/>
        <w:jc w:val="center"/>
        <w:rPr>
          <w:rFonts w:ascii="Times New Roman" w:hAnsi="Times New Roman" w:cs="Arial"/>
          <w:color w:val="000000"/>
        </w:rPr>
      </w:pPr>
      <w:r w:rsidRPr="005F1DF6">
        <w:rPr>
          <w:rFonts w:ascii="Times New Roman" w:hAnsi="Times New Roman" w:cs="Arial"/>
          <w:color w:val="000000"/>
        </w:rPr>
        <w:t xml:space="preserve">Jovan Kamcev, </w:t>
      </w:r>
      <w:r w:rsidR="00FE7BB7">
        <w:rPr>
          <w:rFonts w:ascii="Times New Roman" w:hAnsi="Times New Roman" w:cs="Arial"/>
          <w:color w:val="000000"/>
        </w:rPr>
        <w:t>Benny D. Freeman</w:t>
      </w:r>
      <w:r w:rsidR="00891DB4">
        <w:rPr>
          <w:rFonts w:ascii="Times New Roman" w:hAnsi="Times New Roman" w:cs="Arial"/>
          <w:color w:val="000000"/>
        </w:rPr>
        <w:t>*</w:t>
      </w:r>
      <w:r w:rsidR="00FE7BB7">
        <w:rPr>
          <w:rFonts w:ascii="Times New Roman" w:hAnsi="Times New Roman" w:cs="Arial"/>
          <w:color w:val="000000"/>
        </w:rPr>
        <w:t>, Donald R. Paul</w:t>
      </w:r>
    </w:p>
    <w:p w14:paraId="52CBA9AF" w14:textId="77777777" w:rsidR="00FE7BB7" w:rsidRDefault="00FE7BB7" w:rsidP="00CA025A">
      <w:pPr>
        <w:autoSpaceDE w:val="0"/>
        <w:autoSpaceDN w:val="0"/>
        <w:adjustRightInd w:val="0"/>
        <w:jc w:val="center"/>
        <w:rPr>
          <w:rFonts w:ascii="Times New Roman" w:hAnsi="Times New Roman" w:cs="Arial"/>
          <w:color w:val="000000"/>
        </w:rPr>
      </w:pPr>
    </w:p>
    <w:p w14:paraId="001A4425" w14:textId="01486EB4" w:rsidR="005F1DF6" w:rsidRDefault="005F1DF6" w:rsidP="00CA025A">
      <w:pPr>
        <w:autoSpaceDE w:val="0"/>
        <w:autoSpaceDN w:val="0"/>
        <w:adjustRightInd w:val="0"/>
        <w:jc w:val="center"/>
        <w:rPr>
          <w:rFonts w:ascii="Times New Roman" w:hAnsi="Times New Roman" w:cs="Arial"/>
          <w:color w:val="000000"/>
        </w:rPr>
      </w:pPr>
      <w:r w:rsidRPr="005F1DF6">
        <w:rPr>
          <w:rFonts w:ascii="Times New Roman" w:hAnsi="Times New Roman" w:cs="Arial"/>
          <w:color w:val="000000"/>
        </w:rPr>
        <w:t>McKetta Department of Chemical Engineering, The University of Texas at Austin, USA</w:t>
      </w:r>
    </w:p>
    <w:p w14:paraId="3F872EF7" w14:textId="77777777" w:rsidR="00891DB4" w:rsidRPr="005F1DF6" w:rsidRDefault="00891DB4" w:rsidP="00CA025A">
      <w:pPr>
        <w:autoSpaceDE w:val="0"/>
        <w:autoSpaceDN w:val="0"/>
        <w:adjustRightInd w:val="0"/>
        <w:jc w:val="center"/>
        <w:rPr>
          <w:rFonts w:ascii="Times New Roman" w:hAnsi="Times New Roman" w:cs="Arial"/>
          <w:color w:val="000000"/>
        </w:rPr>
      </w:pPr>
    </w:p>
    <w:p w14:paraId="187B96DA" w14:textId="40217DFE" w:rsidR="005F1DF6" w:rsidRPr="00891DB4" w:rsidRDefault="00891DB4" w:rsidP="00891DB4">
      <w:pPr>
        <w:jc w:val="center"/>
        <w:rPr>
          <w:rFonts w:ascii="Times New Roman" w:hAnsi="Times New Roman"/>
          <w:i/>
        </w:rPr>
      </w:pPr>
      <w:r>
        <w:rPr>
          <w:rFonts w:ascii="Times New Roman" w:hAnsi="Times New Roman"/>
          <w:i/>
        </w:rPr>
        <w:t>*</w:t>
      </w:r>
      <w:r w:rsidRPr="00891DB4">
        <w:rPr>
          <w:rFonts w:ascii="Times New Roman" w:hAnsi="Times New Roman"/>
          <w:i/>
        </w:rPr>
        <w:t>freeman@che.utexas.edu</w:t>
      </w:r>
    </w:p>
    <w:p w14:paraId="5856F1CD" w14:textId="77777777" w:rsidR="005F1DF6" w:rsidRDefault="005F1DF6" w:rsidP="00CA025A">
      <w:pPr>
        <w:ind w:firstLine="720"/>
        <w:jc w:val="both"/>
        <w:rPr>
          <w:rFonts w:ascii="Times New Roman" w:hAnsi="Times New Roman"/>
        </w:rPr>
      </w:pPr>
    </w:p>
    <w:p w14:paraId="32426309" w14:textId="3B51B2DE" w:rsidR="00713331" w:rsidRPr="00FE7BB7" w:rsidRDefault="00810CA3" w:rsidP="00CA025A">
      <w:pPr>
        <w:ind w:firstLine="720"/>
        <w:jc w:val="both"/>
        <w:rPr>
          <w:rFonts w:ascii="Times New Roman" w:hAnsi="Times New Roman"/>
        </w:rPr>
      </w:pPr>
      <w:r w:rsidRPr="00713331">
        <w:rPr>
          <w:rFonts w:ascii="Times New Roman" w:hAnsi="Times New Roman"/>
        </w:rPr>
        <w:t>Fundamental understanding of ion sorption and transport in ion-ex</w:t>
      </w:r>
      <w:r w:rsidR="00713331" w:rsidRPr="00713331">
        <w:rPr>
          <w:rFonts w:ascii="Times New Roman" w:hAnsi="Times New Roman"/>
        </w:rPr>
        <w:t>change polymers is critical for</w:t>
      </w:r>
      <w:r w:rsidR="005B26C0" w:rsidRPr="00713331">
        <w:rPr>
          <w:rFonts w:ascii="Times New Roman" w:hAnsi="Times New Roman"/>
        </w:rPr>
        <w:t xml:space="preserve"> </w:t>
      </w:r>
      <w:r w:rsidR="0098024D">
        <w:rPr>
          <w:rFonts w:ascii="Times New Roman" w:hAnsi="Times New Roman"/>
        </w:rPr>
        <w:t>developing</w:t>
      </w:r>
      <w:r w:rsidRPr="00713331">
        <w:rPr>
          <w:rFonts w:ascii="Times New Roman" w:hAnsi="Times New Roman"/>
        </w:rPr>
        <w:t xml:space="preserve"> high performance membranes</w:t>
      </w:r>
      <w:r w:rsidR="0098024D">
        <w:rPr>
          <w:rFonts w:ascii="Times New Roman" w:hAnsi="Times New Roman"/>
        </w:rPr>
        <w:t xml:space="preserve"> for water purification and energy generation applications</w:t>
      </w:r>
      <w:r w:rsidRPr="00713331">
        <w:rPr>
          <w:rFonts w:ascii="Times New Roman" w:hAnsi="Times New Roman"/>
        </w:rPr>
        <w:t xml:space="preserve">. </w:t>
      </w:r>
      <w:r w:rsidR="00713331" w:rsidRPr="00713331">
        <w:rPr>
          <w:rFonts w:ascii="Times New Roman" w:hAnsi="Times New Roman" w:cs="Arial"/>
          <w:color w:val="000000"/>
        </w:rPr>
        <w:t xml:space="preserve">Despite the long history of literature on the </w:t>
      </w:r>
      <w:r w:rsidR="0098024D">
        <w:rPr>
          <w:rFonts w:ascii="Times New Roman" w:hAnsi="Times New Roman" w:cs="Arial"/>
          <w:color w:val="000000"/>
        </w:rPr>
        <w:t>topic</w:t>
      </w:r>
      <w:r w:rsidR="00713331" w:rsidRPr="00713331">
        <w:rPr>
          <w:rFonts w:ascii="Times New Roman" w:hAnsi="Times New Roman" w:cs="Arial"/>
          <w:color w:val="000000"/>
        </w:rPr>
        <w:t xml:space="preserve">, </w:t>
      </w:r>
      <w:r w:rsidR="0098024D">
        <w:rPr>
          <w:rFonts w:ascii="Times New Roman" w:hAnsi="Times New Roman" w:cs="Arial"/>
          <w:color w:val="000000"/>
        </w:rPr>
        <w:t>the current state of understanding is not sufficient</w:t>
      </w:r>
      <w:r w:rsidR="00713331" w:rsidRPr="00713331">
        <w:rPr>
          <w:rFonts w:ascii="Times New Roman" w:hAnsi="Times New Roman" w:cs="Arial"/>
          <w:color w:val="000000"/>
        </w:rPr>
        <w:t xml:space="preserve"> to build the appropriate connections between polymer structure and transport properties. Experimental techniques for characterizing ion sorption and transport in charge</w:t>
      </w:r>
      <w:r w:rsidR="00713331">
        <w:rPr>
          <w:rFonts w:ascii="Times New Roman" w:hAnsi="Times New Roman" w:cs="Arial"/>
          <w:color w:val="000000"/>
        </w:rPr>
        <w:t xml:space="preserve">d membranes have been </w:t>
      </w:r>
      <w:r w:rsidR="00D73C9E">
        <w:rPr>
          <w:rFonts w:ascii="Times New Roman" w:hAnsi="Times New Roman" w:cs="Arial"/>
          <w:color w:val="000000"/>
        </w:rPr>
        <w:t>established</w:t>
      </w:r>
      <w:r w:rsidR="00713331">
        <w:rPr>
          <w:rFonts w:ascii="Times New Roman" w:hAnsi="Times New Roman" w:cs="Arial"/>
          <w:color w:val="000000"/>
        </w:rPr>
        <w:t>,</w:t>
      </w:r>
      <w:r w:rsidR="00713331" w:rsidRPr="00713331">
        <w:rPr>
          <w:rFonts w:ascii="Times New Roman" w:hAnsi="Times New Roman" w:cs="Arial"/>
          <w:color w:val="000000"/>
        </w:rPr>
        <w:t xml:space="preserve"> however, a simple theoretical framework to describe the experimental findings is </w:t>
      </w:r>
      <w:r w:rsidR="0098024D">
        <w:rPr>
          <w:rFonts w:ascii="Times New Roman" w:hAnsi="Times New Roman" w:cs="Arial"/>
          <w:color w:val="000000"/>
        </w:rPr>
        <w:t>missing</w:t>
      </w:r>
      <w:r w:rsidR="00713331" w:rsidRPr="00713331">
        <w:rPr>
          <w:rFonts w:ascii="Times New Roman" w:hAnsi="Times New Roman" w:cs="Arial"/>
          <w:color w:val="000000"/>
        </w:rPr>
        <w:t xml:space="preserve">. In this work, a </w:t>
      </w:r>
      <w:r w:rsidR="0098024D">
        <w:rPr>
          <w:rFonts w:ascii="Times New Roman" w:hAnsi="Times New Roman" w:cs="Arial"/>
          <w:color w:val="000000"/>
        </w:rPr>
        <w:t>framework</w:t>
      </w:r>
      <w:r w:rsidR="00713331" w:rsidRPr="00713331">
        <w:rPr>
          <w:rFonts w:ascii="Times New Roman" w:hAnsi="Times New Roman" w:cs="Arial"/>
          <w:color w:val="000000"/>
        </w:rPr>
        <w:t xml:space="preserve"> </w:t>
      </w:r>
      <w:r w:rsidR="0098024D">
        <w:rPr>
          <w:rFonts w:ascii="Times New Roman" w:hAnsi="Times New Roman" w:cs="Arial"/>
          <w:color w:val="000000"/>
        </w:rPr>
        <w:t xml:space="preserve">for interpreting </w:t>
      </w:r>
      <w:r w:rsidR="00713331" w:rsidRPr="00713331">
        <w:rPr>
          <w:rFonts w:ascii="Times New Roman" w:hAnsi="Times New Roman" w:cs="Arial"/>
          <w:color w:val="000000"/>
        </w:rPr>
        <w:t xml:space="preserve">ion sorption and </w:t>
      </w:r>
      <w:r w:rsidR="0098024D">
        <w:rPr>
          <w:rFonts w:ascii="Times New Roman" w:hAnsi="Times New Roman" w:cs="Arial"/>
          <w:color w:val="000000"/>
        </w:rPr>
        <w:t>diffusion</w:t>
      </w:r>
      <w:r w:rsidR="00713331" w:rsidRPr="00713331">
        <w:rPr>
          <w:rFonts w:ascii="Times New Roman" w:hAnsi="Times New Roman" w:cs="Arial"/>
          <w:color w:val="000000"/>
        </w:rPr>
        <w:t xml:space="preserve"> in ion-exchange membranes has been formulated and tested against experimental data. </w:t>
      </w:r>
      <w:r w:rsidR="00713331" w:rsidRPr="00713331">
        <w:rPr>
          <w:rFonts w:ascii="Times New Roman" w:hAnsi="Times New Roman"/>
        </w:rPr>
        <w:t>For the membranes use</w:t>
      </w:r>
      <w:r w:rsidR="0098024D">
        <w:rPr>
          <w:rFonts w:ascii="Times New Roman" w:hAnsi="Times New Roman"/>
        </w:rPr>
        <w:t>d in this study, the framework could describe, and in some cases predict, concentration gradient</w:t>
      </w:r>
      <w:r w:rsidR="00804244">
        <w:rPr>
          <w:rFonts w:ascii="Times New Roman" w:hAnsi="Times New Roman"/>
        </w:rPr>
        <w:t xml:space="preserve"> (i.e., salt permeability) and electric field (i.e., ionic conductivity)</w:t>
      </w:r>
      <w:r w:rsidR="0098024D">
        <w:rPr>
          <w:rFonts w:ascii="Times New Roman" w:hAnsi="Times New Roman"/>
        </w:rPr>
        <w:t xml:space="preserve"> </w:t>
      </w:r>
      <w:r w:rsidR="00804244">
        <w:rPr>
          <w:rFonts w:ascii="Times New Roman" w:hAnsi="Times New Roman"/>
        </w:rPr>
        <w:t xml:space="preserve">driven </w:t>
      </w:r>
      <w:r w:rsidR="0098024D">
        <w:rPr>
          <w:rFonts w:ascii="Times New Roman" w:hAnsi="Times New Roman"/>
        </w:rPr>
        <w:t>ion transport in charge</w:t>
      </w:r>
      <w:r w:rsidR="00804244">
        <w:rPr>
          <w:rFonts w:ascii="Times New Roman" w:hAnsi="Times New Roman"/>
        </w:rPr>
        <w:t>d</w:t>
      </w:r>
      <w:r w:rsidR="0098024D">
        <w:rPr>
          <w:rFonts w:ascii="Times New Roman" w:hAnsi="Times New Roman"/>
        </w:rPr>
        <w:t xml:space="preserve"> membranes</w:t>
      </w:r>
      <w:r w:rsidR="00713331" w:rsidRPr="00713331">
        <w:rPr>
          <w:rFonts w:ascii="Times New Roman" w:hAnsi="Times New Roman"/>
        </w:rPr>
        <w:t xml:space="preserve">. </w:t>
      </w:r>
    </w:p>
    <w:p w14:paraId="61E27BC1" w14:textId="1F181604" w:rsidR="00713331" w:rsidRPr="00FE7BB7" w:rsidRDefault="0098024D" w:rsidP="00CA025A">
      <w:pPr>
        <w:autoSpaceDE w:val="0"/>
        <w:autoSpaceDN w:val="0"/>
        <w:adjustRightInd w:val="0"/>
        <w:ind w:firstLine="720"/>
        <w:jc w:val="both"/>
        <w:rPr>
          <w:rFonts w:ascii="Times New Roman" w:hAnsi="Times New Roman" w:cs="Arial"/>
          <w:color w:val="000000"/>
        </w:rPr>
      </w:pPr>
      <w:r>
        <w:rPr>
          <w:rFonts w:ascii="Times New Roman" w:hAnsi="Times New Roman" w:cs="Arial"/>
          <w:color w:val="000000"/>
        </w:rPr>
        <w:t>Equilibrium portioning of ions between the membrane and solution phases was modeled using the classical Donnan theory.</w:t>
      </w:r>
      <w:r w:rsidR="00D73C9E" w:rsidRPr="00D73C9E">
        <w:rPr>
          <w:rFonts w:ascii="Times New Roman" w:hAnsi="Times New Roman" w:cs="Arial"/>
          <w:color w:val="000000"/>
        </w:rPr>
        <w:t xml:space="preserve"> </w:t>
      </w:r>
      <w:r w:rsidR="00D73C9E">
        <w:rPr>
          <w:rFonts w:ascii="Times New Roman" w:hAnsi="Times New Roman" w:cs="Arial"/>
          <w:color w:val="000000"/>
        </w:rPr>
        <w:t xml:space="preserve">Previous studies have often overlooked the importance of including </w:t>
      </w:r>
      <w:r w:rsidR="006D71A8">
        <w:rPr>
          <w:rFonts w:ascii="Times New Roman" w:hAnsi="Times New Roman" w:cs="Arial"/>
          <w:color w:val="000000"/>
        </w:rPr>
        <w:t xml:space="preserve">ion </w:t>
      </w:r>
      <w:r w:rsidR="00D73C9E">
        <w:rPr>
          <w:rFonts w:ascii="Times New Roman" w:hAnsi="Times New Roman" w:cs="Arial"/>
          <w:color w:val="000000"/>
        </w:rPr>
        <w:t>activity coefficients</w:t>
      </w:r>
      <w:r w:rsidR="00D6034F">
        <w:rPr>
          <w:rFonts w:ascii="Times New Roman" w:hAnsi="Times New Roman" w:cs="Arial"/>
          <w:color w:val="000000"/>
        </w:rPr>
        <w:t xml:space="preserve"> (i.e., non-ideal effects)</w:t>
      </w:r>
      <w:r w:rsidR="00D73C9E">
        <w:rPr>
          <w:rFonts w:ascii="Times New Roman" w:hAnsi="Times New Roman" w:cs="Arial"/>
          <w:color w:val="000000"/>
        </w:rPr>
        <w:t xml:space="preserve"> in </w:t>
      </w:r>
      <w:r>
        <w:rPr>
          <w:rFonts w:ascii="Times New Roman" w:hAnsi="Times New Roman" w:cs="Arial"/>
          <w:color w:val="000000"/>
        </w:rPr>
        <w:t>this model</w:t>
      </w:r>
      <w:r w:rsidR="00D73C9E">
        <w:rPr>
          <w:rFonts w:ascii="Times New Roman" w:hAnsi="Times New Roman" w:cs="Arial"/>
          <w:color w:val="000000"/>
        </w:rPr>
        <w:t xml:space="preserve">, mainly because no reliable models or experimental techniques </w:t>
      </w:r>
      <w:r w:rsidR="006D71A8">
        <w:rPr>
          <w:rFonts w:ascii="Times New Roman" w:hAnsi="Times New Roman" w:cs="Arial"/>
          <w:color w:val="000000"/>
        </w:rPr>
        <w:t>were available</w:t>
      </w:r>
      <w:r w:rsidR="00D73C9E">
        <w:rPr>
          <w:rFonts w:ascii="Times New Roman" w:hAnsi="Times New Roman" w:cs="Arial"/>
          <w:color w:val="000000"/>
        </w:rPr>
        <w:t xml:space="preserve"> for obtaining these values in the </w:t>
      </w:r>
      <w:r>
        <w:rPr>
          <w:rFonts w:ascii="Times New Roman" w:hAnsi="Times New Roman" w:cs="Arial"/>
          <w:color w:val="000000"/>
        </w:rPr>
        <w:t>membrane</w:t>
      </w:r>
      <w:r w:rsidR="006E749C">
        <w:rPr>
          <w:rFonts w:ascii="Times New Roman" w:hAnsi="Times New Roman" w:cs="Arial"/>
          <w:color w:val="000000"/>
        </w:rPr>
        <w:t xml:space="preserve"> phase</w:t>
      </w:r>
      <w:r w:rsidR="00D73C9E">
        <w:rPr>
          <w:rFonts w:ascii="Times New Roman" w:hAnsi="Times New Roman" w:cs="Arial"/>
          <w:color w:val="000000"/>
        </w:rPr>
        <w:t xml:space="preserve">. </w:t>
      </w:r>
      <w:r w:rsidR="006D71A8">
        <w:rPr>
          <w:rFonts w:ascii="Times New Roman" w:hAnsi="Times New Roman" w:cs="Arial"/>
          <w:color w:val="000000"/>
        </w:rPr>
        <w:t>In thi</w:t>
      </w:r>
      <w:r w:rsidR="00D6034F">
        <w:rPr>
          <w:rFonts w:ascii="Times New Roman" w:hAnsi="Times New Roman" w:cs="Arial"/>
          <w:color w:val="000000"/>
        </w:rPr>
        <w:t>s study</w:t>
      </w:r>
      <w:r w:rsidR="006D71A8">
        <w:rPr>
          <w:rFonts w:ascii="Times New Roman" w:hAnsi="Times New Roman" w:cs="Arial"/>
          <w:color w:val="000000"/>
        </w:rPr>
        <w:t xml:space="preserve">, </w:t>
      </w:r>
      <w:r w:rsidR="006D71A8" w:rsidRPr="00713331">
        <w:rPr>
          <w:rFonts w:ascii="Times New Roman" w:hAnsi="Times New Roman"/>
        </w:rPr>
        <w:t xml:space="preserve">Manning’s counter-ion condensation theory, originally developed for polyelectrolytes, was extended to ion-exchange </w:t>
      </w:r>
      <w:r w:rsidR="00C316AE">
        <w:rPr>
          <w:rFonts w:ascii="Times New Roman" w:hAnsi="Times New Roman"/>
        </w:rPr>
        <w:t>membranes</w:t>
      </w:r>
      <w:r w:rsidR="006D71A8" w:rsidRPr="00713331">
        <w:rPr>
          <w:rFonts w:ascii="Times New Roman" w:hAnsi="Times New Roman"/>
        </w:rPr>
        <w:t xml:space="preserve"> and </w:t>
      </w:r>
      <w:r w:rsidR="006D71A8">
        <w:rPr>
          <w:rFonts w:ascii="Times New Roman" w:hAnsi="Times New Roman"/>
        </w:rPr>
        <w:t>used</w:t>
      </w:r>
      <w:r w:rsidR="00D6034F">
        <w:rPr>
          <w:rFonts w:ascii="Times New Roman" w:hAnsi="Times New Roman"/>
        </w:rPr>
        <w:t xml:space="preserve"> to calculate</w:t>
      </w:r>
      <w:r w:rsidR="00C316AE">
        <w:rPr>
          <w:rFonts w:ascii="Times New Roman" w:hAnsi="Times New Roman"/>
        </w:rPr>
        <w:t xml:space="preserve"> membrane ion activity coefficients</w:t>
      </w:r>
      <w:r w:rsidR="00E22B92">
        <w:rPr>
          <w:rFonts w:ascii="Times New Roman" w:hAnsi="Times New Roman"/>
        </w:rPr>
        <w:t xml:space="preserve">. </w:t>
      </w:r>
      <w:r w:rsidR="006D71A8">
        <w:rPr>
          <w:rFonts w:ascii="Times New Roman" w:hAnsi="Times New Roman"/>
        </w:rPr>
        <w:t xml:space="preserve">Solution </w:t>
      </w:r>
      <w:r w:rsidR="001D1FF2">
        <w:rPr>
          <w:rFonts w:ascii="Times New Roman" w:hAnsi="Times New Roman"/>
        </w:rPr>
        <w:t xml:space="preserve">ion </w:t>
      </w:r>
      <w:r w:rsidR="006D71A8">
        <w:rPr>
          <w:rFonts w:ascii="Times New Roman" w:hAnsi="Times New Roman"/>
        </w:rPr>
        <w:t>activity coefficients were obtained by the Pitzer model.</w:t>
      </w:r>
      <w:r w:rsidR="006D71A8" w:rsidRPr="00D73C9E">
        <w:rPr>
          <w:rFonts w:ascii="Times New Roman" w:hAnsi="Times New Roman" w:cs="Arial"/>
          <w:color w:val="000000"/>
        </w:rPr>
        <w:t xml:space="preserve"> </w:t>
      </w:r>
      <w:r w:rsidR="001D1FF2">
        <w:rPr>
          <w:rFonts w:ascii="Times New Roman" w:hAnsi="Times New Roman" w:cs="Arial"/>
          <w:color w:val="000000"/>
        </w:rPr>
        <w:t xml:space="preserve">This framework was validated using experimental </w:t>
      </w:r>
      <w:r w:rsidR="009A5D80">
        <w:rPr>
          <w:rFonts w:ascii="Times New Roman" w:hAnsi="Times New Roman" w:cs="Arial"/>
          <w:color w:val="000000"/>
        </w:rPr>
        <w:t>data for</w:t>
      </w:r>
      <w:r w:rsidR="001D1FF2">
        <w:rPr>
          <w:rFonts w:ascii="Times New Roman" w:hAnsi="Times New Roman" w:cs="Arial"/>
          <w:color w:val="000000"/>
        </w:rPr>
        <w:t xml:space="preserve"> ion sorption of various electrolytes in commercial ion exchange membranes. Remarkably good agreement between theory and experiment was observed without using adjustable parameters.</w:t>
      </w:r>
      <w:r w:rsidR="00D73C9E" w:rsidRPr="00D73C9E">
        <w:rPr>
          <w:rFonts w:ascii="Times New Roman" w:hAnsi="Times New Roman" w:cs="Arial"/>
          <w:color w:val="000000"/>
        </w:rPr>
        <w:t xml:space="preserve"> </w:t>
      </w:r>
    </w:p>
    <w:p w14:paraId="6BC5D16D" w14:textId="05EFCD11" w:rsidR="00702881" w:rsidRPr="00D6034F" w:rsidRDefault="00D6034F" w:rsidP="00D6034F">
      <w:pPr>
        <w:autoSpaceDE w:val="0"/>
        <w:autoSpaceDN w:val="0"/>
        <w:adjustRightInd w:val="0"/>
        <w:ind w:firstLine="720"/>
        <w:jc w:val="both"/>
        <w:rPr>
          <w:rFonts w:ascii="Times New Roman" w:hAnsi="Times New Roman" w:cs="Arial"/>
          <w:color w:val="000000"/>
        </w:rPr>
      </w:pPr>
      <w:r>
        <w:rPr>
          <w:rFonts w:ascii="Times New Roman" w:hAnsi="Times New Roman" w:cs="Arial"/>
          <w:color w:val="000000"/>
        </w:rPr>
        <w:t xml:space="preserve">Ion </w:t>
      </w:r>
      <w:r w:rsidRPr="00D6034F">
        <w:rPr>
          <w:rFonts w:ascii="Times New Roman" w:hAnsi="Times New Roman" w:cs="Times New Roman"/>
          <w:color w:val="000000"/>
        </w:rPr>
        <w:t>diffusion coefficients in charged membranes are affected by at least two factors</w:t>
      </w:r>
      <w:r w:rsidR="0056330B">
        <w:rPr>
          <w:rFonts w:ascii="Times New Roman" w:hAnsi="Times New Roman" w:cs="Times New Roman"/>
          <w:color w:val="000000"/>
        </w:rPr>
        <w:t xml:space="preserve">: (1) the </w:t>
      </w:r>
      <w:r w:rsidRPr="00D6034F">
        <w:rPr>
          <w:rFonts w:ascii="Times New Roman" w:hAnsi="Times New Roman" w:cs="Times New Roman"/>
          <w:color w:val="000000"/>
        </w:rPr>
        <w:t xml:space="preserve">geometric impedance by the polymer chains and </w:t>
      </w:r>
      <w:r w:rsidR="0056330B">
        <w:rPr>
          <w:rFonts w:ascii="Times New Roman" w:hAnsi="Times New Roman" w:cs="Times New Roman"/>
          <w:color w:val="000000"/>
        </w:rPr>
        <w:t xml:space="preserve">(2) </w:t>
      </w:r>
      <w:r w:rsidRPr="00D6034F">
        <w:rPr>
          <w:rFonts w:ascii="Times New Roman" w:hAnsi="Times New Roman" w:cs="Times New Roman"/>
          <w:color w:val="000000"/>
        </w:rPr>
        <w:t>electrostatic effects due to the fixed charge groups</w:t>
      </w:r>
      <w:r w:rsidR="0056330B">
        <w:rPr>
          <w:rFonts w:ascii="Times New Roman" w:hAnsi="Times New Roman" w:cs="Times New Roman"/>
          <w:color w:val="000000"/>
        </w:rPr>
        <w:t>.</w:t>
      </w:r>
      <w:r w:rsidR="0056330B">
        <w:rPr>
          <w:rFonts w:ascii="Times New Roman" w:hAnsi="Times New Roman" w:cs="Times New Roman"/>
        </w:rPr>
        <w:t xml:space="preserve"> T</w:t>
      </w:r>
      <w:r w:rsidRPr="00D6034F">
        <w:rPr>
          <w:rFonts w:ascii="Times New Roman" w:hAnsi="Times New Roman" w:cs="Times New Roman"/>
        </w:rPr>
        <w:t xml:space="preserve">he geometric factor was modeled using </w:t>
      </w:r>
      <w:r w:rsidR="0056330B">
        <w:rPr>
          <w:rFonts w:ascii="Times New Roman" w:hAnsi="Times New Roman" w:cs="Times New Roman"/>
        </w:rPr>
        <w:t>an approach</w:t>
      </w:r>
      <w:r w:rsidRPr="00D6034F">
        <w:rPr>
          <w:rFonts w:ascii="Times New Roman" w:hAnsi="Times New Roman" w:cs="Times New Roman"/>
        </w:rPr>
        <w:t xml:space="preserve"> developed by Mackie and Meares, which presumes ion diffusion occurs in the solvent in the swollen polymer matrix and </w:t>
      </w:r>
      <w:r w:rsidR="009A5D80">
        <w:rPr>
          <w:rFonts w:ascii="Times New Roman" w:hAnsi="Times New Roman" w:cs="Times New Roman"/>
        </w:rPr>
        <w:t xml:space="preserve">the </w:t>
      </w:r>
      <w:r w:rsidRPr="00D6034F">
        <w:rPr>
          <w:rFonts w:ascii="Times New Roman" w:hAnsi="Times New Roman" w:cs="Times New Roman"/>
        </w:rPr>
        <w:t xml:space="preserve">polymer chains act as impenetrable obstructions. This model has no adjustable parameters. The electrostatic influence of </w:t>
      </w:r>
      <w:r w:rsidRPr="0056330B">
        <w:rPr>
          <w:rFonts w:ascii="Times New Roman" w:hAnsi="Times New Roman" w:cs="Times New Roman"/>
        </w:rPr>
        <w:t xml:space="preserve">the fixed charge groups on </w:t>
      </w:r>
      <w:r w:rsidR="009A5D80">
        <w:rPr>
          <w:rFonts w:ascii="Times New Roman" w:hAnsi="Times New Roman" w:cs="Times New Roman"/>
        </w:rPr>
        <w:t xml:space="preserve">the </w:t>
      </w:r>
      <w:bookmarkStart w:id="0" w:name="_GoBack"/>
      <w:bookmarkEnd w:id="0"/>
      <w:r w:rsidRPr="0056330B">
        <w:rPr>
          <w:rFonts w:ascii="Times New Roman" w:hAnsi="Times New Roman" w:cs="Times New Roman"/>
        </w:rPr>
        <w:t xml:space="preserve">diffusing mobile ions was modeled using an approach set forth by Manning. Manning’s model on diffusion is a direct extension of his counter-ion condensation theory used to predict ion activity coefficients. </w:t>
      </w:r>
      <w:r w:rsidR="0056330B" w:rsidRPr="0056330B">
        <w:rPr>
          <w:rFonts w:ascii="Times New Roman" w:hAnsi="Times New Roman" w:cs="Times New Roman"/>
        </w:rPr>
        <w:t>The framework for modeling ion sorption and diffusion in charged polymers developed in this study was validated using experimental salt permeability and ionic conductivity data for commercial charged membranes. Remarkably, this approach was able to predict salt permeability coefficients in charged membranes with no adjustable parameters and accurately describe ionic conductivity data using only one adjustable parameter.</w:t>
      </w:r>
      <w:r w:rsidR="005C5A31" w:rsidRPr="005C5A31">
        <w:rPr>
          <w:rFonts w:ascii="Times New Roman" w:hAnsi="Times New Roman" w:cs="Arial"/>
          <w:color w:val="000000"/>
        </w:rPr>
        <w:t xml:space="preserve"> </w:t>
      </w:r>
      <w:r w:rsidR="005C5A31" w:rsidRPr="00D73C9E">
        <w:rPr>
          <w:rFonts w:ascii="Times New Roman" w:hAnsi="Times New Roman" w:cs="Arial"/>
          <w:color w:val="000000"/>
        </w:rPr>
        <w:t xml:space="preserve">The generality and shortcomings of </w:t>
      </w:r>
      <w:r w:rsidR="005C5A31">
        <w:rPr>
          <w:rFonts w:ascii="Times New Roman" w:hAnsi="Times New Roman" w:cs="Arial"/>
          <w:color w:val="000000"/>
        </w:rPr>
        <w:t>this framework</w:t>
      </w:r>
      <w:r w:rsidR="00E37BCB">
        <w:rPr>
          <w:rFonts w:ascii="Times New Roman" w:hAnsi="Times New Roman" w:cs="Arial"/>
          <w:color w:val="000000"/>
        </w:rPr>
        <w:t xml:space="preserve"> </w:t>
      </w:r>
      <w:r w:rsidR="005C5A31">
        <w:rPr>
          <w:rFonts w:ascii="Times New Roman" w:hAnsi="Times New Roman" w:cs="Arial"/>
          <w:color w:val="000000"/>
        </w:rPr>
        <w:t>are discussed.</w:t>
      </w:r>
    </w:p>
    <w:sectPr w:rsidR="00702881" w:rsidRPr="00D6034F" w:rsidSect="005B26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CA3"/>
    <w:rsid w:val="00011EDB"/>
    <w:rsid w:val="00057551"/>
    <w:rsid w:val="000F05B4"/>
    <w:rsid w:val="00114C4C"/>
    <w:rsid w:val="001D1FF2"/>
    <w:rsid w:val="003C404B"/>
    <w:rsid w:val="0056330B"/>
    <w:rsid w:val="00565659"/>
    <w:rsid w:val="005B26C0"/>
    <w:rsid w:val="005C5A31"/>
    <w:rsid w:val="005F1DF6"/>
    <w:rsid w:val="006D71A8"/>
    <w:rsid w:val="006E749C"/>
    <w:rsid w:val="00702881"/>
    <w:rsid w:val="00713331"/>
    <w:rsid w:val="00804244"/>
    <w:rsid w:val="00810CA3"/>
    <w:rsid w:val="00891DB4"/>
    <w:rsid w:val="0092765F"/>
    <w:rsid w:val="0098024D"/>
    <w:rsid w:val="009A5D80"/>
    <w:rsid w:val="009E23A9"/>
    <w:rsid w:val="00C316AE"/>
    <w:rsid w:val="00CA025A"/>
    <w:rsid w:val="00D316CE"/>
    <w:rsid w:val="00D6034F"/>
    <w:rsid w:val="00D70A21"/>
    <w:rsid w:val="00D73C9E"/>
    <w:rsid w:val="00E22B92"/>
    <w:rsid w:val="00E37BCB"/>
    <w:rsid w:val="00F17F54"/>
    <w:rsid w:val="00FE7B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80F843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495</Words>
  <Characters>2826</Characters>
  <Application>Microsoft Macintosh Word</Application>
  <DocSecurity>0</DocSecurity>
  <Lines>23</Lines>
  <Paragraphs>6</Paragraphs>
  <ScaleCrop>false</ScaleCrop>
  <Company/>
  <LinksUpToDate>false</LinksUpToDate>
  <CharactersWithSpaces>3315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Jovan Kamcev</dc:creator>
  <cp:keywords/>
  <dc:description/>
  <cp:lastModifiedBy>Jovan</cp:lastModifiedBy>
  <cp:revision>11</cp:revision>
  <dcterms:created xsi:type="dcterms:W3CDTF">2016-01-06T18:06:00Z</dcterms:created>
  <dcterms:modified xsi:type="dcterms:W3CDTF">2016-01-06T21:16:00Z</dcterms:modified>
</cp:coreProperties>
</file>