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3A" w:rsidRDefault="0017430F" w:rsidP="0017430F">
      <w:pPr>
        <w:jc w:val="center"/>
      </w:pPr>
      <w:r w:rsidRPr="0017430F">
        <w:t>Tuning the Carboxylic Groups of the Thin-Film Composite Membranes and Their Effects on the Performance</w:t>
      </w:r>
    </w:p>
    <w:p w:rsidR="0017430F" w:rsidRPr="0017430F" w:rsidRDefault="0017430F" w:rsidP="0017430F">
      <w:pPr>
        <w:jc w:val="center"/>
        <w:rPr>
          <w:i/>
        </w:rPr>
      </w:pPr>
      <w:proofErr w:type="spellStart"/>
      <w:r w:rsidRPr="0017430F">
        <w:rPr>
          <w:rFonts w:hint="eastAsia"/>
          <w:i/>
        </w:rPr>
        <w:t>Shuren</w:t>
      </w:r>
      <w:proofErr w:type="spellEnd"/>
      <w:r w:rsidRPr="0017430F">
        <w:rPr>
          <w:rFonts w:hint="eastAsia"/>
          <w:i/>
        </w:rPr>
        <w:t xml:space="preserve"> Chou </w:t>
      </w:r>
    </w:p>
    <w:p w:rsidR="0017430F" w:rsidRPr="0017430F" w:rsidRDefault="0017430F" w:rsidP="0017430F">
      <w:pPr>
        <w:jc w:val="center"/>
        <w:rPr>
          <w:i/>
        </w:rPr>
      </w:pPr>
      <w:r w:rsidRPr="0017430F">
        <w:rPr>
          <w:rFonts w:hint="eastAsia"/>
          <w:i/>
        </w:rPr>
        <w:t xml:space="preserve">R&amp;D Center, </w:t>
      </w:r>
      <w:proofErr w:type="spellStart"/>
      <w:r w:rsidRPr="0017430F">
        <w:rPr>
          <w:rFonts w:hint="eastAsia"/>
          <w:i/>
        </w:rPr>
        <w:t>Bejing</w:t>
      </w:r>
      <w:proofErr w:type="spellEnd"/>
      <w:r w:rsidRPr="0017430F">
        <w:rPr>
          <w:rFonts w:hint="eastAsia"/>
          <w:i/>
        </w:rPr>
        <w:t xml:space="preserve"> Origin Water, </w:t>
      </w:r>
      <w:proofErr w:type="spellStart"/>
      <w:r w:rsidRPr="0017430F">
        <w:rPr>
          <w:rFonts w:hint="eastAsia"/>
          <w:i/>
        </w:rPr>
        <w:t>Huairou</w:t>
      </w:r>
      <w:proofErr w:type="spellEnd"/>
      <w:r w:rsidRPr="0017430F">
        <w:rPr>
          <w:rFonts w:hint="eastAsia"/>
          <w:i/>
        </w:rPr>
        <w:t>, Beijing, China, 101407</w:t>
      </w:r>
    </w:p>
    <w:p w:rsidR="0017430F" w:rsidRDefault="0017430F" w:rsidP="0017430F">
      <w:pPr>
        <w:jc w:val="center"/>
      </w:pPr>
    </w:p>
    <w:p w:rsidR="00ED4F6C" w:rsidRDefault="005612D2" w:rsidP="00B0258E">
      <w:pPr>
        <w:jc w:val="both"/>
        <w:rPr>
          <w:rFonts w:hint="eastAsia"/>
        </w:rPr>
      </w:pPr>
      <w:r w:rsidRPr="00D56C60">
        <w:rPr>
          <w:rFonts w:hint="eastAsia"/>
        </w:rPr>
        <w:t xml:space="preserve">With the rapid expansion of </w:t>
      </w:r>
      <w:r>
        <w:rPr>
          <w:rFonts w:hint="eastAsia"/>
        </w:rPr>
        <w:t>the</w:t>
      </w:r>
      <w:r w:rsidRPr="00D56C60">
        <w:rPr>
          <w:rFonts w:hint="eastAsia"/>
        </w:rPr>
        <w:t xml:space="preserve"> population and elevation of human demands</w:t>
      </w:r>
      <w:r>
        <w:rPr>
          <w:rFonts w:hint="eastAsia"/>
        </w:rPr>
        <w:t xml:space="preserve"> in China</w:t>
      </w:r>
      <w:r w:rsidRPr="00D56C60">
        <w:rPr>
          <w:rFonts w:hint="eastAsia"/>
        </w:rPr>
        <w:t>, we are facing the pressure and challenge</w:t>
      </w:r>
      <w:r>
        <w:rPr>
          <w:rFonts w:hint="eastAsia"/>
        </w:rPr>
        <w:t>s</w:t>
      </w:r>
      <w:r w:rsidRPr="00D56C60">
        <w:rPr>
          <w:rFonts w:hint="eastAsia"/>
        </w:rPr>
        <w:t xml:space="preserve"> from </w:t>
      </w:r>
      <w:r>
        <w:rPr>
          <w:rFonts w:hint="eastAsia"/>
        </w:rPr>
        <w:t>the water related problems</w:t>
      </w:r>
      <w:r w:rsidRPr="00D56C60">
        <w:rPr>
          <w:rFonts w:hint="eastAsia"/>
        </w:rPr>
        <w:t xml:space="preserve"> </w:t>
      </w:r>
      <w:r w:rsidR="00CD0BDB">
        <w:rPr>
          <w:rFonts w:hint="eastAsia"/>
        </w:rPr>
        <w:t xml:space="preserve">including </w:t>
      </w:r>
      <w:r>
        <w:rPr>
          <w:rFonts w:hint="eastAsia"/>
        </w:rPr>
        <w:t>water environment, pollution</w:t>
      </w:r>
      <w:r w:rsidRPr="00D56C60">
        <w:rPr>
          <w:rFonts w:hint="eastAsia"/>
        </w:rPr>
        <w:t xml:space="preserve"> freshwater scarcity</w:t>
      </w:r>
      <w:r>
        <w:rPr>
          <w:rFonts w:hint="eastAsia"/>
        </w:rPr>
        <w:t xml:space="preserve"> and drinking water safety. </w:t>
      </w:r>
      <w:r w:rsidRPr="00D56C60">
        <w:rPr>
          <w:rFonts w:hint="eastAsia"/>
        </w:rPr>
        <w:t xml:space="preserve">The </w:t>
      </w:r>
      <w:r>
        <w:rPr>
          <w:rFonts w:hint="eastAsia"/>
        </w:rPr>
        <w:t>membrane based technologies</w:t>
      </w:r>
      <w:r w:rsidRPr="00D56C60">
        <w:rPr>
          <w:rFonts w:hint="eastAsia"/>
        </w:rPr>
        <w:t>,</w:t>
      </w:r>
      <w:r>
        <w:rPr>
          <w:rFonts w:hint="eastAsia"/>
        </w:rPr>
        <w:t xml:space="preserve"> </w:t>
      </w:r>
      <w:r w:rsidR="007B0664">
        <w:rPr>
          <w:rFonts w:hint="eastAsia"/>
        </w:rPr>
        <w:t>membrane bioreactor</w:t>
      </w:r>
      <w:r>
        <w:rPr>
          <w:rFonts w:hint="eastAsia"/>
        </w:rPr>
        <w:t xml:space="preserve"> (</w:t>
      </w:r>
      <w:r w:rsidR="007B0664">
        <w:rPr>
          <w:rFonts w:hint="eastAsia"/>
        </w:rPr>
        <w:t>MBR</w:t>
      </w:r>
      <w:r>
        <w:rPr>
          <w:rFonts w:hint="eastAsia"/>
        </w:rPr>
        <w:t xml:space="preserve">), </w:t>
      </w:r>
      <w:proofErr w:type="spellStart"/>
      <w:r>
        <w:rPr>
          <w:rFonts w:hint="eastAsia"/>
        </w:rPr>
        <w:t>nanofiltration</w:t>
      </w:r>
      <w:proofErr w:type="spellEnd"/>
      <w:r>
        <w:rPr>
          <w:rFonts w:hint="eastAsia"/>
        </w:rPr>
        <w:t xml:space="preserve"> (NF) and</w:t>
      </w:r>
      <w:r w:rsidRPr="00D56C60">
        <w:rPr>
          <w:rFonts w:hint="eastAsia"/>
        </w:rPr>
        <w:t xml:space="preserve"> reverse osmosis (RO), ha</w:t>
      </w:r>
      <w:r>
        <w:rPr>
          <w:rFonts w:hint="eastAsia"/>
        </w:rPr>
        <w:t>ve</w:t>
      </w:r>
      <w:r w:rsidRPr="00D56C60">
        <w:rPr>
          <w:rFonts w:hint="eastAsia"/>
        </w:rPr>
        <w:t xml:space="preserve"> been developed rapidly and </w:t>
      </w:r>
      <w:r w:rsidR="007B0664">
        <w:rPr>
          <w:rFonts w:hint="eastAsia"/>
        </w:rPr>
        <w:t>polymeric membranes are mostly</w:t>
      </w:r>
      <w:r w:rsidRPr="00D56C60">
        <w:rPr>
          <w:rFonts w:hint="eastAsia"/>
        </w:rPr>
        <w:t xml:space="preserve"> employed to </w:t>
      </w:r>
      <w:r>
        <w:rPr>
          <w:rFonts w:hint="eastAsia"/>
        </w:rPr>
        <w:t xml:space="preserve">solve these challenging issues. </w:t>
      </w:r>
      <w:r w:rsidR="00AA7BE3">
        <w:rPr>
          <w:rFonts w:hint="eastAsia"/>
        </w:rPr>
        <w:t>The semi-permeable functional layer of most of NF and RO membrane</w:t>
      </w:r>
      <w:r w:rsidR="00F16E01">
        <w:rPr>
          <w:rFonts w:hint="eastAsia"/>
        </w:rPr>
        <w:t>s</w:t>
      </w:r>
      <w:r w:rsidR="00AA7BE3">
        <w:rPr>
          <w:rFonts w:hint="eastAsia"/>
        </w:rPr>
        <w:t xml:space="preserve"> is synthesized on the porous support layer by </w:t>
      </w:r>
      <w:proofErr w:type="spellStart"/>
      <w:r w:rsidR="00AA7BE3">
        <w:rPr>
          <w:rFonts w:hint="eastAsia"/>
        </w:rPr>
        <w:t>interfacially</w:t>
      </w:r>
      <w:proofErr w:type="spellEnd"/>
      <w:r w:rsidR="00AA7BE3">
        <w:rPr>
          <w:rFonts w:hint="eastAsia"/>
        </w:rPr>
        <w:t xml:space="preserve"> polymerizing the monomers on </w:t>
      </w:r>
      <w:r w:rsidR="00EC5752">
        <w:rPr>
          <w:rFonts w:hint="eastAsia"/>
        </w:rPr>
        <w:t>its</w:t>
      </w:r>
      <w:r w:rsidR="00AA7BE3">
        <w:rPr>
          <w:rFonts w:hint="eastAsia"/>
        </w:rPr>
        <w:t xml:space="preserve"> surface</w:t>
      </w:r>
      <w:r w:rsidR="00EC5752">
        <w:rPr>
          <w:rFonts w:hint="eastAsia"/>
        </w:rPr>
        <w:t xml:space="preserve">, and the residual functional groups acquire surface charge when contacting with an </w:t>
      </w:r>
      <w:r w:rsidR="00EC5752">
        <w:t>aqueous</w:t>
      </w:r>
      <w:r w:rsidR="00EC5752">
        <w:rPr>
          <w:rFonts w:hint="eastAsia"/>
        </w:rPr>
        <w:t xml:space="preserve"> solution</w:t>
      </w:r>
      <w:r w:rsidR="00DF50A3">
        <w:rPr>
          <w:rFonts w:hint="eastAsia"/>
        </w:rPr>
        <w:t xml:space="preserve"> </w:t>
      </w:r>
      <w:r w:rsidR="00DF50A3">
        <w:fldChar w:fldCharType="begin"/>
      </w:r>
      <w:r w:rsidR="00DF50A3">
        <w:instrText xml:space="preserve"> ADDIN EN.CITE &lt;EndNote&gt;&lt;Cite&gt;&lt;Author&gt;Tiraferri&lt;/Author&gt;&lt;Year&gt;2012&lt;/Year&gt;&lt;RecNum&gt;340&lt;/RecNum&gt;&lt;DisplayText&gt;(Tiraferri &amp;amp; Elimelech, 2012)&lt;/DisplayText&gt;&lt;record&gt;&lt;rec-number&gt;340&lt;/rec-number&gt;&lt;foreign-keys&gt;&lt;key app="EN" db-id="xex2x0prp0frvhea5w25z0awet0vs50s5pdw"&gt;340&lt;/key&gt;&lt;/foreign-keys&gt;&lt;ref-type name="Journal Article"&gt;17&lt;/ref-type&gt;&lt;contributors&gt;&lt;authors&gt;&lt;author&gt;Tiraferri, Alberto&lt;/author&gt;&lt;author&gt;Elimelech, Menachem&lt;/author&gt;&lt;/authors&gt;&lt;/contributors&gt;&lt;titles&gt;&lt;title&gt;Direct quantification of negatively charged functional groups on membrane surfaces&lt;/title&gt;&lt;secondary-title&gt;Journal of Membrane Science&lt;/secondary-title&gt;&lt;/titles&gt;&lt;periodical&gt;&lt;full-title&gt;Journal of Membrane Science&lt;/full-title&gt;&lt;/periodical&gt;&lt;pages&gt;499-508&lt;/pages&gt;&lt;volume&gt;389&lt;/volume&gt;&lt;dates&gt;&lt;year&gt;2012&lt;/year&gt;&lt;/dates&gt;&lt;isbn&gt;0376-7388&lt;/isbn&gt;&lt;urls&gt;&lt;/urls&gt;&lt;/record&gt;&lt;/Cite&gt;&lt;/EndNote&gt;</w:instrText>
      </w:r>
      <w:r w:rsidR="00DF50A3">
        <w:fldChar w:fldCharType="separate"/>
      </w:r>
      <w:r w:rsidR="00DF50A3">
        <w:rPr>
          <w:noProof/>
        </w:rPr>
        <w:t>(</w:t>
      </w:r>
      <w:hyperlink w:anchor="_ENREF_7" w:tooltip="Tiraferri, 2012 #340" w:history="1">
        <w:r w:rsidR="00FA7FEE">
          <w:rPr>
            <w:noProof/>
          </w:rPr>
          <w:t>Tiraferri &amp; Elimelech, 2012</w:t>
        </w:r>
      </w:hyperlink>
      <w:r w:rsidR="00DF50A3">
        <w:rPr>
          <w:noProof/>
        </w:rPr>
        <w:t>)</w:t>
      </w:r>
      <w:r w:rsidR="00DF50A3">
        <w:fldChar w:fldCharType="end"/>
      </w:r>
      <w:r w:rsidR="00EC5752">
        <w:rPr>
          <w:rFonts w:hint="eastAsia"/>
        </w:rPr>
        <w:t>.</w:t>
      </w:r>
      <w:r w:rsidR="00461A60">
        <w:rPr>
          <w:rFonts w:hint="eastAsia"/>
        </w:rPr>
        <w:t xml:space="preserve"> </w:t>
      </w:r>
      <w:r w:rsidR="00ED4F6C">
        <w:rPr>
          <w:rFonts w:hint="eastAsia"/>
        </w:rPr>
        <w:t xml:space="preserve">The </w:t>
      </w:r>
      <w:r w:rsidR="00D64718">
        <w:rPr>
          <w:rFonts w:hint="eastAsia"/>
        </w:rPr>
        <w:t>residual functional groups</w:t>
      </w:r>
      <w:r w:rsidR="00ED4F6C">
        <w:rPr>
          <w:rFonts w:hint="eastAsia"/>
        </w:rPr>
        <w:t xml:space="preserve"> </w:t>
      </w:r>
      <w:r w:rsidR="00D64718">
        <w:rPr>
          <w:rFonts w:hint="eastAsia"/>
        </w:rPr>
        <w:t>are</w:t>
      </w:r>
      <w:r w:rsidR="00ED4F6C">
        <w:rPr>
          <w:rFonts w:hint="eastAsia"/>
        </w:rPr>
        <w:t xml:space="preserve"> closely related to </w:t>
      </w:r>
      <w:r w:rsidR="00D64718">
        <w:rPr>
          <w:rFonts w:hint="eastAsia"/>
        </w:rPr>
        <w:t>the physiochemical properties of the selective layer</w:t>
      </w:r>
      <w:r w:rsidR="00FA7FEE">
        <w:rPr>
          <w:rFonts w:hint="eastAsia"/>
        </w:rPr>
        <w:t xml:space="preserve"> </w:t>
      </w:r>
      <w:r w:rsidR="00FA7FEE">
        <w:fldChar w:fldCharType="begin"/>
      </w:r>
      <w:r w:rsidR="00FA7FEE">
        <w:instrText xml:space="preserve"> ADDIN EN.CITE &lt;EndNote&gt;&lt;Cite&gt;&lt;Author&gt;Tang&lt;/Author&gt;&lt;Year&gt;2009&lt;/Year&gt;&lt;RecNum&gt;341&lt;/RecNum&gt;&lt;DisplayText&gt;(Chuyang Y Tang, Kwon, &amp;amp; Leckie, 2009a, 2009b)&lt;/DisplayText&gt;&lt;record&gt;&lt;rec-number&gt;341&lt;/rec-number&gt;&lt;foreign-keys&gt;&lt;key app="EN" db-id="xex2x0prp0frvhea5w25z0awet0vs50s5pdw"&gt;341&lt;/key&gt;&lt;/foreign-keys&gt;&lt;ref-type name="Journal Article"&gt;17&lt;/ref-type&gt;&lt;contributors&gt;&lt;authors&gt;&lt;author&gt;Tang, Chuyang Y&lt;/author&gt;&lt;author&gt;Kwon, Young-Nam&lt;/author&gt;&lt;author&gt;Leckie, James O&lt;/author&gt;&lt;/authors&gt;&lt;/contributors&gt;&lt;titles&gt;&lt;title&gt;Effect of membrane chemistry and coating layer on physiochemical properties of thin film composite polyamide RO and NF membranes: I. FTIR and XPS characterization of polyamide and coating layer chemistry&lt;/title&gt;&lt;secondary-title&gt;Desalination&lt;/secondary-title&gt;&lt;/titles&gt;&lt;periodical&gt;&lt;full-title&gt;Desalination&lt;/full-title&gt;&lt;/periodical&gt;&lt;pages&gt;149-167&lt;/pages&gt;&lt;volume&gt;242&lt;/volume&gt;&lt;number&gt;1&lt;/number&gt;&lt;dates&gt;&lt;year&gt;2009&lt;/year&gt;&lt;/dates&gt;&lt;isbn&gt;0011-9164&lt;/isbn&gt;&lt;urls&gt;&lt;/urls&gt;&lt;/record&gt;&lt;/Cite&gt;&lt;Cite&gt;&lt;Author&gt;Tang&lt;/Author&gt;&lt;Year&gt;2009&lt;/Year&gt;&lt;RecNum&gt;342&lt;/RecNum&gt;&lt;record&gt;&lt;rec-number&gt;342&lt;/rec-number&gt;&lt;foreign-keys&gt;&lt;key app="EN" db-id="xex2x0prp0frvhea5w25z0awet0vs50s5pdw"&gt;342&lt;/key&gt;&lt;/foreign-keys&gt;&lt;ref-type name="Journal Article"&gt;17&lt;/ref-type&gt;&lt;contributors&gt;&lt;authors&gt;&lt;author&gt;Tang, Chuyang Y&lt;/author&gt;&lt;author&gt;Kwon, Young-Nam&lt;/author&gt;&lt;author&gt;Leckie, James O&lt;/author&gt;&lt;/authors&gt;&lt;/contributors&gt;&lt;titles&gt;&lt;title&gt;Effect of membrane chemistry and coating layer on physiochemical properties of thin film composite polyamide RO and NF membranes: II. Membrane physiochemical properties and their dependence on polyamide and coating layers&lt;/title&gt;&lt;secondary-title&gt;Desalination&lt;/secondary-title&gt;&lt;/titles&gt;&lt;periodical&gt;&lt;full-title&gt;Desalination&lt;/full-title&gt;&lt;/periodical&gt;&lt;pages&gt;168-182&lt;/pages&gt;&lt;volume&gt;242&lt;/volume&gt;&lt;number&gt;1&lt;/number&gt;&lt;dates&gt;&lt;year&gt;2009&lt;/year&gt;&lt;/dates&gt;&lt;isbn&gt;0011-9164&lt;/isbn&gt;&lt;urls&gt;&lt;/urls&gt;&lt;/record&gt;&lt;/Cite&gt;&lt;/EndNote&gt;</w:instrText>
      </w:r>
      <w:r w:rsidR="00FA7FEE">
        <w:fldChar w:fldCharType="separate"/>
      </w:r>
      <w:r w:rsidR="00FA7FEE">
        <w:rPr>
          <w:noProof/>
        </w:rPr>
        <w:t>(</w:t>
      </w:r>
      <w:hyperlink w:anchor="_ENREF_5" w:tooltip="Tang, 2009 #341" w:history="1">
        <w:r w:rsidR="00FA7FEE">
          <w:rPr>
            <w:noProof/>
          </w:rPr>
          <w:t>Chuyang Y Tang, Kwon, &amp; Leckie, 2009a</w:t>
        </w:r>
      </w:hyperlink>
      <w:r w:rsidR="00FA7FEE">
        <w:rPr>
          <w:noProof/>
        </w:rPr>
        <w:t xml:space="preserve">, </w:t>
      </w:r>
      <w:hyperlink w:anchor="_ENREF_6" w:tooltip="Tang, 2009 #342" w:history="1">
        <w:r w:rsidR="00FA7FEE">
          <w:rPr>
            <w:noProof/>
          </w:rPr>
          <w:t>2009b</w:t>
        </w:r>
      </w:hyperlink>
      <w:r w:rsidR="00FA7FEE">
        <w:rPr>
          <w:noProof/>
        </w:rPr>
        <w:t>)</w:t>
      </w:r>
      <w:r w:rsidR="00FA7FEE">
        <w:fldChar w:fldCharType="end"/>
      </w:r>
      <w:r w:rsidR="00FA7FEE">
        <w:rPr>
          <w:rFonts w:hint="eastAsia"/>
        </w:rPr>
        <w:t>,</w:t>
      </w:r>
      <w:r w:rsidR="00D64718">
        <w:rPr>
          <w:rFonts w:hint="eastAsia"/>
        </w:rPr>
        <w:t xml:space="preserve"> including </w:t>
      </w:r>
      <w:r w:rsidR="00E951F1">
        <w:rPr>
          <w:rFonts w:hint="eastAsia"/>
        </w:rPr>
        <w:t>the degree of polymer crosslinking</w:t>
      </w:r>
      <w:r w:rsidR="00E951F1">
        <w:rPr>
          <w:rFonts w:hint="eastAsia"/>
        </w:rPr>
        <w:t xml:space="preserve">, </w:t>
      </w:r>
      <w:r w:rsidR="0043214F">
        <w:rPr>
          <w:rFonts w:hint="eastAsia"/>
        </w:rPr>
        <w:t xml:space="preserve">the membrane hydrophobicity </w:t>
      </w:r>
      <w:r w:rsidR="0043214F">
        <w:fldChar w:fldCharType="begin"/>
      </w:r>
      <w:r w:rsidR="0043214F">
        <w:instrText xml:space="preserve"> ADDIN EN.CITE &lt;EndNote&gt;&lt;Cite&gt;&lt;Author&gt;Jin&lt;/Author&gt;&lt;Year&gt;2009&lt;/Year&gt;&lt;RecNum&gt;339&lt;/RecNum&gt;&lt;DisplayText&gt;(Jin &amp;amp; Su, 2009)&lt;/DisplayText&gt;&lt;record&gt;&lt;rec-number&gt;339&lt;/rec-number&gt;&lt;foreign-keys&gt;&lt;key app="EN" db-id="xex2x0prp0frvhea5w25z0awet0vs50s5pdw"&gt;339&lt;/key&gt;&lt;/foreign-keys&gt;&lt;ref-type name="Journal Article"&gt;17&lt;/ref-type&gt;&lt;contributors&gt;&lt;authors&gt;&lt;author&gt;Jin, Ying&lt;/author&gt;&lt;author&gt;Su, Zhaohui&lt;/author&gt;&lt;/authors&gt;&lt;/contributors&gt;&lt;titles&gt;&lt;title&gt;Effects of polymerization conditions on hydrophilic groups in aromatic polyamide thin films&lt;/title&gt;&lt;secondary-title&gt;Journal of Membrane Science&lt;/secondary-title&gt;&lt;/titles&gt;&lt;periodical&gt;&lt;full-title&gt;Journal of Membrane Science&lt;/full-title&gt;&lt;/periodical&gt;&lt;pages&gt;175-179&lt;/pages&gt;&lt;volume&gt;330&lt;/volume&gt;&lt;number&gt;1&lt;/number&gt;&lt;dates&gt;&lt;year&gt;2009&lt;/year&gt;&lt;/dates&gt;&lt;isbn&gt;0376-7388&lt;/isbn&gt;&lt;urls&gt;&lt;/urls&gt;&lt;/record&gt;&lt;/Cite&gt;&lt;/EndNote&gt;</w:instrText>
      </w:r>
      <w:r w:rsidR="0043214F">
        <w:fldChar w:fldCharType="separate"/>
      </w:r>
      <w:r w:rsidR="0043214F">
        <w:rPr>
          <w:noProof/>
        </w:rPr>
        <w:t>(</w:t>
      </w:r>
      <w:hyperlink w:anchor="_ENREF_3" w:tooltip="Jin, 2009 #339" w:history="1">
        <w:r w:rsidR="00FA7FEE">
          <w:rPr>
            <w:noProof/>
          </w:rPr>
          <w:t>Jin &amp; Su, 2009</w:t>
        </w:r>
      </w:hyperlink>
      <w:r w:rsidR="0043214F">
        <w:rPr>
          <w:noProof/>
        </w:rPr>
        <w:t>)</w:t>
      </w:r>
      <w:r w:rsidR="0043214F">
        <w:fldChar w:fldCharType="end"/>
      </w:r>
      <w:r w:rsidR="0043214F">
        <w:rPr>
          <w:rFonts w:hint="eastAsia"/>
        </w:rPr>
        <w:t xml:space="preserve">, </w:t>
      </w:r>
      <w:r w:rsidR="00D64718">
        <w:rPr>
          <w:rFonts w:hint="eastAsia"/>
        </w:rPr>
        <w:t>the surface charge density</w:t>
      </w:r>
      <w:r w:rsidR="00505079">
        <w:rPr>
          <w:rFonts w:hint="eastAsia"/>
        </w:rPr>
        <w:t xml:space="preserve"> </w:t>
      </w:r>
      <w:r w:rsidR="00505079">
        <w:fldChar w:fldCharType="begin"/>
      </w:r>
      <w:r w:rsidR="00505079">
        <w:instrText xml:space="preserve"> ADDIN EN.CITE &lt;EndNote&gt;&lt;Cite&gt;&lt;Author&gt;Childress&lt;/Author&gt;&lt;Year&gt;2000&lt;/Year&gt;&lt;RecNum&gt;337&lt;/RecNum&gt;&lt;DisplayText&gt;(Childress &amp;amp; Elimelech, 2000)&lt;/DisplayText&gt;&lt;record&gt;&lt;rec-number&gt;337&lt;/rec-number&gt;&lt;foreign-keys&gt;&lt;key app="EN" db-id="xex2x0prp0frvhea5w25z0awet0vs50s5pdw"&gt;337&lt;/key&gt;&lt;/foreign-keys&gt;&lt;ref-type name="Journal Article"&gt;17&lt;/ref-type&gt;&lt;contributors&gt;&lt;authors&gt;&lt;author&gt;Childress, Amy E&lt;/author&gt;&lt;author&gt;Elimelech, Menachem&lt;/author&gt;&lt;/authors&gt;&lt;/contributors&gt;&lt;titles&gt;&lt;title&gt;Relating nanofiltration membrane performance to membrane charge (electrokinetic) characteristics&lt;/title&gt;&lt;secondary-title&gt;Environmental Science &amp;amp; Technology&lt;/secondary-title&gt;&lt;/titles&gt;&lt;periodical&gt;&lt;full-title&gt;Environmental Science &amp;amp; Technology&lt;/full-title&gt;&lt;/periodical&gt;&lt;pages&gt;3710-3716&lt;/pages&gt;&lt;volume&gt;34&lt;/volume&gt;&lt;number&gt;17&lt;/number&gt;&lt;dates&gt;&lt;year&gt;2000&lt;/year&gt;&lt;/dates&gt;&lt;isbn&gt;0013-936X&lt;/isbn&gt;&lt;urls&gt;&lt;/urls&gt;&lt;/record&gt;&lt;/Cite&gt;&lt;/EndNote&gt;</w:instrText>
      </w:r>
      <w:r w:rsidR="00505079">
        <w:fldChar w:fldCharType="separate"/>
      </w:r>
      <w:r w:rsidR="00505079">
        <w:rPr>
          <w:noProof/>
        </w:rPr>
        <w:t>(</w:t>
      </w:r>
      <w:hyperlink w:anchor="_ENREF_1" w:tooltip="Childress, 2000 #337" w:history="1">
        <w:r w:rsidR="00FA7FEE">
          <w:rPr>
            <w:noProof/>
          </w:rPr>
          <w:t>Childress &amp; Elimelech, 2000</w:t>
        </w:r>
      </w:hyperlink>
      <w:r w:rsidR="00505079">
        <w:rPr>
          <w:noProof/>
        </w:rPr>
        <w:t>)</w:t>
      </w:r>
      <w:r w:rsidR="00505079">
        <w:fldChar w:fldCharType="end"/>
      </w:r>
      <w:r w:rsidR="00D64718">
        <w:rPr>
          <w:rFonts w:hint="eastAsia"/>
        </w:rPr>
        <w:t xml:space="preserve">, </w:t>
      </w:r>
      <w:r w:rsidR="00F31282">
        <w:rPr>
          <w:rFonts w:hint="eastAsia"/>
        </w:rPr>
        <w:t xml:space="preserve">the </w:t>
      </w:r>
      <w:r w:rsidR="00F16E01">
        <w:rPr>
          <w:rFonts w:hint="eastAsia"/>
        </w:rPr>
        <w:t>membrane performance</w:t>
      </w:r>
      <w:r w:rsidR="00E951F1">
        <w:rPr>
          <w:rFonts w:hint="eastAsia"/>
        </w:rPr>
        <w:t xml:space="preserve"> </w:t>
      </w:r>
      <w:r w:rsidR="00E951F1">
        <w:fldChar w:fldCharType="begin"/>
      </w:r>
      <w:r w:rsidR="00E951F1">
        <w:instrText xml:space="preserve"> ADDIN EN.CITE &lt;EndNote&gt;&lt;Cite&gt;&lt;Author&gt;Coronell&lt;/Author&gt;&lt;Year&gt;2012&lt;/Year&gt;&lt;RecNum&gt;338&lt;/RecNum&gt;&lt;DisplayText&gt;(Coronell, Mi, Mariñas, &amp;amp; Cahill, 2012)&lt;/DisplayText&gt;&lt;record&gt;&lt;rec-number&gt;338&lt;/rec-number&gt;&lt;foreign-keys&gt;&lt;key app="EN" db-id="xex2x0prp0frvhea5w25z0awet0vs50s5pdw"&gt;338&lt;/key&gt;&lt;/foreign-keys&gt;&lt;ref-type name="Journal Article"&gt;17&lt;/ref-type&gt;&lt;contributors&gt;&lt;authors&gt;&lt;author&gt;Coronell, Orlando&lt;/author&gt;&lt;author&gt;Mi, Baoxia&lt;/author&gt;&lt;author&gt;Mariñas, Benito J&lt;/author&gt;&lt;author&gt;Cahill, David G&lt;/author&gt;&lt;/authors&gt;&lt;/contributors&gt;&lt;titles&gt;&lt;title&gt;Modeling the effect of charge density in the active layers of reverse osmosis and nanofiltration membranes on the rejection of arsenic (III) and potassium iodide&lt;/title&gt;&lt;secondary-title&gt;Environmental science &amp;amp; technology&lt;/secondary-title&gt;&lt;/titles&gt;&lt;periodical&gt;&lt;full-title&gt;Environmental Science &amp;amp; Technology&lt;/full-title&gt;&lt;/periodical&gt;&lt;pages&gt;420-428&lt;/pages&gt;&lt;volume&gt;47&lt;/volume&gt;&lt;number&gt;1&lt;/number&gt;&lt;dates&gt;&lt;year&gt;2012&lt;/year&gt;&lt;/dates&gt;&lt;isbn&gt;0013-936X&lt;/isbn&gt;&lt;urls&gt;&lt;/urls&gt;&lt;/record&gt;&lt;/Cite&gt;&lt;/EndNote&gt;</w:instrText>
      </w:r>
      <w:r w:rsidR="00E951F1">
        <w:fldChar w:fldCharType="separate"/>
      </w:r>
      <w:r w:rsidR="00E951F1">
        <w:rPr>
          <w:noProof/>
        </w:rPr>
        <w:t>(</w:t>
      </w:r>
      <w:hyperlink w:anchor="_ENREF_2" w:tooltip="Coronell, 2012 #338" w:history="1">
        <w:r w:rsidR="00FA7FEE">
          <w:rPr>
            <w:noProof/>
          </w:rPr>
          <w:t>Coronell, Mi, Mariñas, &amp; Cahill, 2012</w:t>
        </w:r>
      </w:hyperlink>
      <w:r w:rsidR="00E951F1">
        <w:rPr>
          <w:noProof/>
        </w:rPr>
        <w:t>)</w:t>
      </w:r>
      <w:r w:rsidR="00E951F1">
        <w:fldChar w:fldCharType="end"/>
      </w:r>
      <w:r w:rsidR="00A37B4A">
        <w:rPr>
          <w:rFonts w:hint="eastAsia"/>
        </w:rPr>
        <w:t>, and</w:t>
      </w:r>
      <w:r w:rsidR="00F31282">
        <w:rPr>
          <w:rFonts w:hint="eastAsia"/>
        </w:rPr>
        <w:t xml:space="preserve"> </w:t>
      </w:r>
      <w:r w:rsidR="0043214F">
        <w:rPr>
          <w:rFonts w:hint="eastAsia"/>
        </w:rPr>
        <w:t xml:space="preserve">the </w:t>
      </w:r>
      <w:r w:rsidR="00F16E01">
        <w:rPr>
          <w:rFonts w:hint="eastAsia"/>
        </w:rPr>
        <w:t>membrane fouling propensity</w:t>
      </w:r>
      <w:r w:rsidR="00E951F1">
        <w:rPr>
          <w:rFonts w:hint="eastAsia"/>
        </w:rPr>
        <w:t xml:space="preserve"> </w:t>
      </w:r>
      <w:r w:rsidR="0043214F">
        <w:fldChar w:fldCharType="begin"/>
      </w:r>
      <w:r w:rsidR="00FA7FEE">
        <w:instrText xml:space="preserve"> ADDIN EN.CITE &lt;EndNote&gt;&lt;Cite&gt;&lt;Author&gt;Tang&lt;/Author&gt;&lt;Year&gt;2007&lt;/Year&gt;&lt;RecNum&gt;203&lt;/RecNum&gt;&lt;DisplayText&gt;(Chuyang Y. Tang, Kwon, &amp;amp; Leckie, 2007)&lt;/DisplayText&gt;&lt;record&gt;&lt;rec-number&gt;203&lt;/rec-number&gt;&lt;foreign-keys&gt;&lt;key app="EN" db-id="xex2x0prp0frvhea5w25z0awet0vs50s5pdw"&gt;203&lt;/key&gt;&lt;/foreign-keys&gt;&lt;ref-type name="Journal Article"&gt;17&lt;/ref-type&gt;&lt;contributors&gt;&lt;authors&gt;&lt;author&gt;Tang, Chuyang Y.&lt;/author&gt;&lt;author&gt;Kwon, Young-Nam&lt;/author&gt;&lt;author&gt;Leckie, James O.&lt;/author&gt;&lt;/authors&gt;&lt;/contributors&gt;&lt;titles&gt;&lt;title&gt;Fouling of reverse osmosis and nanofiltration membranes by humic acid—Effects of solution composition and hydrodynamic conditions&lt;/title&gt;&lt;secondary-title&gt;Journal of Membrane Science&lt;/secondary-title&gt;&lt;/titles&gt;&lt;periodical&gt;&lt;full-title&gt;Journal of Membrane Science&lt;/full-title&gt;&lt;/periodical&gt;&lt;pages&gt;86-94&lt;/pages&gt;&lt;volume&gt;290&lt;/volume&gt;&lt;number&gt;1-2&lt;/number&gt;&lt;dates&gt;&lt;year&gt;2007&lt;/year&gt;&lt;/dates&gt;&lt;isbn&gt;03767388&lt;/isbn&gt;&lt;urls&gt;&lt;/urls&gt;&lt;electronic-resource-num&gt;10.1016/j.memsci.2006.12.017&lt;/electronic-resource-num&gt;&lt;/record&gt;&lt;/Cite&gt;&lt;/EndNote&gt;</w:instrText>
      </w:r>
      <w:r w:rsidR="0043214F">
        <w:fldChar w:fldCharType="separate"/>
      </w:r>
      <w:r w:rsidR="00FA7FEE">
        <w:rPr>
          <w:noProof/>
        </w:rPr>
        <w:t>(</w:t>
      </w:r>
      <w:hyperlink w:anchor="_ENREF_4" w:tooltip="Tang, 2007 #203" w:history="1">
        <w:r w:rsidR="00FA7FEE">
          <w:rPr>
            <w:noProof/>
          </w:rPr>
          <w:t>Chuyang Y. Tang, Kwon, &amp; Leckie, 2007</w:t>
        </w:r>
      </w:hyperlink>
      <w:r w:rsidR="00FA7FEE">
        <w:rPr>
          <w:noProof/>
        </w:rPr>
        <w:t>)</w:t>
      </w:r>
      <w:r w:rsidR="0043214F">
        <w:fldChar w:fldCharType="end"/>
      </w:r>
      <w:r w:rsidR="00F16E01">
        <w:rPr>
          <w:rFonts w:hint="eastAsia"/>
        </w:rPr>
        <w:t>.</w:t>
      </w:r>
      <w:r w:rsidR="00D64718">
        <w:rPr>
          <w:rFonts w:hint="eastAsia"/>
        </w:rPr>
        <w:t xml:space="preserve"> </w:t>
      </w:r>
    </w:p>
    <w:p w:rsidR="005B5598" w:rsidRDefault="005B5598" w:rsidP="00B0258E">
      <w:pPr>
        <w:jc w:val="both"/>
        <w:rPr>
          <w:rFonts w:hint="eastAsia"/>
        </w:rPr>
      </w:pPr>
    </w:p>
    <w:p w:rsidR="0017430F" w:rsidRDefault="00461A60" w:rsidP="0017430F">
      <w:pPr>
        <w:jc w:val="both"/>
      </w:pPr>
      <w:r>
        <w:rPr>
          <w:rFonts w:hint="eastAsia"/>
        </w:rPr>
        <w:t xml:space="preserve">In this work, we carefully control the </w:t>
      </w:r>
      <w:r w:rsidR="005D1F5C">
        <w:rPr>
          <w:rFonts w:hint="eastAsia"/>
        </w:rPr>
        <w:t xml:space="preserve">reaction </w:t>
      </w:r>
      <w:r>
        <w:rPr>
          <w:rFonts w:hint="eastAsia"/>
        </w:rPr>
        <w:t xml:space="preserve">during the interfacial polymerization, and the consequent residual </w:t>
      </w:r>
      <w:r w:rsidR="00DF509F">
        <w:rPr>
          <w:rFonts w:hint="eastAsia"/>
        </w:rPr>
        <w:t>carboxylic</w:t>
      </w:r>
      <w:r>
        <w:rPr>
          <w:rFonts w:hint="eastAsia"/>
        </w:rPr>
        <w:t xml:space="preserve"> groups due to the incomplete polymer </w:t>
      </w:r>
      <w:r>
        <w:t>condensation</w:t>
      </w:r>
      <w:r w:rsidR="00DF509F">
        <w:rPr>
          <w:rFonts w:hint="eastAsia"/>
        </w:rPr>
        <w:t xml:space="preserve"> vary in terms of the amount per unit area.</w:t>
      </w:r>
      <w:r w:rsidR="008E5F07" w:rsidRPr="008E5F07">
        <w:rPr>
          <w:rFonts w:hint="eastAsia"/>
        </w:rPr>
        <w:t xml:space="preserve"> </w:t>
      </w:r>
      <w:r w:rsidR="008E5F07">
        <w:rPr>
          <w:rFonts w:hint="eastAsia"/>
        </w:rPr>
        <w:t>T</w:t>
      </w:r>
      <w:r w:rsidR="008E5F07">
        <w:rPr>
          <w:rFonts w:hint="eastAsia"/>
        </w:rPr>
        <w:t xml:space="preserve">he effects of the surface charge of the NF and RO membranes </w:t>
      </w:r>
      <w:r w:rsidR="00293230">
        <w:rPr>
          <w:rFonts w:hint="eastAsia"/>
        </w:rPr>
        <w:t xml:space="preserve">based on </w:t>
      </w:r>
      <w:proofErr w:type="spellStart"/>
      <w:r w:rsidR="00293230">
        <w:rPr>
          <w:rFonts w:hint="eastAsia"/>
        </w:rPr>
        <w:t>piperazine</w:t>
      </w:r>
      <w:proofErr w:type="spellEnd"/>
      <w:r w:rsidR="00293230">
        <w:rPr>
          <w:rFonts w:hint="eastAsia"/>
        </w:rPr>
        <w:t xml:space="preserve"> (PIP) and m-</w:t>
      </w:r>
      <w:proofErr w:type="spellStart"/>
      <w:r w:rsidR="00293230">
        <w:rPr>
          <w:rFonts w:hint="eastAsia"/>
        </w:rPr>
        <w:t>phenylene</w:t>
      </w:r>
      <w:proofErr w:type="spellEnd"/>
      <w:r w:rsidR="00293230">
        <w:rPr>
          <w:rFonts w:hint="eastAsia"/>
        </w:rPr>
        <w:t xml:space="preserve"> diamine (MPD), respectively, </w:t>
      </w:r>
      <w:r w:rsidR="008E5F07">
        <w:rPr>
          <w:rFonts w:hint="eastAsia"/>
        </w:rPr>
        <w:t>have been systematically investigated</w:t>
      </w:r>
      <w:r w:rsidR="008E5F07">
        <w:rPr>
          <w:rFonts w:hint="eastAsia"/>
        </w:rPr>
        <w:t>.</w:t>
      </w:r>
      <w:r w:rsidR="00DF509F">
        <w:rPr>
          <w:rFonts w:hint="eastAsia"/>
        </w:rPr>
        <w:t xml:space="preserve"> </w:t>
      </w:r>
      <w:r w:rsidR="00293230">
        <w:rPr>
          <w:rFonts w:hint="eastAsia"/>
        </w:rPr>
        <w:t>For the fully-aromatic membranes</w:t>
      </w:r>
      <w:r w:rsidR="00DF509F">
        <w:rPr>
          <w:rFonts w:hint="eastAsia"/>
        </w:rPr>
        <w:t>,</w:t>
      </w:r>
      <w:r>
        <w:rPr>
          <w:rFonts w:hint="eastAsia"/>
        </w:rPr>
        <w:tab/>
      </w:r>
      <w:r w:rsidR="008E5F07">
        <w:rPr>
          <w:rFonts w:hint="eastAsia"/>
        </w:rPr>
        <w:t xml:space="preserve">it is </w:t>
      </w:r>
      <w:r w:rsidR="00293230">
        <w:rPr>
          <w:rFonts w:hint="eastAsia"/>
        </w:rPr>
        <w:t xml:space="preserve">interesting to </w:t>
      </w:r>
      <w:r w:rsidR="008E5F07">
        <w:rPr>
          <w:rFonts w:hint="eastAsia"/>
        </w:rPr>
        <w:t xml:space="preserve">found that </w:t>
      </w:r>
      <w:r w:rsidR="00DF509F">
        <w:rPr>
          <w:rFonts w:hint="eastAsia"/>
        </w:rPr>
        <w:t xml:space="preserve">the </w:t>
      </w:r>
      <w:r w:rsidR="009039CE">
        <w:rPr>
          <w:rFonts w:hint="eastAsia"/>
        </w:rPr>
        <w:t xml:space="preserve">salt </w:t>
      </w:r>
      <w:r w:rsidR="00041F4E">
        <w:rPr>
          <w:rFonts w:hint="eastAsia"/>
        </w:rPr>
        <w:t>rejection</w:t>
      </w:r>
      <w:r w:rsidR="009039CE">
        <w:rPr>
          <w:rFonts w:hint="eastAsia"/>
        </w:rPr>
        <w:t xml:space="preserve"> </w:t>
      </w:r>
      <w:r w:rsidR="004F3A30">
        <w:rPr>
          <w:rFonts w:hint="eastAsia"/>
        </w:rPr>
        <w:t>varies</w:t>
      </w:r>
      <w:r w:rsidR="009039CE">
        <w:rPr>
          <w:rFonts w:hint="eastAsia"/>
        </w:rPr>
        <w:t xml:space="preserve"> </w:t>
      </w:r>
      <w:r w:rsidR="004F3A30">
        <w:rPr>
          <w:rFonts w:hint="eastAsia"/>
        </w:rPr>
        <w:t>little</w:t>
      </w:r>
      <w:r w:rsidR="009039CE">
        <w:rPr>
          <w:rFonts w:hint="eastAsia"/>
        </w:rPr>
        <w:t xml:space="preserve"> </w:t>
      </w:r>
      <w:r w:rsidR="000855FE">
        <w:rPr>
          <w:rFonts w:hint="eastAsia"/>
        </w:rPr>
        <w:t xml:space="preserve">(93%~95%) </w:t>
      </w:r>
      <w:r w:rsidR="009039CE">
        <w:rPr>
          <w:rFonts w:hint="eastAsia"/>
        </w:rPr>
        <w:t xml:space="preserve">while increasing the </w:t>
      </w:r>
      <w:r w:rsidR="009039CE">
        <w:rPr>
          <w:rFonts w:hint="eastAsia"/>
        </w:rPr>
        <w:lastRenderedPageBreak/>
        <w:t xml:space="preserve">surface charge density of the membranes when we measure it with sodium chloride as the feed, but </w:t>
      </w:r>
      <w:r w:rsidR="00FC5E40">
        <w:rPr>
          <w:rFonts w:hint="eastAsia"/>
        </w:rPr>
        <w:t xml:space="preserve">the rejection is decreasing </w:t>
      </w:r>
      <w:r w:rsidR="000855FE">
        <w:rPr>
          <w:rFonts w:hint="eastAsia"/>
        </w:rPr>
        <w:t xml:space="preserve">(84%~93%) </w:t>
      </w:r>
      <w:r w:rsidR="00FC5E40">
        <w:rPr>
          <w:rFonts w:hint="eastAsia"/>
        </w:rPr>
        <w:t>while the surface charge density increases if</w:t>
      </w:r>
      <w:r w:rsidR="009039CE">
        <w:rPr>
          <w:rFonts w:hint="eastAsia"/>
        </w:rPr>
        <w:t xml:space="preserve"> we measure it with </w:t>
      </w:r>
      <w:r w:rsidR="00FC5E40">
        <w:t>calcium</w:t>
      </w:r>
      <w:r w:rsidR="009039CE">
        <w:rPr>
          <w:rFonts w:hint="eastAsia"/>
        </w:rPr>
        <w:t xml:space="preserve"> chloride as the feed</w:t>
      </w:r>
      <w:r w:rsidR="00293230">
        <w:rPr>
          <w:rFonts w:hint="eastAsia"/>
        </w:rPr>
        <w:t>. However, a reverse order of the salt rejection is observed for the semi-aromatic membranes</w:t>
      </w:r>
      <w:r w:rsidR="00381A46">
        <w:rPr>
          <w:rFonts w:hint="eastAsia"/>
        </w:rPr>
        <w:t xml:space="preserve"> synthesized by PIP monomer</w:t>
      </w:r>
      <w:r w:rsidR="00293230">
        <w:rPr>
          <w:rFonts w:hint="eastAsia"/>
        </w:rPr>
        <w:t>.</w:t>
      </w:r>
      <w:r w:rsidR="00A74671">
        <w:rPr>
          <w:rFonts w:hint="eastAsia"/>
        </w:rPr>
        <w:t xml:space="preserve"> </w:t>
      </w:r>
      <w:r w:rsidR="00572A3E">
        <w:rPr>
          <w:rFonts w:hint="eastAsia"/>
        </w:rPr>
        <w:t>Several analytical approaches</w:t>
      </w:r>
      <w:r w:rsidR="00700B75">
        <w:rPr>
          <w:rFonts w:hint="eastAsia"/>
        </w:rPr>
        <w:t xml:space="preserve">, e.g., zeta potential measurement, surface charge qualification and </w:t>
      </w:r>
      <w:r w:rsidR="00700B75" w:rsidRPr="00700B75">
        <w:t>x-ray photoelectron spectra</w:t>
      </w:r>
      <w:r w:rsidR="00700B75">
        <w:rPr>
          <w:rFonts w:hint="eastAsia"/>
        </w:rPr>
        <w:t xml:space="preserve"> </w:t>
      </w:r>
      <w:r w:rsidR="00572A3E">
        <w:rPr>
          <w:rFonts w:hint="eastAsia"/>
        </w:rPr>
        <w:t>have been</w:t>
      </w:r>
      <w:r w:rsidR="00700B75">
        <w:rPr>
          <w:rFonts w:hint="eastAsia"/>
        </w:rPr>
        <w:t xml:space="preserve"> employed to</w:t>
      </w:r>
      <w:r w:rsidR="00572A3E">
        <w:rPr>
          <w:rFonts w:hint="eastAsia"/>
        </w:rPr>
        <w:t xml:space="preserve"> </w:t>
      </w:r>
      <w:r w:rsidR="00700B75">
        <w:t>investigate</w:t>
      </w:r>
      <w:r w:rsidR="00700B75">
        <w:rPr>
          <w:rFonts w:hint="eastAsia"/>
        </w:rPr>
        <w:t xml:space="preserve"> t</w:t>
      </w:r>
      <w:r w:rsidR="00A74671">
        <w:rPr>
          <w:rFonts w:hint="eastAsia"/>
        </w:rPr>
        <w:t xml:space="preserve">he mechanism </w:t>
      </w:r>
      <w:r w:rsidR="00882EB3">
        <w:rPr>
          <w:rFonts w:hint="eastAsia"/>
        </w:rPr>
        <w:t>causing</w:t>
      </w:r>
      <w:r w:rsidR="00A74671">
        <w:rPr>
          <w:rFonts w:hint="eastAsia"/>
        </w:rPr>
        <w:t xml:space="preserve"> the difference between these two</w:t>
      </w:r>
      <w:r w:rsidR="00882EB3">
        <w:rPr>
          <w:rFonts w:hint="eastAsia"/>
        </w:rPr>
        <w:t xml:space="preserve"> membrane</w:t>
      </w:r>
      <w:r w:rsidR="00A74671">
        <w:rPr>
          <w:rFonts w:hint="eastAsia"/>
        </w:rPr>
        <w:t xml:space="preserve"> </w:t>
      </w:r>
      <w:r w:rsidR="00882EB3">
        <w:rPr>
          <w:rFonts w:hint="eastAsia"/>
        </w:rPr>
        <w:t>recipe</w:t>
      </w:r>
      <w:r w:rsidR="00A74671">
        <w:rPr>
          <w:rFonts w:hint="eastAsia"/>
        </w:rPr>
        <w:t>s.</w:t>
      </w:r>
      <w:bookmarkStart w:id="0" w:name="_GoBack"/>
      <w:bookmarkEnd w:id="0"/>
    </w:p>
    <w:p w:rsidR="00505079" w:rsidRDefault="00505079" w:rsidP="0017430F">
      <w:pPr>
        <w:jc w:val="both"/>
      </w:pPr>
    </w:p>
    <w:p w:rsidR="00505079" w:rsidRPr="00DF50A3" w:rsidRDefault="00DF50A3" w:rsidP="0017430F">
      <w:pPr>
        <w:jc w:val="both"/>
        <w:rPr>
          <w:b/>
        </w:rPr>
      </w:pPr>
      <w:r w:rsidRPr="00DF50A3">
        <w:rPr>
          <w:rFonts w:hint="eastAsia"/>
          <w:b/>
        </w:rPr>
        <w:t>Reference</w:t>
      </w:r>
      <w:r w:rsidR="005D1F5C">
        <w:rPr>
          <w:rFonts w:hint="eastAsia"/>
          <w:b/>
        </w:rPr>
        <w:t>s</w:t>
      </w:r>
    </w:p>
    <w:p w:rsidR="00FA7FEE" w:rsidRPr="00FA7FEE" w:rsidRDefault="00505079" w:rsidP="00FA7FEE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="00FA7FEE" w:rsidRPr="00FA7FEE">
        <w:t xml:space="preserve">Childress, A. E., &amp; Elimelech, M. (2000). Relating nanofiltration membrane performance to membrane charge (electrokinetic) characteristics. </w:t>
      </w:r>
      <w:r w:rsidR="00FA7FEE" w:rsidRPr="00FA7FEE">
        <w:rPr>
          <w:i/>
        </w:rPr>
        <w:t>Environmental Science &amp; Technology, 34</w:t>
      </w:r>
      <w:r w:rsidR="00FA7FEE" w:rsidRPr="00FA7FEE">
        <w:t xml:space="preserve">(17), 3710-3716. </w:t>
      </w:r>
      <w:bookmarkEnd w:id="1"/>
    </w:p>
    <w:p w:rsidR="00FA7FEE" w:rsidRPr="00FA7FEE" w:rsidRDefault="00FA7FEE" w:rsidP="00FA7FEE">
      <w:pPr>
        <w:pStyle w:val="EndNoteBibliography"/>
        <w:ind w:left="720" w:hanging="720"/>
      </w:pPr>
      <w:bookmarkStart w:id="2" w:name="_ENREF_2"/>
      <w:r w:rsidRPr="00FA7FEE">
        <w:t xml:space="preserve">Coronell, O., Mi, B., Mariñas, B. J., &amp; Cahill, D. G. (2012). Modeling the effect of charge density in the active layers of reverse osmosis and nanofiltration membranes on the rejection of arsenic (III) and potassium iodide. </w:t>
      </w:r>
      <w:r w:rsidRPr="00FA7FEE">
        <w:rPr>
          <w:i/>
        </w:rPr>
        <w:t>Environmental Science &amp; Technology, 47</w:t>
      </w:r>
      <w:r w:rsidRPr="00FA7FEE">
        <w:t xml:space="preserve">(1), 420-428. </w:t>
      </w:r>
      <w:bookmarkEnd w:id="2"/>
    </w:p>
    <w:p w:rsidR="00FA7FEE" w:rsidRPr="00FA7FEE" w:rsidRDefault="00FA7FEE" w:rsidP="00FA7FEE">
      <w:pPr>
        <w:pStyle w:val="EndNoteBibliography"/>
        <w:ind w:left="720" w:hanging="720"/>
      </w:pPr>
      <w:bookmarkStart w:id="3" w:name="_ENREF_3"/>
      <w:r w:rsidRPr="00FA7FEE">
        <w:t xml:space="preserve">Jin, Y., &amp; Su, Z. (2009). Effects of polymerization conditions on hydrophilic groups in aromatic polyamide thin films. </w:t>
      </w:r>
      <w:r w:rsidRPr="00FA7FEE">
        <w:rPr>
          <w:i/>
        </w:rPr>
        <w:t>Journal of Membrane Science, 330</w:t>
      </w:r>
      <w:r w:rsidRPr="00FA7FEE">
        <w:t xml:space="preserve">(1), 175-179. </w:t>
      </w:r>
      <w:bookmarkEnd w:id="3"/>
    </w:p>
    <w:p w:rsidR="00FA7FEE" w:rsidRPr="00FA7FEE" w:rsidRDefault="00FA7FEE" w:rsidP="00FA7FEE">
      <w:pPr>
        <w:pStyle w:val="EndNoteBibliography"/>
        <w:ind w:left="720" w:hanging="720"/>
      </w:pPr>
      <w:bookmarkStart w:id="4" w:name="_ENREF_4"/>
      <w:r w:rsidRPr="00FA7FEE">
        <w:t xml:space="preserve">Tang, C. Y., Kwon, Y.-N., &amp; Leckie, J. O. (2007). Fouling of reverse osmosis and nanofiltration membranes by humic acid—Effects of solution composition and hydrodynamic conditions. </w:t>
      </w:r>
      <w:r w:rsidRPr="00FA7FEE">
        <w:rPr>
          <w:i/>
        </w:rPr>
        <w:t>Journal of Membrane Science, 290</w:t>
      </w:r>
      <w:r w:rsidRPr="00FA7FEE">
        <w:t>(1-2), 86-94. doi: 10.1016/j.memsci.2006.12.017</w:t>
      </w:r>
      <w:bookmarkEnd w:id="4"/>
    </w:p>
    <w:p w:rsidR="00FA7FEE" w:rsidRPr="00FA7FEE" w:rsidRDefault="00FA7FEE" w:rsidP="00FA7FEE">
      <w:pPr>
        <w:pStyle w:val="EndNoteBibliography"/>
        <w:ind w:left="720" w:hanging="720"/>
      </w:pPr>
      <w:bookmarkStart w:id="5" w:name="_ENREF_5"/>
      <w:r w:rsidRPr="00FA7FEE">
        <w:t xml:space="preserve">Tang, C. Y., Kwon, Y.-N., &amp; Leckie, J. O. (2009a). Effect of membrane chemistry and coating layer on physiochemical properties of thin film composite polyamide RO and NF membranes: I. FTIR and XPS characterization of polyamide and coating layer chemistry. </w:t>
      </w:r>
      <w:r w:rsidRPr="00FA7FEE">
        <w:rPr>
          <w:i/>
        </w:rPr>
        <w:t>Desalination, 242</w:t>
      </w:r>
      <w:r w:rsidRPr="00FA7FEE">
        <w:t xml:space="preserve">(1), 149-167. </w:t>
      </w:r>
      <w:bookmarkEnd w:id="5"/>
    </w:p>
    <w:p w:rsidR="00FA7FEE" w:rsidRPr="00FA7FEE" w:rsidRDefault="00FA7FEE" w:rsidP="00FA7FEE">
      <w:pPr>
        <w:pStyle w:val="EndNoteBibliography"/>
        <w:ind w:left="720" w:hanging="720"/>
      </w:pPr>
      <w:bookmarkStart w:id="6" w:name="_ENREF_6"/>
      <w:r w:rsidRPr="00FA7FEE">
        <w:t xml:space="preserve">Tang, C. Y., Kwon, Y.-N., &amp; Leckie, J. O. (2009b). Effect of membrane chemistry and coating layer on physiochemical properties of thin film composite polyamide RO and NF membranes: II. Membrane physiochemical properties and their dependence on polyamide and coating layers. </w:t>
      </w:r>
      <w:r w:rsidRPr="00FA7FEE">
        <w:rPr>
          <w:i/>
        </w:rPr>
        <w:t>Desalination, 242</w:t>
      </w:r>
      <w:r w:rsidRPr="00FA7FEE">
        <w:t xml:space="preserve">(1), 168-182. </w:t>
      </w:r>
      <w:bookmarkEnd w:id="6"/>
    </w:p>
    <w:p w:rsidR="00FA7FEE" w:rsidRPr="00FA7FEE" w:rsidRDefault="00FA7FEE" w:rsidP="00FA7FEE">
      <w:pPr>
        <w:pStyle w:val="EndNoteBibliography"/>
        <w:ind w:left="720" w:hanging="720"/>
      </w:pPr>
      <w:bookmarkStart w:id="7" w:name="_ENREF_7"/>
      <w:r w:rsidRPr="00FA7FEE">
        <w:t xml:space="preserve">Tiraferri, A., &amp; Elimelech, M. (2012). Direct quantification of negatively charged functional groups on membrane surfaces. </w:t>
      </w:r>
      <w:r w:rsidRPr="00FA7FEE">
        <w:rPr>
          <w:i/>
        </w:rPr>
        <w:t>Journal of Membrane Science, 389</w:t>
      </w:r>
      <w:r w:rsidRPr="00FA7FEE">
        <w:t xml:space="preserve">, 499-508. </w:t>
      </w:r>
      <w:bookmarkEnd w:id="7"/>
    </w:p>
    <w:p w:rsidR="0017430F" w:rsidRDefault="00505079" w:rsidP="00505079">
      <w:r>
        <w:fldChar w:fldCharType="end"/>
      </w:r>
    </w:p>
    <w:sectPr w:rsidR="001743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ex2x0prp0frvhea5w25z0awet0vs50s5pdw&quot;&gt;Library_QE&lt;record-ids&gt;&lt;item&gt;203&lt;/item&gt;&lt;item&gt;337&lt;/item&gt;&lt;item&gt;338&lt;/item&gt;&lt;item&gt;339&lt;/item&gt;&lt;item&gt;340&lt;/item&gt;&lt;item&gt;341&lt;/item&gt;&lt;item&gt;342&lt;/item&gt;&lt;/record-ids&gt;&lt;/item&gt;&lt;/Libraries&gt;"/>
  </w:docVars>
  <w:rsids>
    <w:rsidRoot w:val="008C29A8"/>
    <w:rsid w:val="00041F4E"/>
    <w:rsid w:val="000855FE"/>
    <w:rsid w:val="00130F04"/>
    <w:rsid w:val="0017430F"/>
    <w:rsid w:val="00176538"/>
    <w:rsid w:val="00293230"/>
    <w:rsid w:val="00381A46"/>
    <w:rsid w:val="0043214F"/>
    <w:rsid w:val="00455C91"/>
    <w:rsid w:val="00461A60"/>
    <w:rsid w:val="00491A2A"/>
    <w:rsid w:val="004F3A30"/>
    <w:rsid w:val="00505079"/>
    <w:rsid w:val="005612D2"/>
    <w:rsid w:val="00572A3E"/>
    <w:rsid w:val="005B5598"/>
    <w:rsid w:val="005D1F5C"/>
    <w:rsid w:val="00700B75"/>
    <w:rsid w:val="00703892"/>
    <w:rsid w:val="00725705"/>
    <w:rsid w:val="007B0664"/>
    <w:rsid w:val="0083486F"/>
    <w:rsid w:val="00835853"/>
    <w:rsid w:val="00882EB3"/>
    <w:rsid w:val="008C29A8"/>
    <w:rsid w:val="008E5F07"/>
    <w:rsid w:val="009039CE"/>
    <w:rsid w:val="009E42AF"/>
    <w:rsid w:val="00A37B4A"/>
    <w:rsid w:val="00A74671"/>
    <w:rsid w:val="00AA7BE3"/>
    <w:rsid w:val="00B0258E"/>
    <w:rsid w:val="00CD0BDB"/>
    <w:rsid w:val="00D64718"/>
    <w:rsid w:val="00DF509F"/>
    <w:rsid w:val="00DF50A3"/>
    <w:rsid w:val="00E64113"/>
    <w:rsid w:val="00E951F1"/>
    <w:rsid w:val="00EC5752"/>
    <w:rsid w:val="00ED4F6C"/>
    <w:rsid w:val="00EE1CF6"/>
    <w:rsid w:val="00F16E01"/>
    <w:rsid w:val="00F31282"/>
    <w:rsid w:val="00FA7FEE"/>
    <w:rsid w:val="00FC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宋体" w:hAnsi="Arial" w:cstheme="minorBidi"/>
        <w:kern w:val="2"/>
        <w:sz w:val="24"/>
        <w:szCs w:val="24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505079"/>
    <w:pPr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505079"/>
    <w:rPr>
      <w:rFonts w:cs="Arial"/>
      <w:noProof/>
    </w:rPr>
  </w:style>
  <w:style w:type="paragraph" w:customStyle="1" w:styleId="EndNoteBibliography">
    <w:name w:val="EndNote Bibliography"/>
    <w:basedOn w:val="a"/>
    <w:link w:val="EndNoteBibliographyChar"/>
    <w:rsid w:val="00505079"/>
    <w:pPr>
      <w:spacing w:line="240" w:lineRule="auto"/>
      <w:jc w:val="both"/>
    </w:pPr>
    <w:rPr>
      <w:rFonts w:cs="Arial"/>
      <w:noProof/>
    </w:rPr>
  </w:style>
  <w:style w:type="character" w:customStyle="1" w:styleId="EndNoteBibliographyChar">
    <w:name w:val="EndNote Bibliography Char"/>
    <w:basedOn w:val="a0"/>
    <w:link w:val="EndNoteBibliography"/>
    <w:rsid w:val="00505079"/>
    <w:rPr>
      <w:rFonts w:cs="Arial"/>
      <w:noProof/>
    </w:rPr>
  </w:style>
  <w:style w:type="character" w:styleId="a3">
    <w:name w:val="Hyperlink"/>
    <w:basedOn w:val="a0"/>
    <w:uiPriority w:val="99"/>
    <w:unhideWhenUsed/>
    <w:rsid w:val="005050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宋体" w:hAnsi="Arial" w:cstheme="minorBidi"/>
        <w:kern w:val="2"/>
        <w:sz w:val="24"/>
        <w:szCs w:val="24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505079"/>
    <w:pPr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505079"/>
    <w:rPr>
      <w:rFonts w:cs="Arial"/>
      <w:noProof/>
    </w:rPr>
  </w:style>
  <w:style w:type="paragraph" w:customStyle="1" w:styleId="EndNoteBibliography">
    <w:name w:val="EndNote Bibliography"/>
    <w:basedOn w:val="a"/>
    <w:link w:val="EndNoteBibliographyChar"/>
    <w:rsid w:val="00505079"/>
    <w:pPr>
      <w:spacing w:line="240" w:lineRule="auto"/>
      <w:jc w:val="both"/>
    </w:pPr>
    <w:rPr>
      <w:rFonts w:cs="Arial"/>
      <w:noProof/>
    </w:rPr>
  </w:style>
  <w:style w:type="character" w:customStyle="1" w:styleId="EndNoteBibliographyChar">
    <w:name w:val="EndNote Bibliography Char"/>
    <w:basedOn w:val="a0"/>
    <w:link w:val="EndNoteBibliography"/>
    <w:rsid w:val="00505079"/>
    <w:rPr>
      <w:rFonts w:cs="Arial"/>
      <w:noProof/>
    </w:rPr>
  </w:style>
  <w:style w:type="character" w:styleId="a3">
    <w:name w:val="Hyperlink"/>
    <w:basedOn w:val="a0"/>
    <w:uiPriority w:val="99"/>
    <w:unhideWhenUsed/>
    <w:rsid w:val="005050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1342</TotalTime>
  <Pages>2</Pages>
  <Words>1648</Words>
  <Characters>9394</Characters>
  <Application>Microsoft Office Word</Application>
  <DocSecurity>0</DocSecurity>
  <Lines>78</Lines>
  <Paragraphs>22</Paragraphs>
  <ScaleCrop>false</ScaleCrop>
  <Company>Microsoft</Company>
  <LinksUpToDate>false</LinksUpToDate>
  <CharactersWithSpaces>11020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15</cp:revision>
  <dcterms:created xsi:type="dcterms:W3CDTF">2016-02-22T01:21:00Z</dcterms:created>
  <dcterms:modified xsi:type="dcterms:W3CDTF">2016-02-29T09:40:00Z</dcterms:modified>
</cp:coreProperties>
</file>