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D7ED1D" w14:textId="59C83A1B" w:rsidR="002632D9" w:rsidRPr="002632D9" w:rsidRDefault="00A74F81" w:rsidP="00607BE8">
      <w:pPr>
        <w:pStyle w:val="MSMAuthors"/>
        <w:spacing w:line="360" w:lineRule="auto"/>
        <w:rPr>
          <w:rFonts w:ascii="Times" w:hAnsi="Times"/>
          <w:szCs w:val="24"/>
        </w:rPr>
      </w:pPr>
      <w:bookmarkStart w:id="0" w:name="OLE_LINK1"/>
      <w:bookmarkStart w:id="1" w:name="OLE_LINK2"/>
      <w:bookmarkStart w:id="2" w:name="OLE_LINK3"/>
      <w:r>
        <w:rPr>
          <w:rFonts w:ascii="Times" w:hAnsi="Times"/>
          <w:b/>
          <w:bCs/>
          <w:szCs w:val="24"/>
        </w:rPr>
        <w:t>Sorption Enhanced Mixed Matrix Membranes for H</w:t>
      </w:r>
      <w:r w:rsidRPr="00A74F81">
        <w:rPr>
          <w:rFonts w:ascii="Times" w:hAnsi="Times"/>
          <w:b/>
          <w:bCs/>
          <w:szCs w:val="24"/>
          <w:vertAlign w:val="subscript"/>
        </w:rPr>
        <w:t>2</w:t>
      </w:r>
      <w:r>
        <w:rPr>
          <w:rFonts w:ascii="Times" w:hAnsi="Times"/>
          <w:b/>
          <w:bCs/>
          <w:szCs w:val="24"/>
        </w:rPr>
        <w:t>/CO</w:t>
      </w:r>
      <w:r w:rsidRPr="00A74F81">
        <w:rPr>
          <w:rFonts w:ascii="Times" w:hAnsi="Times"/>
          <w:b/>
          <w:bCs/>
          <w:szCs w:val="24"/>
          <w:vertAlign w:val="subscript"/>
        </w:rPr>
        <w:t>2</w:t>
      </w:r>
      <w:r>
        <w:rPr>
          <w:rFonts w:ascii="Times" w:hAnsi="Times"/>
          <w:b/>
          <w:bCs/>
          <w:szCs w:val="24"/>
        </w:rPr>
        <w:t xml:space="preserve"> Separation</w:t>
      </w:r>
      <w:r w:rsidR="00DD112E">
        <w:rPr>
          <w:rFonts w:ascii="Times" w:hAnsi="Times"/>
          <w:b/>
          <w:bCs/>
          <w:szCs w:val="24"/>
        </w:rPr>
        <w:t xml:space="preserve"> at</w:t>
      </w:r>
      <w:bookmarkStart w:id="3" w:name="_GoBack"/>
      <w:bookmarkEnd w:id="3"/>
      <w:r w:rsidR="00DD112E" w:rsidRPr="00DD112E">
        <w:rPr>
          <w:rFonts w:ascii="Times" w:hAnsi="Times"/>
          <w:b/>
          <w:bCs/>
          <w:szCs w:val="24"/>
        </w:rPr>
        <w:t xml:space="preserve"> </w:t>
      </w:r>
      <w:r w:rsidR="00DD112E" w:rsidRPr="0036151E">
        <w:rPr>
          <w:rFonts w:ascii="Times" w:hAnsi="Times"/>
          <w:b/>
          <w:bCs/>
          <w:szCs w:val="24"/>
        </w:rPr>
        <w:t>Elevated</w:t>
      </w:r>
      <w:r w:rsidR="00DD112E">
        <w:rPr>
          <w:rFonts w:ascii="Times" w:hAnsi="Times"/>
          <w:b/>
          <w:bCs/>
          <w:szCs w:val="24"/>
        </w:rPr>
        <w:t xml:space="preserve"> Temperature</w:t>
      </w:r>
    </w:p>
    <w:bookmarkEnd w:id="0"/>
    <w:bookmarkEnd w:id="1"/>
    <w:bookmarkEnd w:id="2"/>
    <w:p w14:paraId="7DDA8A6B" w14:textId="6985C805" w:rsidR="002632D9" w:rsidRDefault="002632D9" w:rsidP="00607BE8">
      <w:pPr>
        <w:pStyle w:val="MSMAuthors"/>
        <w:spacing w:line="360" w:lineRule="auto"/>
        <w:rPr>
          <w:rFonts w:ascii="Times" w:hAnsi="Times"/>
          <w:szCs w:val="24"/>
          <w:vertAlign w:val="superscript"/>
        </w:rPr>
      </w:pPr>
      <w:r w:rsidRPr="002632D9">
        <w:rPr>
          <w:rFonts w:ascii="Times" w:hAnsi="Times"/>
          <w:szCs w:val="24"/>
        </w:rPr>
        <w:t>Lingxiang Zh</w:t>
      </w:r>
      <w:r w:rsidR="00041E72">
        <w:rPr>
          <w:rFonts w:ascii="Times" w:hAnsi="Times"/>
          <w:szCs w:val="24"/>
        </w:rPr>
        <w:t>u</w:t>
      </w:r>
      <w:r w:rsidR="0094392E">
        <w:rPr>
          <w:rFonts w:ascii="Times" w:hAnsi="Times"/>
          <w:szCs w:val="24"/>
        </w:rPr>
        <w:t xml:space="preserve">, </w:t>
      </w:r>
      <w:proofErr w:type="spellStart"/>
      <w:r w:rsidR="0094392E">
        <w:rPr>
          <w:rFonts w:ascii="Times" w:hAnsi="Times"/>
          <w:szCs w:val="24"/>
        </w:rPr>
        <w:t>Deqiang</w:t>
      </w:r>
      <w:proofErr w:type="spellEnd"/>
      <w:r w:rsidR="0094392E">
        <w:rPr>
          <w:rFonts w:ascii="Times" w:hAnsi="Times"/>
          <w:szCs w:val="24"/>
        </w:rPr>
        <w:t xml:space="preserve"> Yin, </w:t>
      </w:r>
      <w:proofErr w:type="spellStart"/>
      <w:r w:rsidR="0094392E" w:rsidRPr="0094392E">
        <w:rPr>
          <w:rFonts w:ascii="Times" w:hAnsi="Times"/>
          <w:szCs w:val="24"/>
        </w:rPr>
        <w:t>Shailesh</w:t>
      </w:r>
      <w:proofErr w:type="spellEnd"/>
      <w:r w:rsidR="0094392E" w:rsidRPr="0094392E">
        <w:rPr>
          <w:rFonts w:ascii="Times" w:hAnsi="Times"/>
          <w:szCs w:val="24"/>
        </w:rPr>
        <w:t xml:space="preserve"> Ganesh </w:t>
      </w:r>
      <w:proofErr w:type="spellStart"/>
      <w:r w:rsidR="0094392E" w:rsidRPr="0094392E">
        <w:rPr>
          <w:rFonts w:ascii="Times" w:hAnsi="Times"/>
          <w:szCs w:val="24"/>
        </w:rPr>
        <w:t>Konda</w:t>
      </w:r>
      <w:proofErr w:type="spellEnd"/>
      <w:r w:rsidR="0094392E">
        <w:rPr>
          <w:rFonts w:ascii="Times" w:hAnsi="Times"/>
          <w:szCs w:val="24"/>
        </w:rPr>
        <w:t xml:space="preserve">, </w:t>
      </w:r>
      <w:r w:rsidR="0094392E" w:rsidRPr="0094392E">
        <w:rPr>
          <w:rFonts w:ascii="Times" w:hAnsi="Times"/>
          <w:szCs w:val="24"/>
        </w:rPr>
        <w:t xml:space="preserve">Mark T. </w:t>
      </w:r>
      <w:proofErr w:type="spellStart"/>
      <w:r w:rsidR="0094392E" w:rsidRPr="0094392E">
        <w:rPr>
          <w:rFonts w:ascii="Times" w:hAnsi="Times"/>
          <w:szCs w:val="24"/>
        </w:rPr>
        <w:t>Swihart</w:t>
      </w:r>
      <w:proofErr w:type="spellEnd"/>
      <w:r w:rsidR="0094392E" w:rsidRPr="0094392E">
        <w:rPr>
          <w:rFonts w:ascii="Times" w:hAnsi="Times"/>
          <w:szCs w:val="24"/>
        </w:rPr>
        <w:t xml:space="preserve"> </w:t>
      </w:r>
      <w:r w:rsidR="0094392E">
        <w:rPr>
          <w:rFonts w:ascii="Times" w:hAnsi="Times"/>
          <w:szCs w:val="24"/>
        </w:rPr>
        <w:t xml:space="preserve">and </w:t>
      </w:r>
      <w:proofErr w:type="spellStart"/>
      <w:r w:rsidRPr="002632D9">
        <w:rPr>
          <w:rFonts w:ascii="Times" w:hAnsi="Times"/>
          <w:szCs w:val="24"/>
        </w:rPr>
        <w:t>Haiqing</w:t>
      </w:r>
      <w:proofErr w:type="spellEnd"/>
      <w:r w:rsidRPr="002632D9">
        <w:rPr>
          <w:rFonts w:ascii="Times" w:hAnsi="Times"/>
          <w:szCs w:val="24"/>
        </w:rPr>
        <w:t xml:space="preserve"> Lin</w:t>
      </w:r>
      <w:r w:rsidRPr="002632D9">
        <w:rPr>
          <w:rFonts w:ascii="Times" w:hAnsi="Times"/>
          <w:szCs w:val="24"/>
          <w:vertAlign w:val="superscript"/>
        </w:rPr>
        <w:t>*</w:t>
      </w:r>
    </w:p>
    <w:p w14:paraId="4C575669" w14:textId="77777777" w:rsidR="00E04504" w:rsidRPr="00E04504" w:rsidRDefault="00E04504" w:rsidP="00607BE8">
      <w:pPr>
        <w:pStyle w:val="MSMAuthors"/>
        <w:spacing w:line="360" w:lineRule="auto"/>
        <w:rPr>
          <w:rFonts w:ascii="Times" w:hAnsi="Times"/>
          <w:szCs w:val="24"/>
        </w:rPr>
      </w:pPr>
    </w:p>
    <w:p w14:paraId="43FD247B" w14:textId="77777777" w:rsidR="002632D9" w:rsidRPr="002632D9" w:rsidRDefault="002632D9" w:rsidP="00607BE8">
      <w:pPr>
        <w:pStyle w:val="PlainText"/>
        <w:spacing w:line="360" w:lineRule="auto"/>
        <w:rPr>
          <w:rFonts w:ascii="Times" w:hAnsi="Times" w:cs="Times New Roman"/>
          <w:sz w:val="24"/>
          <w:szCs w:val="24"/>
        </w:rPr>
      </w:pPr>
      <w:r w:rsidRPr="002632D9">
        <w:rPr>
          <w:rFonts w:ascii="Times" w:hAnsi="Times" w:cs="Times New Roman"/>
          <w:sz w:val="24"/>
          <w:szCs w:val="24"/>
        </w:rPr>
        <w:t>Department of Chemical and Biological Engineering, University at Buffalo, The State University of New York, Buffalo, NY 14260, USA</w:t>
      </w:r>
    </w:p>
    <w:p w14:paraId="616D5507" w14:textId="0B82A936" w:rsidR="002632D9" w:rsidRDefault="002632D9" w:rsidP="00607BE8">
      <w:pPr>
        <w:spacing w:line="360" w:lineRule="auto"/>
        <w:rPr>
          <w:rStyle w:val="Hyperlink"/>
          <w:rFonts w:ascii="Times" w:eastAsia="Times New Roman" w:hAnsi="Times"/>
          <w:color w:val="000000" w:themeColor="text1"/>
          <w:u w:val="none"/>
        </w:rPr>
      </w:pPr>
      <w:r w:rsidRPr="00A90921">
        <w:rPr>
          <w:rFonts w:ascii="Times" w:eastAsia="Times New Roman" w:hAnsi="Times"/>
          <w:vertAlign w:val="superscript"/>
        </w:rPr>
        <w:t>*</w:t>
      </w:r>
      <w:r w:rsidR="00A90921">
        <w:rPr>
          <w:rFonts w:ascii="Times" w:eastAsia="Times New Roman" w:hAnsi="Times"/>
          <w:vertAlign w:val="superscript"/>
        </w:rPr>
        <w:t xml:space="preserve"> </w:t>
      </w:r>
      <w:r w:rsidRPr="002632D9">
        <w:rPr>
          <w:rFonts w:ascii="Times" w:eastAsia="Times New Roman" w:hAnsi="Times"/>
        </w:rPr>
        <w:t xml:space="preserve">Corresponding author.  Tel:  +1-716-645-1856, Email: </w:t>
      </w:r>
      <w:hyperlink r:id="rId7" w:history="1">
        <w:r w:rsidRPr="002632D9">
          <w:rPr>
            <w:rStyle w:val="Hyperlink"/>
            <w:rFonts w:ascii="Times" w:eastAsia="Times New Roman" w:hAnsi="Times"/>
          </w:rPr>
          <w:t>haiqingl@buffalo.edu</w:t>
        </w:r>
      </w:hyperlink>
      <w:r w:rsidRPr="002632D9">
        <w:rPr>
          <w:rStyle w:val="Hyperlink"/>
          <w:rFonts w:ascii="Times" w:eastAsia="Times New Roman" w:hAnsi="Times"/>
          <w:color w:val="000000" w:themeColor="text1"/>
          <w:u w:val="none"/>
        </w:rPr>
        <w:t xml:space="preserve"> (H. Lin)</w:t>
      </w:r>
    </w:p>
    <w:p w14:paraId="701B3AF6" w14:textId="77777777" w:rsidR="00041E72" w:rsidRDefault="00041E72" w:rsidP="00607BE8">
      <w:pPr>
        <w:spacing w:line="360" w:lineRule="auto"/>
        <w:jc w:val="both"/>
        <w:rPr>
          <w:rStyle w:val="Hyperlink"/>
          <w:rFonts w:ascii="Times" w:eastAsia="Times New Roman" w:hAnsi="Times"/>
          <w:color w:val="000000" w:themeColor="text1"/>
          <w:u w:val="none"/>
        </w:rPr>
      </w:pPr>
    </w:p>
    <w:p w14:paraId="6E3B65F0" w14:textId="67F65AEA" w:rsidR="004B14A0" w:rsidRDefault="003D2BF6" w:rsidP="00607BE8">
      <w:pPr>
        <w:spacing w:line="360" w:lineRule="auto"/>
        <w:jc w:val="both"/>
        <w:rPr>
          <w:rFonts w:ascii="Times" w:hAnsi="Times" w:cs="Arial"/>
          <w:bCs/>
        </w:rPr>
      </w:pPr>
      <w:r>
        <w:rPr>
          <w:rFonts w:ascii="Times" w:hAnsi="Times" w:cs="Arial"/>
          <w:bCs/>
        </w:rPr>
        <w:t>Membrane technology has been widely explored for high temperature H</w:t>
      </w:r>
      <w:r w:rsidRPr="00D875AC">
        <w:rPr>
          <w:rFonts w:ascii="Times" w:hAnsi="Times" w:cs="Arial"/>
          <w:bCs/>
          <w:vertAlign w:val="subscript"/>
        </w:rPr>
        <w:t>2</w:t>
      </w:r>
      <w:r>
        <w:rPr>
          <w:rFonts w:ascii="Times" w:hAnsi="Times" w:cs="Arial"/>
          <w:bCs/>
        </w:rPr>
        <w:t xml:space="preserve"> purification and CO</w:t>
      </w:r>
      <w:r w:rsidRPr="00D875AC">
        <w:rPr>
          <w:rFonts w:ascii="Times" w:hAnsi="Times" w:cs="Arial"/>
          <w:bCs/>
          <w:vertAlign w:val="subscript"/>
        </w:rPr>
        <w:t>2</w:t>
      </w:r>
      <w:r>
        <w:rPr>
          <w:rFonts w:ascii="Times" w:hAnsi="Times" w:cs="Arial"/>
          <w:bCs/>
        </w:rPr>
        <w:t xml:space="preserve"> capture in the integrated gasification combined cycle (IGCC) processes. Polymeric membranes permea</w:t>
      </w:r>
      <w:r w:rsidR="00E72F9D">
        <w:rPr>
          <w:rFonts w:ascii="Times" w:hAnsi="Times" w:cs="Arial"/>
          <w:bCs/>
        </w:rPr>
        <w:t>ting</w:t>
      </w:r>
      <w:r>
        <w:rPr>
          <w:rFonts w:ascii="Times" w:hAnsi="Times" w:cs="Arial"/>
          <w:bCs/>
        </w:rPr>
        <w:t xml:space="preserve"> H</w:t>
      </w:r>
      <w:r w:rsidRPr="00D875AC">
        <w:rPr>
          <w:rFonts w:ascii="Times" w:hAnsi="Times" w:cs="Arial"/>
          <w:bCs/>
          <w:vertAlign w:val="subscript"/>
        </w:rPr>
        <w:t>2</w:t>
      </w:r>
      <w:r w:rsidR="00E72F9D">
        <w:rPr>
          <w:rFonts w:ascii="Times" w:hAnsi="Times" w:cs="Arial"/>
          <w:bCs/>
        </w:rPr>
        <w:t xml:space="preserve"> and rejecting</w:t>
      </w:r>
      <w:r>
        <w:rPr>
          <w:rFonts w:ascii="Times" w:hAnsi="Times" w:cs="Arial"/>
          <w:bCs/>
        </w:rPr>
        <w:t xml:space="preserve"> CO</w:t>
      </w:r>
      <w:r w:rsidRPr="00D875AC">
        <w:rPr>
          <w:rFonts w:ascii="Times" w:hAnsi="Times" w:cs="Arial"/>
          <w:bCs/>
          <w:vertAlign w:val="subscript"/>
        </w:rPr>
        <w:t>2</w:t>
      </w:r>
      <w:r w:rsidR="00D875AC">
        <w:rPr>
          <w:rFonts w:ascii="Times" w:hAnsi="Times" w:cs="Arial"/>
          <w:bCs/>
        </w:rPr>
        <w:t xml:space="preserve"> at 100 -</w:t>
      </w:r>
      <w:r>
        <w:rPr>
          <w:rFonts w:ascii="Times" w:hAnsi="Times" w:cs="Arial"/>
          <w:bCs/>
        </w:rPr>
        <w:t xml:space="preserve"> 200 </w:t>
      </w:r>
      <w:proofErr w:type="spellStart"/>
      <w:r w:rsidRPr="00D875AC">
        <w:rPr>
          <w:rFonts w:ascii="Times" w:hAnsi="Times" w:cs="Arial"/>
          <w:bCs/>
          <w:vertAlign w:val="superscript"/>
        </w:rPr>
        <w:t>o</w:t>
      </w:r>
      <w:r>
        <w:rPr>
          <w:rFonts w:ascii="Times" w:hAnsi="Times" w:cs="Arial"/>
          <w:bCs/>
        </w:rPr>
        <w:t>C</w:t>
      </w:r>
      <w:proofErr w:type="spellEnd"/>
      <w:r>
        <w:rPr>
          <w:rFonts w:ascii="Times" w:hAnsi="Times" w:cs="Arial"/>
          <w:bCs/>
        </w:rPr>
        <w:t xml:space="preserve"> have demonstrated promise for economical CO</w:t>
      </w:r>
      <w:r w:rsidRPr="00D875AC">
        <w:rPr>
          <w:rFonts w:ascii="Times" w:hAnsi="Times" w:cs="Arial"/>
          <w:bCs/>
          <w:vertAlign w:val="subscript"/>
        </w:rPr>
        <w:t>2</w:t>
      </w:r>
      <w:r w:rsidR="00D875AC">
        <w:rPr>
          <w:rFonts w:ascii="Times" w:hAnsi="Times" w:cs="Arial"/>
          <w:bCs/>
        </w:rPr>
        <w:t xml:space="preserve"> capture. </w:t>
      </w:r>
      <w:r>
        <w:rPr>
          <w:rFonts w:ascii="Times" w:hAnsi="Times" w:cs="Arial"/>
          <w:bCs/>
        </w:rPr>
        <w:t>Conventional approaches are focused on rigid polymers with strong size sieving ability for H</w:t>
      </w:r>
      <w:r w:rsidRPr="00D875AC">
        <w:rPr>
          <w:rFonts w:ascii="Times" w:hAnsi="Times" w:cs="Arial"/>
          <w:bCs/>
          <w:vertAlign w:val="subscript"/>
        </w:rPr>
        <w:t>2</w:t>
      </w:r>
      <w:r>
        <w:rPr>
          <w:rFonts w:ascii="Times" w:hAnsi="Times" w:cs="Arial"/>
          <w:bCs/>
        </w:rPr>
        <w:t>/CO</w:t>
      </w:r>
      <w:r w:rsidRPr="00D875AC">
        <w:rPr>
          <w:rFonts w:ascii="Times" w:hAnsi="Times" w:cs="Arial"/>
          <w:bCs/>
          <w:vertAlign w:val="subscript"/>
        </w:rPr>
        <w:t>2</w:t>
      </w:r>
      <w:r w:rsidR="00D875AC">
        <w:rPr>
          <w:rFonts w:ascii="Times" w:hAnsi="Times" w:cs="Arial"/>
          <w:bCs/>
        </w:rPr>
        <w:t xml:space="preserve"> separation. </w:t>
      </w:r>
      <w:r>
        <w:rPr>
          <w:rFonts w:ascii="Times" w:hAnsi="Times" w:cs="Arial"/>
          <w:bCs/>
        </w:rPr>
        <w:t xml:space="preserve">In contrast, we investigate mixed matrix membranes (MMMs) containing </w:t>
      </w:r>
      <w:r w:rsidR="00DC146C">
        <w:rPr>
          <w:rFonts w:ascii="Times" w:hAnsi="Times" w:cs="Arial"/>
          <w:bCs/>
        </w:rPr>
        <w:t>palladium (</w:t>
      </w:r>
      <w:proofErr w:type="spellStart"/>
      <w:r w:rsidR="00DC146C">
        <w:rPr>
          <w:rFonts w:ascii="Times" w:hAnsi="Times" w:cs="Arial"/>
          <w:bCs/>
        </w:rPr>
        <w:t>Pd</w:t>
      </w:r>
      <w:proofErr w:type="spellEnd"/>
      <w:r w:rsidR="00DC146C">
        <w:rPr>
          <w:rFonts w:ascii="Times" w:hAnsi="Times" w:cs="Arial"/>
          <w:bCs/>
        </w:rPr>
        <w:t>)</w:t>
      </w:r>
      <w:r>
        <w:rPr>
          <w:rFonts w:ascii="Times" w:hAnsi="Times" w:cs="Arial"/>
          <w:bCs/>
        </w:rPr>
        <w:t xml:space="preserve"> nanoparticles, which </w:t>
      </w:r>
      <w:r w:rsidR="00DC146C">
        <w:rPr>
          <w:rFonts w:ascii="Times" w:hAnsi="Times" w:cs="Arial"/>
          <w:bCs/>
        </w:rPr>
        <w:t>have</w:t>
      </w:r>
      <w:r w:rsidR="00D875AC">
        <w:rPr>
          <w:rFonts w:ascii="Times" w:hAnsi="Times" w:cs="Arial"/>
          <w:bCs/>
        </w:rPr>
        <w:t xml:space="preserve"> strong</w:t>
      </w:r>
      <w:r>
        <w:rPr>
          <w:rFonts w:ascii="Times" w:hAnsi="Times" w:cs="Arial"/>
          <w:bCs/>
        </w:rPr>
        <w:t xml:space="preserve"> affinity towards H</w:t>
      </w:r>
      <w:r w:rsidRPr="00D875AC">
        <w:rPr>
          <w:rFonts w:ascii="Times" w:hAnsi="Times" w:cs="Arial"/>
          <w:bCs/>
          <w:vertAlign w:val="subscript"/>
        </w:rPr>
        <w:t>2</w:t>
      </w:r>
      <w:r>
        <w:rPr>
          <w:rFonts w:ascii="Times" w:hAnsi="Times" w:cs="Arial"/>
          <w:bCs/>
        </w:rPr>
        <w:t xml:space="preserve"> and thus </w:t>
      </w:r>
      <w:r w:rsidR="00DC146C">
        <w:rPr>
          <w:rFonts w:ascii="Times" w:hAnsi="Times" w:cs="Arial"/>
          <w:bCs/>
        </w:rPr>
        <w:t>exhibit</w:t>
      </w:r>
      <w:r>
        <w:rPr>
          <w:rFonts w:ascii="Times" w:hAnsi="Times" w:cs="Arial"/>
          <w:bCs/>
        </w:rPr>
        <w:t xml:space="preserve"> H</w:t>
      </w:r>
      <w:r w:rsidRPr="00D875AC">
        <w:rPr>
          <w:rFonts w:ascii="Times" w:hAnsi="Times" w:cs="Arial"/>
          <w:bCs/>
          <w:vertAlign w:val="subscript"/>
        </w:rPr>
        <w:t>2</w:t>
      </w:r>
      <w:r>
        <w:rPr>
          <w:rFonts w:ascii="Times" w:hAnsi="Times" w:cs="Arial"/>
          <w:bCs/>
        </w:rPr>
        <w:t>/CO</w:t>
      </w:r>
      <w:r w:rsidRPr="00D875AC">
        <w:rPr>
          <w:rFonts w:ascii="Times" w:hAnsi="Times" w:cs="Arial"/>
          <w:bCs/>
          <w:vertAlign w:val="subscript"/>
        </w:rPr>
        <w:t>2</w:t>
      </w:r>
      <w:r>
        <w:rPr>
          <w:rFonts w:ascii="Times" w:hAnsi="Times" w:cs="Arial"/>
          <w:bCs/>
        </w:rPr>
        <w:t xml:space="preserve"> </w:t>
      </w:r>
      <w:r w:rsidR="00454A50">
        <w:rPr>
          <w:rFonts w:ascii="Times" w:hAnsi="Times" w:cs="Arial"/>
          <w:bCs/>
        </w:rPr>
        <w:t xml:space="preserve">solubility </w:t>
      </w:r>
      <w:r>
        <w:rPr>
          <w:rFonts w:ascii="Times" w:hAnsi="Times" w:cs="Arial"/>
          <w:bCs/>
        </w:rPr>
        <w:t>selectivity</w:t>
      </w:r>
      <w:r w:rsidR="00DC146C">
        <w:rPr>
          <w:rFonts w:ascii="Times" w:hAnsi="Times" w:cs="Arial"/>
          <w:bCs/>
        </w:rPr>
        <w:t xml:space="preserve"> </w:t>
      </w:r>
      <w:r w:rsidR="00A1074D">
        <w:rPr>
          <w:rFonts w:ascii="Times" w:hAnsi="Times" w:cs="Arial"/>
          <w:bCs/>
        </w:rPr>
        <w:t>as high as</w:t>
      </w:r>
      <w:r w:rsidR="00DC146C">
        <w:rPr>
          <w:rFonts w:ascii="Times" w:hAnsi="Times" w:cs="Arial"/>
          <w:bCs/>
        </w:rPr>
        <w:t xml:space="preserve"> 8</w:t>
      </w:r>
      <w:r w:rsidR="00A1074D">
        <w:rPr>
          <w:rFonts w:ascii="Times" w:hAnsi="Times" w:cs="Arial"/>
          <w:bCs/>
        </w:rPr>
        <w:t>4</w:t>
      </w:r>
      <w:r w:rsidR="00DC146C">
        <w:rPr>
          <w:rFonts w:ascii="Times" w:hAnsi="Times" w:cs="Arial"/>
          <w:bCs/>
        </w:rPr>
        <w:t>0</w:t>
      </w:r>
      <w:r w:rsidR="000A42D4">
        <w:rPr>
          <w:rFonts w:ascii="Times" w:hAnsi="Times" w:cs="Arial"/>
          <w:bCs/>
        </w:rPr>
        <w:t xml:space="preserve"> </w:t>
      </w:r>
      <w:r w:rsidR="00DC146C">
        <w:rPr>
          <w:rFonts w:ascii="Times" w:hAnsi="Times" w:cs="Arial"/>
          <w:bCs/>
        </w:rPr>
        <w:t xml:space="preserve">at 50 - 200 </w:t>
      </w:r>
      <w:proofErr w:type="spellStart"/>
      <w:r w:rsidR="00DC146C" w:rsidRPr="00DC146C">
        <w:rPr>
          <w:rFonts w:ascii="Times" w:hAnsi="Times" w:cs="Arial"/>
          <w:bCs/>
          <w:vertAlign w:val="superscript"/>
        </w:rPr>
        <w:t>o</w:t>
      </w:r>
      <w:r w:rsidR="00DC146C">
        <w:rPr>
          <w:rFonts w:ascii="Times" w:hAnsi="Times" w:cs="Arial"/>
          <w:bCs/>
        </w:rPr>
        <w:t>C</w:t>
      </w:r>
      <w:r w:rsidR="00454A50">
        <w:rPr>
          <w:rFonts w:ascii="Times" w:hAnsi="Times" w:cs="Arial"/>
          <w:bCs/>
        </w:rPr>
        <w:t>.</w:t>
      </w:r>
      <w:proofErr w:type="spellEnd"/>
      <w:r>
        <w:rPr>
          <w:rFonts w:ascii="Times" w:hAnsi="Times" w:cs="Arial"/>
          <w:bCs/>
        </w:rPr>
        <w:t xml:space="preserve"> </w:t>
      </w:r>
      <w:proofErr w:type="gramStart"/>
      <w:r w:rsidR="000E6E6A">
        <w:rPr>
          <w:rFonts w:ascii="Times" w:hAnsi="Times" w:cs="Arial"/>
          <w:bCs/>
        </w:rPr>
        <w:t>Poly</w:t>
      </w:r>
      <w:r w:rsidR="000E6E6A" w:rsidRPr="001E5FA4">
        <w:rPr>
          <w:rFonts w:ascii="Times" w:hAnsi="Times" w:cs="Arial"/>
          <w:bCs/>
        </w:rPr>
        <w:t>[</w:t>
      </w:r>
      <w:proofErr w:type="gramEnd"/>
      <w:r w:rsidR="000E6E6A" w:rsidRPr="001E5FA4">
        <w:rPr>
          <w:rFonts w:ascii="Times" w:hAnsi="Times" w:cs="Arial"/>
          <w:bCs/>
        </w:rPr>
        <w:t>2,2’-(m-</w:t>
      </w:r>
      <w:proofErr w:type="spellStart"/>
      <w:r w:rsidR="000E6E6A" w:rsidRPr="001E5FA4">
        <w:rPr>
          <w:rFonts w:ascii="Times" w:hAnsi="Times" w:cs="Arial"/>
          <w:bCs/>
        </w:rPr>
        <w:t>phenylen</w:t>
      </w:r>
      <w:r w:rsidR="00D875AC">
        <w:rPr>
          <w:rFonts w:ascii="Times" w:hAnsi="Times" w:cs="Arial"/>
          <w:bCs/>
        </w:rPr>
        <w:t>e</w:t>
      </w:r>
      <w:proofErr w:type="spellEnd"/>
      <w:r w:rsidR="000E6E6A" w:rsidRPr="001E5FA4">
        <w:rPr>
          <w:rFonts w:ascii="Times" w:hAnsi="Times" w:cs="Arial"/>
          <w:bCs/>
        </w:rPr>
        <w:t>)-5,5’-bisbenzimidazole]</w:t>
      </w:r>
      <w:r w:rsidR="000E6E6A">
        <w:rPr>
          <w:rFonts w:ascii="Times" w:hAnsi="Times" w:cs="Arial"/>
          <w:bCs/>
        </w:rPr>
        <w:t xml:space="preserve"> (m-PBI)</w:t>
      </w:r>
      <w:r w:rsidR="00D875AC">
        <w:rPr>
          <w:rFonts w:ascii="Times" w:hAnsi="Times" w:cs="Arial"/>
          <w:bCs/>
        </w:rPr>
        <w:t xml:space="preserve"> </w:t>
      </w:r>
      <w:r w:rsidR="000E6E6A">
        <w:rPr>
          <w:rFonts w:ascii="Times" w:hAnsi="Times" w:cs="Arial"/>
          <w:bCs/>
        </w:rPr>
        <w:t xml:space="preserve">is selected as </w:t>
      </w:r>
      <w:r>
        <w:rPr>
          <w:rFonts w:ascii="Times" w:hAnsi="Times" w:cs="Arial"/>
          <w:bCs/>
        </w:rPr>
        <w:t xml:space="preserve">a model </w:t>
      </w:r>
      <w:r w:rsidR="000E6E6A">
        <w:rPr>
          <w:rFonts w:ascii="Times" w:hAnsi="Times" w:cs="Arial"/>
          <w:bCs/>
        </w:rPr>
        <w:t>polymer matrix</w:t>
      </w:r>
      <w:r w:rsidR="006D33BD">
        <w:rPr>
          <w:rFonts w:ascii="Times" w:hAnsi="Times" w:cs="Arial"/>
          <w:bCs/>
        </w:rPr>
        <w:t>.</w:t>
      </w:r>
      <w:r w:rsidR="00607BE8">
        <w:rPr>
          <w:rFonts w:ascii="Times" w:hAnsi="Times" w:cs="Arial"/>
          <w:bCs/>
        </w:rPr>
        <w:t xml:space="preserve"> The m-PBI </w:t>
      </w:r>
      <w:r>
        <w:rPr>
          <w:rFonts w:ascii="Times" w:hAnsi="Times" w:cs="Arial"/>
          <w:bCs/>
        </w:rPr>
        <w:t>can also be</w:t>
      </w:r>
      <w:r w:rsidR="00607BE8">
        <w:rPr>
          <w:rFonts w:ascii="Times" w:hAnsi="Times" w:cs="Arial"/>
          <w:bCs/>
        </w:rPr>
        <w:t xml:space="preserve"> </w:t>
      </w:r>
      <w:proofErr w:type="spellStart"/>
      <w:r w:rsidR="00607BE8">
        <w:rPr>
          <w:rFonts w:ascii="Times" w:hAnsi="Times" w:cs="Arial"/>
          <w:bCs/>
        </w:rPr>
        <w:t>crosslinked</w:t>
      </w:r>
      <w:proofErr w:type="spellEnd"/>
      <w:r w:rsidR="00607BE8">
        <w:rPr>
          <w:rFonts w:ascii="Times" w:hAnsi="Times" w:cs="Arial"/>
          <w:bCs/>
        </w:rPr>
        <w:t xml:space="preserve"> </w:t>
      </w:r>
      <w:r w:rsidR="000E6E6A">
        <w:rPr>
          <w:rFonts w:ascii="Times" w:hAnsi="Times" w:cs="Arial"/>
          <w:bCs/>
        </w:rPr>
        <w:t xml:space="preserve">to improve the size-sieving ability </w:t>
      </w:r>
      <w:r w:rsidR="00607BE8">
        <w:rPr>
          <w:rFonts w:ascii="Times" w:hAnsi="Times" w:cs="Arial"/>
          <w:bCs/>
        </w:rPr>
        <w:t xml:space="preserve">of polymer phase. </w:t>
      </w:r>
      <w:r w:rsidR="001D1C24">
        <w:rPr>
          <w:rFonts w:ascii="Times" w:hAnsi="Times" w:cs="Arial"/>
          <w:bCs/>
        </w:rPr>
        <w:t xml:space="preserve">Uniform </w:t>
      </w:r>
      <w:proofErr w:type="spellStart"/>
      <w:r w:rsidR="001D1C24">
        <w:rPr>
          <w:rFonts w:ascii="Times" w:hAnsi="Times" w:cs="Arial"/>
          <w:bCs/>
        </w:rPr>
        <w:t>Pd</w:t>
      </w:r>
      <w:proofErr w:type="spellEnd"/>
      <w:r w:rsidR="001D1C24">
        <w:rPr>
          <w:rFonts w:ascii="Times" w:hAnsi="Times" w:cs="Arial"/>
          <w:bCs/>
        </w:rPr>
        <w:t xml:space="preserve"> nanoparticles (~10 nm) are prepared via </w:t>
      </w:r>
      <w:r w:rsidR="00A1074D">
        <w:rPr>
          <w:rFonts w:ascii="Times" w:hAnsi="Times" w:cs="Arial"/>
          <w:bCs/>
        </w:rPr>
        <w:t>hot-</w:t>
      </w:r>
      <w:r w:rsidR="001D1C24">
        <w:rPr>
          <w:rFonts w:ascii="Times" w:hAnsi="Times" w:cs="Arial"/>
          <w:bCs/>
        </w:rPr>
        <w:t xml:space="preserve">injection approaches, and </w:t>
      </w:r>
      <w:r>
        <w:rPr>
          <w:rFonts w:ascii="Times" w:hAnsi="Times" w:cs="Arial"/>
          <w:bCs/>
        </w:rPr>
        <w:t xml:space="preserve">effect of </w:t>
      </w:r>
      <w:proofErr w:type="spellStart"/>
      <w:r w:rsidR="001D1C24">
        <w:rPr>
          <w:rFonts w:ascii="Times" w:hAnsi="Times" w:cs="Arial"/>
          <w:bCs/>
        </w:rPr>
        <w:t>Pd</w:t>
      </w:r>
      <w:proofErr w:type="spellEnd"/>
      <w:r>
        <w:rPr>
          <w:rFonts w:ascii="Times" w:hAnsi="Times" w:cs="Arial"/>
          <w:bCs/>
        </w:rPr>
        <w:t xml:space="preserve"> loading (0 – 30 </w:t>
      </w:r>
      <w:proofErr w:type="spellStart"/>
      <w:r>
        <w:rPr>
          <w:rFonts w:ascii="Times" w:hAnsi="Times" w:cs="Arial"/>
          <w:bCs/>
        </w:rPr>
        <w:t>wt</w:t>
      </w:r>
      <w:proofErr w:type="spellEnd"/>
      <w:r>
        <w:rPr>
          <w:rFonts w:ascii="Times" w:hAnsi="Times" w:cs="Arial"/>
          <w:bCs/>
        </w:rPr>
        <w:t>%) on the H</w:t>
      </w:r>
      <w:r w:rsidRPr="00D875AC">
        <w:rPr>
          <w:rFonts w:ascii="Times" w:hAnsi="Times" w:cs="Arial"/>
          <w:bCs/>
          <w:vertAlign w:val="subscript"/>
        </w:rPr>
        <w:t>2</w:t>
      </w:r>
      <w:r>
        <w:rPr>
          <w:rFonts w:ascii="Times" w:hAnsi="Times" w:cs="Arial"/>
          <w:bCs/>
        </w:rPr>
        <w:t>/CO</w:t>
      </w:r>
      <w:r w:rsidRPr="00D875AC">
        <w:rPr>
          <w:rFonts w:ascii="Times" w:hAnsi="Times" w:cs="Arial"/>
          <w:bCs/>
          <w:vertAlign w:val="subscript"/>
        </w:rPr>
        <w:t>2</w:t>
      </w:r>
      <w:r>
        <w:rPr>
          <w:rFonts w:ascii="Times" w:hAnsi="Times" w:cs="Arial"/>
          <w:bCs/>
        </w:rPr>
        <w:t xml:space="preserve"> separation prope</w:t>
      </w:r>
      <w:r w:rsidR="00D875AC">
        <w:rPr>
          <w:rFonts w:ascii="Times" w:hAnsi="Times" w:cs="Arial"/>
          <w:bCs/>
        </w:rPr>
        <w:t xml:space="preserve">rties is thoroughly evaluated. </w:t>
      </w:r>
      <w:r>
        <w:rPr>
          <w:rFonts w:ascii="Times" w:hAnsi="Times" w:cs="Arial"/>
          <w:bCs/>
        </w:rPr>
        <w:t xml:space="preserve">The loading of </w:t>
      </w:r>
      <w:proofErr w:type="spellStart"/>
      <w:r>
        <w:rPr>
          <w:rFonts w:ascii="Times" w:hAnsi="Times" w:cs="Arial"/>
          <w:bCs/>
        </w:rPr>
        <w:t>Pd</w:t>
      </w:r>
      <w:proofErr w:type="spellEnd"/>
      <w:r>
        <w:rPr>
          <w:rFonts w:ascii="Times" w:hAnsi="Times" w:cs="Arial"/>
          <w:bCs/>
        </w:rPr>
        <w:t xml:space="preserve"> </w:t>
      </w:r>
      <w:r w:rsidR="004227A9">
        <w:rPr>
          <w:rFonts w:ascii="Times" w:hAnsi="Times" w:cs="Arial"/>
          <w:bCs/>
        </w:rPr>
        <w:t>nano</w:t>
      </w:r>
      <w:r>
        <w:rPr>
          <w:rFonts w:ascii="Times" w:hAnsi="Times" w:cs="Arial"/>
          <w:bCs/>
        </w:rPr>
        <w:t xml:space="preserve">particles increases </w:t>
      </w:r>
      <w:r w:rsidR="00CA4657">
        <w:rPr>
          <w:rFonts w:ascii="Times" w:hAnsi="Times" w:cs="Arial"/>
          <w:bCs/>
        </w:rPr>
        <w:t>H</w:t>
      </w:r>
      <w:r w:rsidR="00CA4657" w:rsidRPr="00CA4657">
        <w:rPr>
          <w:rFonts w:ascii="Times" w:hAnsi="Times" w:cs="Arial"/>
          <w:bCs/>
          <w:vertAlign w:val="subscript"/>
        </w:rPr>
        <w:t>2</w:t>
      </w:r>
      <w:r w:rsidR="00343954">
        <w:rPr>
          <w:rFonts w:ascii="Times" w:hAnsi="Times" w:cs="Arial"/>
          <w:bCs/>
        </w:rPr>
        <w:t xml:space="preserve"> permeability and </w:t>
      </w:r>
      <w:r w:rsidR="00CA4657">
        <w:rPr>
          <w:rFonts w:ascii="Times" w:hAnsi="Times" w:cs="Arial"/>
          <w:bCs/>
        </w:rPr>
        <w:t>H</w:t>
      </w:r>
      <w:r w:rsidR="00CA4657" w:rsidRPr="00CA4657">
        <w:rPr>
          <w:rFonts w:ascii="Times" w:hAnsi="Times" w:cs="Arial"/>
          <w:bCs/>
          <w:vertAlign w:val="subscript"/>
        </w:rPr>
        <w:t>2</w:t>
      </w:r>
      <w:r w:rsidR="00CA4657">
        <w:rPr>
          <w:rFonts w:ascii="Times" w:hAnsi="Times" w:cs="Arial"/>
          <w:bCs/>
        </w:rPr>
        <w:t>/CO</w:t>
      </w:r>
      <w:r w:rsidR="00CA4657" w:rsidRPr="00CA4657">
        <w:rPr>
          <w:rFonts w:ascii="Times" w:hAnsi="Times" w:cs="Arial"/>
          <w:bCs/>
          <w:vertAlign w:val="subscript"/>
        </w:rPr>
        <w:t>2</w:t>
      </w:r>
      <w:r w:rsidR="00CA4657">
        <w:rPr>
          <w:rFonts w:ascii="Times" w:hAnsi="Times" w:cs="Arial"/>
          <w:bCs/>
        </w:rPr>
        <w:t xml:space="preserve"> selectivity</w:t>
      </w:r>
      <w:r w:rsidR="00343954">
        <w:rPr>
          <w:rFonts w:ascii="Times" w:hAnsi="Times" w:cs="Arial"/>
          <w:bCs/>
        </w:rPr>
        <w:t xml:space="preserve"> at temperature of 50 – 200 </w:t>
      </w:r>
      <w:proofErr w:type="spellStart"/>
      <w:r w:rsidR="00343954" w:rsidRPr="00343954">
        <w:rPr>
          <w:rFonts w:ascii="Times" w:hAnsi="Times" w:cs="Arial"/>
          <w:bCs/>
          <w:vertAlign w:val="superscript"/>
        </w:rPr>
        <w:t>o</w:t>
      </w:r>
      <w:r w:rsidR="00343954">
        <w:rPr>
          <w:rFonts w:ascii="Times" w:hAnsi="Times" w:cs="Arial"/>
          <w:bCs/>
        </w:rPr>
        <w:t>C.</w:t>
      </w:r>
      <w:proofErr w:type="spellEnd"/>
      <w:r w:rsidR="007A10E6">
        <w:rPr>
          <w:rFonts w:ascii="Times" w:hAnsi="Times" w:cs="Arial"/>
          <w:bCs/>
        </w:rPr>
        <w:t xml:space="preserve"> For example, </w:t>
      </w:r>
      <w:r w:rsidR="00E72F9D">
        <w:rPr>
          <w:rFonts w:ascii="Times" w:hAnsi="Times" w:cs="Arial"/>
          <w:bCs/>
        </w:rPr>
        <w:t xml:space="preserve">addition of </w:t>
      </w:r>
      <w:proofErr w:type="gramStart"/>
      <w:r w:rsidR="007A10E6">
        <w:rPr>
          <w:rFonts w:ascii="Times" w:hAnsi="Times" w:cs="Arial"/>
          <w:bCs/>
        </w:rPr>
        <w:t xml:space="preserve">10 </w:t>
      </w:r>
      <w:proofErr w:type="spellStart"/>
      <w:r w:rsidR="007A10E6">
        <w:rPr>
          <w:rFonts w:ascii="Times" w:hAnsi="Times" w:cs="Arial"/>
          <w:bCs/>
        </w:rPr>
        <w:t>wt</w:t>
      </w:r>
      <w:proofErr w:type="spellEnd"/>
      <w:proofErr w:type="gramEnd"/>
      <w:r w:rsidR="007A10E6">
        <w:rPr>
          <w:rFonts w:ascii="Times" w:hAnsi="Times" w:cs="Arial"/>
          <w:bCs/>
        </w:rPr>
        <w:t xml:space="preserve">% </w:t>
      </w:r>
      <w:proofErr w:type="spellStart"/>
      <w:r w:rsidR="007A10E6">
        <w:rPr>
          <w:rFonts w:ascii="Times" w:hAnsi="Times" w:cs="Arial"/>
          <w:bCs/>
        </w:rPr>
        <w:t>Pd</w:t>
      </w:r>
      <w:proofErr w:type="spellEnd"/>
      <w:r w:rsidR="007A10E6">
        <w:rPr>
          <w:rFonts w:ascii="Times" w:hAnsi="Times" w:cs="Arial"/>
          <w:bCs/>
        </w:rPr>
        <w:t xml:space="preserve"> </w:t>
      </w:r>
      <w:r w:rsidR="00E72F9D">
        <w:rPr>
          <w:rFonts w:ascii="Times" w:hAnsi="Times" w:cs="Arial"/>
          <w:bCs/>
        </w:rPr>
        <w:t xml:space="preserve">in the m-PBI increases the </w:t>
      </w:r>
      <w:r w:rsidR="007A10E6">
        <w:rPr>
          <w:rFonts w:ascii="Times" w:hAnsi="Times" w:cs="Arial"/>
          <w:bCs/>
        </w:rPr>
        <w:t>H</w:t>
      </w:r>
      <w:r w:rsidR="007A10E6" w:rsidRPr="007A10E6">
        <w:rPr>
          <w:rFonts w:ascii="Times" w:hAnsi="Times" w:cs="Arial"/>
          <w:bCs/>
          <w:vertAlign w:val="subscript"/>
        </w:rPr>
        <w:t>2</w:t>
      </w:r>
      <w:r w:rsidR="007A10E6">
        <w:rPr>
          <w:rFonts w:ascii="Times" w:hAnsi="Times" w:cs="Arial"/>
          <w:bCs/>
        </w:rPr>
        <w:t xml:space="preserve"> permeability</w:t>
      </w:r>
      <w:r w:rsidR="00E72F9D">
        <w:rPr>
          <w:rFonts w:ascii="Times" w:hAnsi="Times" w:cs="Arial"/>
          <w:bCs/>
        </w:rPr>
        <w:t xml:space="preserve"> from 2.3 </w:t>
      </w:r>
      <w:proofErr w:type="spellStart"/>
      <w:r w:rsidR="00E72F9D">
        <w:rPr>
          <w:rFonts w:ascii="Times" w:hAnsi="Times" w:cs="Arial"/>
          <w:bCs/>
        </w:rPr>
        <w:t>Barrers</w:t>
      </w:r>
      <w:proofErr w:type="spellEnd"/>
      <w:r w:rsidR="00E72F9D">
        <w:rPr>
          <w:rFonts w:ascii="Times" w:hAnsi="Times" w:cs="Arial"/>
          <w:bCs/>
        </w:rPr>
        <w:t xml:space="preserve"> to 3.5 </w:t>
      </w:r>
      <w:proofErr w:type="spellStart"/>
      <w:r w:rsidR="00E72F9D">
        <w:rPr>
          <w:rFonts w:ascii="Times" w:hAnsi="Times" w:cs="Arial"/>
          <w:bCs/>
        </w:rPr>
        <w:t>Barrers</w:t>
      </w:r>
      <w:proofErr w:type="spellEnd"/>
      <w:r w:rsidR="00E72F9D">
        <w:rPr>
          <w:rFonts w:ascii="Times" w:hAnsi="Times" w:cs="Arial"/>
          <w:bCs/>
        </w:rPr>
        <w:t xml:space="preserve">, and </w:t>
      </w:r>
      <w:r w:rsidR="007A10E6">
        <w:rPr>
          <w:rFonts w:ascii="Times" w:hAnsi="Times" w:cs="Arial"/>
          <w:bCs/>
        </w:rPr>
        <w:t>H</w:t>
      </w:r>
      <w:r w:rsidR="007A10E6" w:rsidRPr="007A10E6">
        <w:rPr>
          <w:rFonts w:ascii="Times" w:hAnsi="Times" w:cs="Arial"/>
          <w:bCs/>
          <w:vertAlign w:val="subscript"/>
        </w:rPr>
        <w:t>2</w:t>
      </w:r>
      <w:r w:rsidR="007A10E6">
        <w:rPr>
          <w:rFonts w:ascii="Times" w:hAnsi="Times" w:cs="Arial"/>
          <w:bCs/>
        </w:rPr>
        <w:t>/CO</w:t>
      </w:r>
      <w:r w:rsidR="007A10E6" w:rsidRPr="007A10E6">
        <w:rPr>
          <w:rFonts w:ascii="Times" w:hAnsi="Times" w:cs="Arial"/>
          <w:bCs/>
          <w:vertAlign w:val="subscript"/>
        </w:rPr>
        <w:t>2</w:t>
      </w:r>
      <w:r w:rsidR="007A10E6">
        <w:rPr>
          <w:rFonts w:ascii="Times" w:hAnsi="Times" w:cs="Arial"/>
          <w:bCs/>
        </w:rPr>
        <w:t xml:space="preserve"> selectivity</w:t>
      </w:r>
      <w:r w:rsidR="00E72F9D">
        <w:rPr>
          <w:rFonts w:ascii="Times" w:hAnsi="Times" w:cs="Arial"/>
          <w:bCs/>
        </w:rPr>
        <w:t xml:space="preserve"> from 12 to </w:t>
      </w:r>
      <w:r w:rsidR="007A10E6">
        <w:rPr>
          <w:rFonts w:ascii="Times" w:hAnsi="Times" w:cs="Arial"/>
          <w:bCs/>
        </w:rPr>
        <w:t>18</w:t>
      </w:r>
      <w:r w:rsidR="00536462">
        <w:rPr>
          <w:rFonts w:ascii="Times" w:hAnsi="Times" w:cs="Arial"/>
          <w:bCs/>
        </w:rPr>
        <w:t xml:space="preserve"> at 50 </w:t>
      </w:r>
      <w:proofErr w:type="spellStart"/>
      <w:r w:rsidR="00536462" w:rsidRPr="00536462">
        <w:rPr>
          <w:rFonts w:ascii="Times" w:hAnsi="Times" w:cs="Arial"/>
          <w:bCs/>
          <w:vertAlign w:val="superscript"/>
        </w:rPr>
        <w:t>o</w:t>
      </w:r>
      <w:r w:rsidR="00E72F9D">
        <w:rPr>
          <w:rFonts w:ascii="Times" w:hAnsi="Times" w:cs="Arial"/>
          <w:bCs/>
        </w:rPr>
        <w:t>C</w:t>
      </w:r>
      <w:r w:rsidR="007A10E6">
        <w:rPr>
          <w:rFonts w:ascii="Times" w:hAnsi="Times" w:cs="Arial"/>
          <w:bCs/>
        </w:rPr>
        <w:t>.</w:t>
      </w:r>
      <w:proofErr w:type="spellEnd"/>
      <w:r w:rsidR="007A10E6">
        <w:rPr>
          <w:rFonts w:ascii="Times" w:hAnsi="Times" w:cs="Arial"/>
          <w:bCs/>
        </w:rPr>
        <w:t xml:space="preserve"> </w:t>
      </w:r>
      <w:r w:rsidR="00343954">
        <w:rPr>
          <w:rFonts w:ascii="Times" w:hAnsi="Times" w:cs="Arial"/>
          <w:bCs/>
        </w:rPr>
        <w:t>This presentation will discuss</w:t>
      </w:r>
      <w:r w:rsidR="003E3DF9">
        <w:rPr>
          <w:rFonts w:ascii="Times" w:hAnsi="Times" w:cs="Arial"/>
          <w:bCs/>
        </w:rPr>
        <w:t xml:space="preserve"> pure-gas</w:t>
      </w:r>
      <w:r w:rsidR="000B5481">
        <w:rPr>
          <w:rFonts w:ascii="Times" w:hAnsi="Times" w:cs="Arial"/>
          <w:bCs/>
        </w:rPr>
        <w:t xml:space="preserve"> (H</w:t>
      </w:r>
      <w:r w:rsidR="000B5481" w:rsidRPr="000B5481">
        <w:rPr>
          <w:rFonts w:ascii="Times" w:hAnsi="Times" w:cs="Arial"/>
          <w:bCs/>
          <w:vertAlign w:val="subscript"/>
        </w:rPr>
        <w:t>2</w:t>
      </w:r>
      <w:r w:rsidR="000B5481">
        <w:rPr>
          <w:rFonts w:ascii="Times" w:hAnsi="Times" w:cs="Arial"/>
          <w:bCs/>
        </w:rPr>
        <w:t xml:space="preserve">, </w:t>
      </w:r>
      <w:r w:rsidR="00DC146C">
        <w:rPr>
          <w:rFonts w:ascii="Times" w:hAnsi="Times" w:cs="Arial"/>
          <w:bCs/>
        </w:rPr>
        <w:t>N</w:t>
      </w:r>
      <w:r w:rsidR="00DC146C" w:rsidRPr="00DC146C">
        <w:rPr>
          <w:rFonts w:ascii="Times" w:hAnsi="Times" w:cs="Arial"/>
          <w:bCs/>
          <w:vertAlign w:val="subscript"/>
        </w:rPr>
        <w:t>2</w:t>
      </w:r>
      <w:r w:rsidR="00DC146C">
        <w:rPr>
          <w:rFonts w:ascii="Times" w:hAnsi="Times" w:cs="Arial"/>
          <w:bCs/>
        </w:rPr>
        <w:t xml:space="preserve"> </w:t>
      </w:r>
      <w:r w:rsidR="000B5481">
        <w:rPr>
          <w:rFonts w:ascii="Times" w:hAnsi="Times" w:cs="Arial"/>
          <w:bCs/>
        </w:rPr>
        <w:t>and CO</w:t>
      </w:r>
      <w:r w:rsidR="000B5481" w:rsidRPr="000B5481">
        <w:rPr>
          <w:rFonts w:ascii="Times" w:hAnsi="Times" w:cs="Arial"/>
          <w:bCs/>
          <w:vertAlign w:val="subscript"/>
        </w:rPr>
        <w:t>2</w:t>
      </w:r>
      <w:r w:rsidR="000B5481">
        <w:rPr>
          <w:rFonts w:ascii="Times" w:hAnsi="Times" w:cs="Arial"/>
          <w:bCs/>
        </w:rPr>
        <w:t>)</w:t>
      </w:r>
      <w:r w:rsidR="003E3DF9">
        <w:rPr>
          <w:rFonts w:ascii="Times" w:hAnsi="Times" w:cs="Arial"/>
          <w:bCs/>
        </w:rPr>
        <w:t xml:space="preserve"> </w:t>
      </w:r>
      <w:r>
        <w:rPr>
          <w:rFonts w:ascii="Times" w:hAnsi="Times" w:cs="Arial"/>
          <w:bCs/>
        </w:rPr>
        <w:t>permeation</w:t>
      </w:r>
      <w:r w:rsidR="003E3DF9">
        <w:rPr>
          <w:rFonts w:ascii="Times" w:hAnsi="Times" w:cs="Arial"/>
          <w:bCs/>
        </w:rPr>
        <w:t xml:space="preserve"> properties of the MMMs in details, </w:t>
      </w:r>
      <w:r w:rsidR="00A1074D">
        <w:rPr>
          <w:rFonts w:ascii="Times" w:hAnsi="Times" w:cs="Arial"/>
          <w:bCs/>
        </w:rPr>
        <w:t>and H</w:t>
      </w:r>
      <w:r w:rsidR="00A1074D" w:rsidRPr="00A1074D">
        <w:rPr>
          <w:rFonts w:ascii="Times" w:hAnsi="Times" w:cs="Arial"/>
          <w:bCs/>
          <w:vertAlign w:val="subscript"/>
        </w:rPr>
        <w:t>2</w:t>
      </w:r>
      <w:r w:rsidR="00A1074D">
        <w:rPr>
          <w:rFonts w:ascii="Times" w:hAnsi="Times" w:cs="Arial"/>
          <w:bCs/>
        </w:rPr>
        <w:t xml:space="preserve"> and CO</w:t>
      </w:r>
      <w:r w:rsidR="00A1074D" w:rsidRPr="00A1074D">
        <w:rPr>
          <w:rFonts w:ascii="Times" w:hAnsi="Times" w:cs="Arial"/>
          <w:bCs/>
          <w:vertAlign w:val="subscript"/>
        </w:rPr>
        <w:t>2</w:t>
      </w:r>
      <w:r w:rsidR="00A1074D">
        <w:rPr>
          <w:rFonts w:ascii="Times" w:hAnsi="Times" w:cs="Arial"/>
          <w:bCs/>
        </w:rPr>
        <w:t xml:space="preserve"> solubility </w:t>
      </w:r>
      <w:r>
        <w:rPr>
          <w:rFonts w:ascii="Times" w:hAnsi="Times" w:cs="Arial"/>
          <w:bCs/>
        </w:rPr>
        <w:t>in the MMMs to</w:t>
      </w:r>
      <w:r w:rsidR="000B5481">
        <w:rPr>
          <w:rFonts w:ascii="Times" w:hAnsi="Times" w:cs="Arial"/>
          <w:bCs/>
        </w:rPr>
        <w:t xml:space="preserve"> reveal the influence of H</w:t>
      </w:r>
      <w:r w:rsidR="000B5481" w:rsidRPr="000B5481">
        <w:rPr>
          <w:rFonts w:ascii="Times" w:hAnsi="Times" w:cs="Arial"/>
          <w:bCs/>
          <w:vertAlign w:val="subscript"/>
        </w:rPr>
        <w:t>2</w:t>
      </w:r>
      <w:r w:rsidR="000B5481">
        <w:rPr>
          <w:rFonts w:ascii="Times" w:hAnsi="Times" w:cs="Arial"/>
          <w:bCs/>
        </w:rPr>
        <w:t xml:space="preserve">-Pd interaction on </w:t>
      </w:r>
      <w:r>
        <w:rPr>
          <w:rFonts w:ascii="Times" w:hAnsi="Times" w:cs="Arial"/>
          <w:bCs/>
        </w:rPr>
        <w:t>H</w:t>
      </w:r>
      <w:r w:rsidRPr="00D875AC">
        <w:rPr>
          <w:rFonts w:ascii="Times" w:hAnsi="Times" w:cs="Arial"/>
          <w:bCs/>
          <w:vertAlign w:val="subscript"/>
        </w:rPr>
        <w:t>2</w:t>
      </w:r>
      <w:r w:rsidR="00D875AC">
        <w:rPr>
          <w:rFonts w:ascii="Times" w:hAnsi="Times" w:cs="Arial"/>
          <w:bCs/>
        </w:rPr>
        <w:t>/</w:t>
      </w:r>
      <w:r>
        <w:rPr>
          <w:rFonts w:ascii="Times" w:hAnsi="Times" w:cs="Arial"/>
          <w:bCs/>
        </w:rPr>
        <w:t>CO</w:t>
      </w:r>
      <w:r w:rsidRPr="00D875AC">
        <w:rPr>
          <w:rFonts w:ascii="Times" w:hAnsi="Times" w:cs="Arial"/>
          <w:bCs/>
          <w:vertAlign w:val="subscript"/>
        </w:rPr>
        <w:t>2</w:t>
      </w:r>
      <w:r w:rsidR="00A90921">
        <w:rPr>
          <w:rFonts w:ascii="Times" w:hAnsi="Times" w:cs="Arial"/>
          <w:bCs/>
        </w:rPr>
        <w:t xml:space="preserve"> separation performance</w:t>
      </w:r>
      <w:r w:rsidR="000B5481">
        <w:rPr>
          <w:rFonts w:ascii="Times" w:hAnsi="Times" w:cs="Arial"/>
          <w:bCs/>
        </w:rPr>
        <w:t>.</w:t>
      </w:r>
    </w:p>
    <w:p w14:paraId="7FCC3BEA" w14:textId="77777777" w:rsidR="007202AE" w:rsidRPr="007202AE" w:rsidRDefault="007202AE" w:rsidP="00607BE8">
      <w:pPr>
        <w:spacing w:line="360" w:lineRule="auto"/>
        <w:jc w:val="both"/>
        <w:rPr>
          <w:rFonts w:ascii="Times" w:hAnsi="Times" w:cs="Arial"/>
          <w:b/>
          <w:bCs/>
        </w:rPr>
      </w:pPr>
    </w:p>
    <w:p w14:paraId="2ADA8DF2" w14:textId="7103EDA8" w:rsidR="001B6BDB" w:rsidRPr="003A2A7D" w:rsidRDefault="00071D7E" w:rsidP="00607BE8">
      <w:pPr>
        <w:spacing w:line="360" w:lineRule="auto"/>
        <w:jc w:val="both"/>
        <w:rPr>
          <w:rFonts w:ascii="Times" w:hAnsi="Times" w:cs="Arial"/>
          <w:bCs/>
        </w:rPr>
      </w:pPr>
      <w:r>
        <w:rPr>
          <w:rFonts w:ascii="Times" w:hAnsi="Times" w:cs="Arial"/>
          <w:b/>
          <w:bCs/>
          <w:i/>
        </w:rPr>
        <w:t>Key</w:t>
      </w:r>
      <w:r w:rsidR="007202AE" w:rsidRPr="007202AE">
        <w:rPr>
          <w:rFonts w:ascii="Times" w:hAnsi="Times" w:cs="Arial"/>
          <w:b/>
          <w:bCs/>
          <w:i/>
        </w:rPr>
        <w:t>words</w:t>
      </w:r>
      <w:r w:rsidR="007202AE" w:rsidRPr="007202AE">
        <w:rPr>
          <w:rFonts w:ascii="Times" w:hAnsi="Times" w:cs="Arial"/>
          <w:bCs/>
          <w:i/>
        </w:rPr>
        <w:t>:</w:t>
      </w:r>
      <w:r w:rsidR="007202AE">
        <w:rPr>
          <w:rFonts w:ascii="Times" w:hAnsi="Times" w:cs="Arial"/>
          <w:bCs/>
        </w:rPr>
        <w:t xml:space="preserve"> </w:t>
      </w:r>
      <w:r w:rsidR="001349A3">
        <w:rPr>
          <w:rFonts w:ascii="Times" w:hAnsi="Times" w:cs="Arial"/>
          <w:bCs/>
        </w:rPr>
        <w:t>M</w:t>
      </w:r>
      <w:r w:rsidR="007202AE">
        <w:rPr>
          <w:rFonts w:ascii="Times" w:hAnsi="Times" w:cs="Arial"/>
          <w:bCs/>
        </w:rPr>
        <w:t>ixed matrix membrane</w:t>
      </w:r>
      <w:r w:rsidR="00A1074D">
        <w:rPr>
          <w:rFonts w:ascii="Times" w:hAnsi="Times" w:cs="Arial"/>
          <w:bCs/>
        </w:rPr>
        <w:t>s</w:t>
      </w:r>
      <w:r w:rsidR="007202AE">
        <w:rPr>
          <w:rFonts w:ascii="Times" w:hAnsi="Times" w:cs="Arial"/>
          <w:bCs/>
        </w:rPr>
        <w:t xml:space="preserve">; </w:t>
      </w:r>
      <w:r w:rsidR="001349A3">
        <w:rPr>
          <w:rFonts w:ascii="Times" w:hAnsi="Times" w:cs="Arial"/>
          <w:bCs/>
        </w:rPr>
        <w:t>P</w:t>
      </w:r>
      <w:r w:rsidR="007202AE">
        <w:rPr>
          <w:rFonts w:ascii="Times" w:hAnsi="Times" w:cs="Arial"/>
          <w:bCs/>
        </w:rPr>
        <w:t xml:space="preserve">alladium nanoparticles; </w:t>
      </w:r>
      <w:proofErr w:type="spellStart"/>
      <w:r w:rsidR="001349A3">
        <w:rPr>
          <w:rFonts w:ascii="Times" w:hAnsi="Times" w:cs="Arial"/>
          <w:bCs/>
        </w:rPr>
        <w:t>P</w:t>
      </w:r>
      <w:r w:rsidR="007202AE">
        <w:rPr>
          <w:rFonts w:ascii="Times" w:hAnsi="Times" w:cs="Arial"/>
          <w:bCs/>
        </w:rPr>
        <w:t>olybenzimidazole</w:t>
      </w:r>
      <w:proofErr w:type="spellEnd"/>
      <w:r w:rsidR="007202AE">
        <w:rPr>
          <w:rFonts w:ascii="Times" w:hAnsi="Times" w:cs="Arial"/>
          <w:bCs/>
        </w:rPr>
        <w:t>; H</w:t>
      </w:r>
      <w:r w:rsidR="007202AE" w:rsidRPr="007202AE">
        <w:rPr>
          <w:rFonts w:ascii="Times" w:hAnsi="Times" w:cs="Arial"/>
          <w:bCs/>
          <w:vertAlign w:val="subscript"/>
        </w:rPr>
        <w:t>2</w:t>
      </w:r>
      <w:r w:rsidR="007202AE">
        <w:rPr>
          <w:rFonts w:ascii="Times" w:hAnsi="Times" w:cs="Arial"/>
          <w:bCs/>
        </w:rPr>
        <w:t>/CO</w:t>
      </w:r>
      <w:r w:rsidR="007202AE" w:rsidRPr="007202AE">
        <w:rPr>
          <w:rFonts w:ascii="Times" w:hAnsi="Times" w:cs="Arial"/>
          <w:bCs/>
          <w:vertAlign w:val="subscript"/>
        </w:rPr>
        <w:t>2</w:t>
      </w:r>
      <w:r w:rsidR="007202AE">
        <w:rPr>
          <w:rFonts w:ascii="Times" w:hAnsi="Times" w:cs="Arial"/>
          <w:bCs/>
        </w:rPr>
        <w:t xml:space="preserve"> separation; </w:t>
      </w:r>
      <w:r w:rsidR="00A1074D">
        <w:rPr>
          <w:rFonts w:ascii="Times" w:hAnsi="Times" w:cs="Arial"/>
          <w:bCs/>
        </w:rPr>
        <w:t>CO</w:t>
      </w:r>
      <w:r w:rsidR="00A1074D" w:rsidRPr="00A1074D">
        <w:rPr>
          <w:rFonts w:ascii="Times" w:hAnsi="Times" w:cs="Arial"/>
          <w:bCs/>
          <w:vertAlign w:val="subscript"/>
        </w:rPr>
        <w:t>2</w:t>
      </w:r>
      <w:r w:rsidR="00A1074D">
        <w:rPr>
          <w:rFonts w:ascii="Times" w:hAnsi="Times" w:cs="Arial"/>
          <w:bCs/>
        </w:rPr>
        <w:t xml:space="preserve"> capture</w:t>
      </w:r>
    </w:p>
    <w:sectPr w:rsidR="001B6BDB" w:rsidRPr="003A2A7D" w:rsidSect="001B6BDB">
      <w:footerReference w:type="even" r:id="rId8"/>
      <w:footerReference w:type="default" r:id="rId9"/>
      <w:pgSz w:w="12240" w:h="15840"/>
      <w:pgMar w:top="1440" w:right="1440" w:bottom="1440" w:left="144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12446C" w14:textId="77777777" w:rsidR="006073F2" w:rsidRDefault="006073F2" w:rsidP="00700915">
      <w:r>
        <w:separator/>
      </w:r>
    </w:p>
  </w:endnote>
  <w:endnote w:type="continuationSeparator" w:id="0">
    <w:p w14:paraId="0DB267F6" w14:textId="77777777" w:rsidR="006073F2" w:rsidRDefault="006073F2" w:rsidP="00700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733242" w14:textId="77777777" w:rsidR="006073F2" w:rsidRDefault="006073F2" w:rsidP="007202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1ACED4" w14:textId="77777777" w:rsidR="006073F2" w:rsidRDefault="006073F2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BF934" w14:textId="7973F0AA" w:rsidR="006073F2" w:rsidRPr="00700915" w:rsidRDefault="006073F2" w:rsidP="007202AE">
    <w:pPr>
      <w:pStyle w:val="Footer"/>
      <w:framePr w:wrap="around" w:vAnchor="text" w:hAnchor="margin" w:xAlign="center" w:y="1"/>
      <w:rPr>
        <w:rStyle w:val="PageNumber"/>
        <w:rFonts w:ascii="Times" w:hAnsi="Times"/>
        <w:sz w:val="20"/>
        <w:szCs w:val="20"/>
      </w:rPr>
    </w:pPr>
    <w:r w:rsidRPr="00700915">
      <w:rPr>
        <w:rStyle w:val="PageNumber"/>
        <w:rFonts w:ascii="Times" w:hAnsi="Times"/>
        <w:sz w:val="20"/>
        <w:szCs w:val="20"/>
      </w:rPr>
      <w:fldChar w:fldCharType="begin"/>
    </w:r>
    <w:r w:rsidRPr="00700915">
      <w:rPr>
        <w:rStyle w:val="PageNumber"/>
        <w:rFonts w:ascii="Times" w:hAnsi="Times"/>
        <w:sz w:val="20"/>
        <w:szCs w:val="20"/>
      </w:rPr>
      <w:instrText xml:space="preserve">PAGE  </w:instrText>
    </w:r>
    <w:r w:rsidRPr="00700915">
      <w:rPr>
        <w:rStyle w:val="PageNumber"/>
        <w:rFonts w:ascii="Times" w:hAnsi="Times"/>
        <w:sz w:val="20"/>
        <w:szCs w:val="20"/>
      </w:rPr>
      <w:fldChar w:fldCharType="separate"/>
    </w:r>
    <w:r w:rsidR="00DD112E">
      <w:rPr>
        <w:rStyle w:val="PageNumber"/>
        <w:rFonts w:ascii="Times" w:hAnsi="Times"/>
        <w:noProof/>
        <w:sz w:val="20"/>
        <w:szCs w:val="20"/>
      </w:rPr>
      <w:t>3</w:t>
    </w:r>
    <w:r w:rsidRPr="00700915">
      <w:rPr>
        <w:rStyle w:val="PageNumber"/>
        <w:rFonts w:ascii="Times" w:hAnsi="Times"/>
        <w:sz w:val="20"/>
        <w:szCs w:val="20"/>
      </w:rPr>
      <w:fldChar w:fldCharType="end"/>
    </w:r>
    <w:r w:rsidRPr="00700915">
      <w:rPr>
        <w:rStyle w:val="PageNumber"/>
        <w:rFonts w:ascii="Times" w:hAnsi="Times"/>
        <w:sz w:val="20"/>
        <w:szCs w:val="20"/>
      </w:rPr>
      <w:t>/7</w:t>
    </w:r>
  </w:p>
  <w:p w14:paraId="457C27E2" w14:textId="77777777" w:rsidR="006073F2" w:rsidRPr="00700915" w:rsidRDefault="006073F2">
    <w:pPr>
      <w:pStyle w:val="Footer"/>
      <w:rPr>
        <w:rFonts w:ascii="Times" w:hAnsi="Times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9AC021" w14:textId="77777777" w:rsidR="006073F2" w:rsidRDefault="006073F2" w:rsidP="00700915">
      <w:r>
        <w:separator/>
      </w:r>
    </w:p>
  </w:footnote>
  <w:footnote w:type="continuationSeparator" w:id="0">
    <w:p w14:paraId="5C944997" w14:textId="77777777" w:rsidR="006073F2" w:rsidRDefault="006073F2" w:rsidP="007009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2D9"/>
    <w:rsid w:val="00041E72"/>
    <w:rsid w:val="00071D7E"/>
    <w:rsid w:val="000A42D4"/>
    <w:rsid w:val="000B5481"/>
    <w:rsid w:val="000E6E6A"/>
    <w:rsid w:val="001349A3"/>
    <w:rsid w:val="001B6BDB"/>
    <w:rsid w:val="001D1C24"/>
    <w:rsid w:val="001E5FA4"/>
    <w:rsid w:val="002071C4"/>
    <w:rsid w:val="002632D9"/>
    <w:rsid w:val="00307B7D"/>
    <w:rsid w:val="00343954"/>
    <w:rsid w:val="0036151E"/>
    <w:rsid w:val="00367595"/>
    <w:rsid w:val="003A2A7D"/>
    <w:rsid w:val="003D2BF6"/>
    <w:rsid w:val="003E3DF9"/>
    <w:rsid w:val="004227A9"/>
    <w:rsid w:val="00454A50"/>
    <w:rsid w:val="004A6060"/>
    <w:rsid w:val="004B14A0"/>
    <w:rsid w:val="00536462"/>
    <w:rsid w:val="005730C5"/>
    <w:rsid w:val="006073F2"/>
    <w:rsid w:val="00607BE8"/>
    <w:rsid w:val="006D33BD"/>
    <w:rsid w:val="00700915"/>
    <w:rsid w:val="0070095A"/>
    <w:rsid w:val="007202AE"/>
    <w:rsid w:val="00737DB4"/>
    <w:rsid w:val="00780751"/>
    <w:rsid w:val="007A10E6"/>
    <w:rsid w:val="00917086"/>
    <w:rsid w:val="0094392E"/>
    <w:rsid w:val="00966C7F"/>
    <w:rsid w:val="00984108"/>
    <w:rsid w:val="00A1074D"/>
    <w:rsid w:val="00A55656"/>
    <w:rsid w:val="00A74F81"/>
    <w:rsid w:val="00A90921"/>
    <w:rsid w:val="00C64600"/>
    <w:rsid w:val="00C67CF8"/>
    <w:rsid w:val="00CA4657"/>
    <w:rsid w:val="00CC09BB"/>
    <w:rsid w:val="00CF39CD"/>
    <w:rsid w:val="00D875AC"/>
    <w:rsid w:val="00DC146C"/>
    <w:rsid w:val="00DD112E"/>
    <w:rsid w:val="00E04504"/>
    <w:rsid w:val="00E72F9D"/>
    <w:rsid w:val="00E85A2F"/>
    <w:rsid w:val="00F007B9"/>
    <w:rsid w:val="00FD2832"/>
    <w:rsid w:val="00FF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0AEE27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MAuthors">
    <w:name w:val="MSM Authors"/>
    <w:basedOn w:val="Normal"/>
    <w:rsid w:val="002632D9"/>
    <w:pPr>
      <w:jc w:val="center"/>
    </w:pPr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basedOn w:val="DefaultParagraphFont"/>
    <w:unhideWhenUsed/>
    <w:rsid w:val="002632D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632D9"/>
    <w:rPr>
      <w:rFonts w:ascii="Consolas" w:hAnsi="Consolas" w:cs="Consolas"/>
      <w:sz w:val="21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2632D9"/>
    <w:rPr>
      <w:rFonts w:ascii="Consolas" w:hAnsi="Consolas" w:cs="Consolas"/>
      <w:sz w:val="21"/>
      <w:szCs w:val="21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7009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0915"/>
  </w:style>
  <w:style w:type="paragraph" w:styleId="Footer">
    <w:name w:val="footer"/>
    <w:basedOn w:val="Normal"/>
    <w:link w:val="FooterChar"/>
    <w:uiPriority w:val="99"/>
    <w:unhideWhenUsed/>
    <w:rsid w:val="007009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0915"/>
  </w:style>
  <w:style w:type="character" w:styleId="PageNumber">
    <w:name w:val="page number"/>
    <w:basedOn w:val="DefaultParagraphFont"/>
    <w:uiPriority w:val="99"/>
    <w:semiHidden/>
    <w:unhideWhenUsed/>
    <w:rsid w:val="0070091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MAuthors">
    <w:name w:val="MSM Authors"/>
    <w:basedOn w:val="Normal"/>
    <w:rsid w:val="002632D9"/>
    <w:pPr>
      <w:jc w:val="center"/>
    </w:pPr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basedOn w:val="DefaultParagraphFont"/>
    <w:unhideWhenUsed/>
    <w:rsid w:val="002632D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632D9"/>
    <w:rPr>
      <w:rFonts w:ascii="Consolas" w:hAnsi="Consolas" w:cs="Consolas"/>
      <w:sz w:val="21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2632D9"/>
    <w:rPr>
      <w:rFonts w:ascii="Consolas" w:hAnsi="Consolas" w:cs="Consolas"/>
      <w:sz w:val="21"/>
      <w:szCs w:val="21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7009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0915"/>
  </w:style>
  <w:style w:type="paragraph" w:styleId="Footer">
    <w:name w:val="footer"/>
    <w:basedOn w:val="Normal"/>
    <w:link w:val="FooterChar"/>
    <w:uiPriority w:val="99"/>
    <w:unhideWhenUsed/>
    <w:rsid w:val="007009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0915"/>
  </w:style>
  <w:style w:type="character" w:styleId="PageNumber">
    <w:name w:val="page number"/>
    <w:basedOn w:val="DefaultParagraphFont"/>
    <w:uiPriority w:val="99"/>
    <w:semiHidden/>
    <w:unhideWhenUsed/>
    <w:rsid w:val="00700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haiqingl@buffalo.edu" TargetMode="Externa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298</Words>
  <Characters>1702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Zhu Lingxiang</dc:creator>
  <cp:lastModifiedBy>Lingxiang Zhu</cp:lastModifiedBy>
  <cp:revision>25</cp:revision>
  <cp:lastPrinted>2016-02-24T18:46:00Z</cp:lastPrinted>
  <dcterms:created xsi:type="dcterms:W3CDTF">2016-01-07T18:11:00Z</dcterms:created>
  <dcterms:modified xsi:type="dcterms:W3CDTF">2016-02-25T18:49:00Z</dcterms:modified>
</cp:coreProperties>
</file>