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35F" w:rsidRPr="00A76724" w:rsidRDefault="007F1130" w:rsidP="00A76724">
      <w:pPr>
        <w:widowControl/>
        <w:snapToGrid w:val="0"/>
        <w:jc w:val="center"/>
        <w:rPr>
          <w:rFonts w:ascii="Times New Roman" w:eastAsia="맑은 고딕" w:hAnsi="Times New Roman"/>
          <w:b/>
          <w:kern w:val="0"/>
          <w:sz w:val="28"/>
          <w:szCs w:val="28"/>
          <w:lang w:val="en-GB" w:eastAsia="ko-KR"/>
        </w:rPr>
      </w:pPr>
      <w:r>
        <w:rPr>
          <w:rFonts w:ascii="Times New Roman" w:eastAsia="맑은 고딕" w:hAnsi="Times New Roman"/>
          <w:b/>
          <w:kern w:val="0"/>
          <w:sz w:val="28"/>
          <w:szCs w:val="28"/>
          <w:lang w:val="en-GB" w:eastAsia="ko-KR"/>
        </w:rPr>
        <w:t>Investigation</w:t>
      </w:r>
      <w:r w:rsidR="00A76724">
        <w:rPr>
          <w:rFonts w:ascii="Times New Roman" w:eastAsia="맑은 고딕" w:hAnsi="Times New Roman" w:hint="eastAsia"/>
          <w:b/>
          <w:kern w:val="0"/>
          <w:sz w:val="28"/>
          <w:szCs w:val="28"/>
          <w:lang w:val="en-GB" w:eastAsia="ko-KR"/>
        </w:rPr>
        <w:t xml:space="preserve"> of high permeable</w:t>
      </w:r>
      <w:r>
        <w:rPr>
          <w:rFonts w:ascii="Times New Roman" w:eastAsia="맑은 고딕" w:hAnsi="Times New Roman"/>
          <w:b/>
          <w:kern w:val="0"/>
          <w:sz w:val="28"/>
          <w:szCs w:val="28"/>
          <w:lang w:val="en-GB" w:eastAsia="ko-KR"/>
        </w:rPr>
        <w:t xml:space="preserve"> polyimide</w:t>
      </w:r>
      <w:r w:rsidR="00A76724">
        <w:rPr>
          <w:rFonts w:ascii="Times New Roman" w:eastAsia="맑은 고딕" w:hAnsi="Times New Roman" w:hint="eastAsia"/>
          <w:b/>
          <w:kern w:val="0"/>
          <w:sz w:val="28"/>
          <w:szCs w:val="28"/>
          <w:lang w:val="en-GB" w:eastAsia="ko-KR"/>
        </w:rPr>
        <w:t xml:space="preserve"> hollow fiber membrane </w:t>
      </w:r>
      <w:r>
        <w:rPr>
          <w:rFonts w:ascii="Times New Roman" w:eastAsia="맑은 고딕" w:hAnsi="Times New Roman"/>
          <w:b/>
          <w:kern w:val="0"/>
          <w:sz w:val="28"/>
          <w:szCs w:val="28"/>
          <w:lang w:val="en-GB" w:eastAsia="ko-KR"/>
        </w:rPr>
        <w:t xml:space="preserve">for </w:t>
      </w:r>
      <w:r w:rsidR="00A76724">
        <w:rPr>
          <w:rFonts w:ascii="Times New Roman" w:eastAsia="맑은 고딕" w:hAnsi="Times New Roman" w:hint="eastAsia"/>
          <w:b/>
          <w:kern w:val="0"/>
          <w:sz w:val="28"/>
          <w:szCs w:val="28"/>
          <w:lang w:val="en-GB" w:eastAsia="ko-KR"/>
        </w:rPr>
        <w:t>gas separation.</w:t>
      </w:r>
    </w:p>
    <w:p w:rsidR="0006535F" w:rsidRPr="00C23EBC" w:rsidRDefault="0006535F" w:rsidP="0006535F">
      <w:pPr>
        <w:widowControl/>
        <w:snapToGrid w:val="0"/>
        <w:jc w:val="center"/>
        <w:rPr>
          <w:rFonts w:ascii="Times New Roman" w:eastAsia="1UAAA?" w:hAnsi="Times New Roman"/>
          <w:b/>
          <w:bCs/>
          <w:kern w:val="0"/>
          <w:sz w:val="24"/>
          <w:szCs w:val="24"/>
          <w:lang w:val="en-GB" w:eastAsia="en-US"/>
        </w:rPr>
      </w:pPr>
    </w:p>
    <w:p w:rsidR="0006535F" w:rsidRPr="00903A4C" w:rsidRDefault="00AD407A" w:rsidP="0006535F">
      <w:pPr>
        <w:widowControl/>
        <w:snapToGrid w:val="0"/>
        <w:jc w:val="center"/>
        <w:rPr>
          <w:rFonts w:ascii="Times New Roman" w:hAnsi="Times New Roman"/>
          <w:color w:val="000000"/>
          <w:kern w:val="0"/>
          <w:sz w:val="24"/>
          <w:szCs w:val="24"/>
        </w:rPr>
      </w:pPr>
      <w:r>
        <w:rPr>
          <w:rFonts w:ascii="Times New Roman" w:eastAsia="맑은 고딕" w:hAnsi="Times New Roman"/>
          <w:color w:val="000000"/>
          <w:kern w:val="0"/>
          <w:sz w:val="24"/>
          <w:szCs w:val="24"/>
          <w:u w:val="single"/>
          <w:lang w:eastAsia="ko-KR"/>
        </w:rPr>
        <w:t>Joo Hwan Lim</w:t>
      </w:r>
      <w:r w:rsidRPr="00903A4C">
        <w:rPr>
          <w:rFonts w:ascii="Times New Roman" w:eastAsia="굴림" w:hAnsi="Times New Roman" w:hint="eastAsia"/>
          <w:color w:val="000000"/>
          <w:kern w:val="0"/>
          <w:sz w:val="24"/>
          <w:szCs w:val="24"/>
          <w:lang w:eastAsia="en-US"/>
        </w:rPr>
        <w:t>,</w:t>
      </w:r>
      <w:r>
        <w:rPr>
          <w:rFonts w:ascii="Times New Roman" w:eastAsia="굴림" w:hAnsi="Times New Roman"/>
          <w:color w:val="000000"/>
          <w:kern w:val="0"/>
          <w:sz w:val="24"/>
          <w:szCs w:val="24"/>
          <w:lang w:eastAsia="en-US"/>
        </w:rPr>
        <w:t xml:space="preserve"> Su Jung Jeong, </w:t>
      </w:r>
      <w:r w:rsidR="00C23EBC">
        <w:rPr>
          <w:rFonts w:ascii="Times New Roman" w:eastAsia="맑은 고딕" w:hAnsi="Times New Roman" w:hint="eastAsia"/>
          <w:color w:val="000000"/>
          <w:kern w:val="0"/>
          <w:sz w:val="24"/>
          <w:szCs w:val="24"/>
          <w:lang w:eastAsia="ko-KR"/>
        </w:rPr>
        <w:t>Hyung Chul Koh</w:t>
      </w:r>
      <w:r w:rsidR="0006535F" w:rsidRPr="00903A4C">
        <w:rPr>
          <w:rFonts w:ascii="Times New Roman" w:eastAsia="굴림" w:hAnsi="Times New Roman" w:hint="eastAsia"/>
          <w:color w:val="000000"/>
          <w:kern w:val="0"/>
          <w:sz w:val="24"/>
          <w:szCs w:val="24"/>
          <w:lang w:eastAsia="en-US"/>
        </w:rPr>
        <w:t xml:space="preserve">, </w:t>
      </w:r>
      <w:r w:rsidR="00C23EBC">
        <w:rPr>
          <w:rFonts w:ascii="Times New Roman" w:eastAsia="맑은 고딕" w:hAnsi="Times New Roman" w:hint="eastAsia"/>
          <w:color w:val="000000"/>
          <w:kern w:val="0"/>
          <w:sz w:val="24"/>
          <w:szCs w:val="24"/>
          <w:lang w:eastAsia="ko-KR"/>
        </w:rPr>
        <w:t>Seong Yong H</w:t>
      </w:r>
      <w:r w:rsidR="007F1130">
        <w:rPr>
          <w:rFonts w:ascii="Times New Roman" w:eastAsia="맑은 고딕" w:hAnsi="Times New Roman"/>
          <w:color w:val="000000"/>
          <w:kern w:val="0"/>
          <w:sz w:val="24"/>
          <w:szCs w:val="24"/>
          <w:lang w:eastAsia="ko-KR"/>
        </w:rPr>
        <w:t>a</w:t>
      </w:r>
      <w:r w:rsidR="0006535F" w:rsidRPr="00903A4C">
        <w:rPr>
          <w:rFonts w:ascii="Times New Roman" w:eastAsia="굴림" w:hAnsi="Times New Roman" w:hint="eastAsia"/>
          <w:color w:val="000000"/>
          <w:kern w:val="0"/>
          <w:sz w:val="24"/>
          <w:szCs w:val="24"/>
          <w:lang w:eastAsia="en-US"/>
        </w:rPr>
        <w:t>*</w:t>
      </w:r>
    </w:p>
    <w:p w:rsidR="0006535F" w:rsidRPr="00C23EBC" w:rsidRDefault="0006535F" w:rsidP="0006535F">
      <w:pPr>
        <w:widowControl/>
        <w:snapToGrid w:val="0"/>
        <w:jc w:val="center"/>
        <w:rPr>
          <w:rFonts w:ascii="Times New Roman" w:hAnsi="Times New Roman"/>
          <w:i/>
          <w:iCs/>
          <w:color w:val="000000"/>
          <w:kern w:val="0"/>
          <w:sz w:val="24"/>
          <w:szCs w:val="24"/>
          <w:vertAlign w:val="superscript"/>
        </w:rPr>
      </w:pPr>
    </w:p>
    <w:p w:rsidR="0006535F" w:rsidRPr="00B73793" w:rsidRDefault="00C23EBC" w:rsidP="0006535F">
      <w:pPr>
        <w:widowControl/>
        <w:snapToGrid w:val="0"/>
        <w:ind w:left="400"/>
        <w:jc w:val="center"/>
        <w:rPr>
          <w:rFonts w:ascii="Times New Roman" w:eastAsia="굴림" w:hAnsi="Times New Roman"/>
          <w:bCs/>
          <w:i/>
          <w:color w:val="000000"/>
          <w:kern w:val="0"/>
          <w:sz w:val="22"/>
          <w:szCs w:val="24"/>
          <w:lang w:val="en-GB" w:eastAsia="en-US"/>
        </w:rPr>
      </w:pPr>
      <w:r>
        <w:rPr>
          <w:rFonts w:ascii="Times New Roman" w:eastAsia="굴림" w:hAnsi="Times New Roman" w:hint="eastAsia"/>
          <w:bCs/>
          <w:i/>
          <w:color w:val="000000"/>
          <w:kern w:val="0"/>
          <w:sz w:val="22"/>
          <w:szCs w:val="24"/>
          <w:lang w:val="en-GB" w:eastAsia="ko-KR"/>
        </w:rPr>
        <w:t>Airrane Co., Ltd.,</w:t>
      </w:r>
      <w:r w:rsidR="00240582">
        <w:rPr>
          <w:rFonts w:ascii="Times New Roman" w:eastAsia="굴림" w:hAnsi="Times New Roman" w:hint="eastAsia"/>
          <w:bCs/>
          <w:i/>
          <w:color w:val="000000"/>
          <w:kern w:val="0"/>
          <w:sz w:val="22"/>
          <w:szCs w:val="24"/>
          <w:lang w:val="en-GB" w:eastAsia="ko-KR"/>
        </w:rPr>
        <w:t>120</w:t>
      </w:r>
      <w:r>
        <w:rPr>
          <w:rFonts w:ascii="Times New Roman" w:eastAsia="굴림" w:hAnsi="Times New Roman" w:hint="eastAsia"/>
          <w:bCs/>
          <w:i/>
          <w:color w:val="000000"/>
          <w:kern w:val="0"/>
          <w:sz w:val="22"/>
          <w:szCs w:val="24"/>
          <w:lang w:val="en-GB" w:eastAsia="ko-KR"/>
        </w:rPr>
        <w:t>, Sins</w:t>
      </w:r>
      <w:r w:rsidR="00240582">
        <w:rPr>
          <w:rFonts w:ascii="Times New Roman" w:eastAsia="굴림" w:hAnsi="Times New Roman" w:hint="eastAsia"/>
          <w:bCs/>
          <w:i/>
          <w:color w:val="000000"/>
          <w:kern w:val="0"/>
          <w:sz w:val="22"/>
          <w:szCs w:val="24"/>
          <w:lang w:val="en-GB" w:eastAsia="ko-KR"/>
        </w:rPr>
        <w:t>eon</w:t>
      </w:r>
      <w:r>
        <w:rPr>
          <w:rFonts w:ascii="Times New Roman" w:eastAsia="굴림" w:hAnsi="Times New Roman" w:hint="eastAsia"/>
          <w:bCs/>
          <w:i/>
          <w:color w:val="000000"/>
          <w:kern w:val="0"/>
          <w:sz w:val="22"/>
          <w:szCs w:val="24"/>
          <w:lang w:val="en-GB" w:eastAsia="ko-KR"/>
        </w:rPr>
        <w:t>g</w:t>
      </w:r>
      <w:r w:rsidR="00240582">
        <w:rPr>
          <w:rFonts w:ascii="Times New Roman" w:eastAsia="굴림" w:hAnsi="Times New Roman" w:hint="eastAsia"/>
          <w:bCs/>
          <w:i/>
          <w:color w:val="000000"/>
          <w:kern w:val="0"/>
          <w:sz w:val="22"/>
          <w:szCs w:val="24"/>
          <w:lang w:val="en-GB" w:eastAsia="ko-KR"/>
        </w:rPr>
        <w:t>nam</w:t>
      </w:r>
      <w:r>
        <w:rPr>
          <w:rFonts w:ascii="Times New Roman" w:eastAsia="굴림" w:hAnsi="Times New Roman" w:hint="eastAsia"/>
          <w:bCs/>
          <w:i/>
          <w:color w:val="000000"/>
          <w:kern w:val="0"/>
          <w:sz w:val="22"/>
          <w:szCs w:val="24"/>
          <w:lang w:val="en-GB" w:eastAsia="ko-KR"/>
        </w:rPr>
        <w:t>-</w:t>
      </w:r>
      <w:r w:rsidR="00240582">
        <w:rPr>
          <w:rFonts w:ascii="Times New Roman" w:eastAsia="굴림" w:hAnsi="Times New Roman" w:hint="eastAsia"/>
          <w:bCs/>
          <w:i/>
          <w:color w:val="000000"/>
          <w:kern w:val="0"/>
          <w:sz w:val="22"/>
          <w:szCs w:val="24"/>
          <w:lang w:val="en-GB" w:eastAsia="ko-KR"/>
        </w:rPr>
        <w:t>ro</w:t>
      </w:r>
      <w:r>
        <w:rPr>
          <w:rFonts w:ascii="Times New Roman" w:eastAsia="굴림" w:hAnsi="Times New Roman" w:hint="eastAsia"/>
          <w:bCs/>
          <w:i/>
          <w:color w:val="000000"/>
          <w:kern w:val="0"/>
          <w:sz w:val="22"/>
          <w:szCs w:val="24"/>
          <w:lang w:val="en-GB" w:eastAsia="ko-KR"/>
        </w:rPr>
        <w:t>, Yusung-gu, Daejeon</w:t>
      </w:r>
      <w:bookmarkStart w:id="0" w:name="OLE_LINK23"/>
      <w:bookmarkStart w:id="1" w:name="OLE_LINK24"/>
      <w:r>
        <w:rPr>
          <w:rFonts w:ascii="Times New Roman" w:eastAsia="굴림" w:hAnsi="Times New Roman" w:hint="eastAsia"/>
          <w:bCs/>
          <w:i/>
          <w:color w:val="000000"/>
          <w:kern w:val="0"/>
          <w:sz w:val="22"/>
          <w:szCs w:val="24"/>
          <w:lang w:val="en-GB" w:eastAsia="ko-KR"/>
        </w:rPr>
        <w:t xml:space="preserve"> 305-805,</w:t>
      </w:r>
      <w:r w:rsidR="0006535F" w:rsidRPr="00B73793">
        <w:rPr>
          <w:rFonts w:ascii="Times New Roman" w:hAnsi="Times New Roman" w:hint="eastAsia"/>
          <w:bCs/>
          <w:i/>
          <w:color w:val="000000"/>
          <w:kern w:val="0"/>
          <w:sz w:val="22"/>
          <w:szCs w:val="24"/>
          <w:lang w:val="en-GB"/>
        </w:rPr>
        <w:t xml:space="preserve"> </w:t>
      </w:r>
      <w:r>
        <w:rPr>
          <w:rFonts w:ascii="Times New Roman" w:eastAsia="맑은 고딕" w:hAnsi="Times New Roman" w:hint="eastAsia"/>
          <w:bCs/>
          <w:i/>
          <w:color w:val="000000"/>
          <w:kern w:val="0"/>
          <w:sz w:val="22"/>
          <w:szCs w:val="24"/>
          <w:lang w:val="en-GB" w:eastAsia="ko-KR"/>
        </w:rPr>
        <w:t>Korea</w:t>
      </w:r>
      <w:bookmarkEnd w:id="0"/>
      <w:bookmarkEnd w:id="1"/>
    </w:p>
    <w:p w:rsidR="0006535F" w:rsidRPr="00B73793" w:rsidRDefault="0006535F" w:rsidP="0006535F">
      <w:pPr>
        <w:widowControl/>
        <w:snapToGrid w:val="0"/>
        <w:ind w:left="400"/>
        <w:jc w:val="center"/>
        <w:rPr>
          <w:rFonts w:ascii="Times New Roman" w:eastAsia="1UAAA?" w:hAnsi="Times New Roman"/>
          <w:b/>
          <w:bCs/>
          <w:kern w:val="0"/>
          <w:sz w:val="24"/>
          <w:szCs w:val="24"/>
          <w:lang w:val="en-GB" w:eastAsia="en-US"/>
        </w:rPr>
      </w:pPr>
    </w:p>
    <w:p w:rsidR="0006535F" w:rsidRPr="00C23EBC" w:rsidRDefault="0006535F" w:rsidP="0006535F">
      <w:pPr>
        <w:widowControl/>
        <w:snapToGrid w:val="0"/>
        <w:ind w:left="400"/>
        <w:jc w:val="center"/>
        <w:rPr>
          <w:rFonts w:ascii="Times New Roman" w:eastAsia="맑은 고딕" w:hAnsi="Times New Roman"/>
          <w:kern w:val="0"/>
          <w:sz w:val="20"/>
          <w:szCs w:val="24"/>
          <w:lang w:val="en-GB" w:eastAsia="ko-KR"/>
        </w:rPr>
      </w:pPr>
      <w:r w:rsidRPr="00B73793">
        <w:rPr>
          <w:rFonts w:ascii="Times New Roman" w:hAnsi="Times New Roman" w:hint="eastAsia"/>
          <w:kern w:val="0"/>
          <w:sz w:val="22"/>
          <w:szCs w:val="24"/>
          <w:lang w:val="en-GB" w:eastAsia="en-US"/>
        </w:rPr>
        <w:t>*</w:t>
      </w:r>
      <w:hyperlink r:id="rId6" w:history="1">
        <w:r w:rsidR="00C23EBC" w:rsidRPr="0048450F">
          <w:rPr>
            <w:rStyle w:val="a5"/>
            <w:rFonts w:ascii="Times New Roman" w:hAnsi="Times New Roman" w:hint="eastAsia"/>
            <w:kern w:val="0"/>
            <w:sz w:val="24"/>
            <w:szCs w:val="24"/>
            <w:lang w:val="en-GB"/>
          </w:rPr>
          <w:t xml:space="preserve"> </w:t>
        </w:r>
        <w:r w:rsidR="00C23EBC" w:rsidRPr="0048450F">
          <w:rPr>
            <w:rStyle w:val="a5"/>
            <w:rFonts w:ascii="Times New Roman" w:eastAsia="맑은 고딕" w:hAnsi="Times New Roman" w:hint="eastAsia"/>
            <w:kern w:val="0"/>
            <w:sz w:val="24"/>
            <w:szCs w:val="24"/>
            <w:lang w:val="en-GB" w:eastAsia="ko-KR"/>
          </w:rPr>
          <w:t>haven</w:t>
        </w:r>
        <w:r w:rsidR="00C23EBC" w:rsidRPr="0048450F">
          <w:rPr>
            <w:rStyle w:val="a5"/>
            <w:rFonts w:ascii="Times New Roman" w:hAnsi="Times New Roman" w:hint="eastAsia"/>
            <w:kern w:val="0"/>
            <w:sz w:val="22"/>
            <w:szCs w:val="24"/>
            <w:lang w:val="en-GB" w:eastAsia="en-US"/>
          </w:rPr>
          <w:t>@</w:t>
        </w:r>
      </w:hyperlink>
      <w:r w:rsidR="00C23EBC">
        <w:rPr>
          <w:rFonts w:ascii="Times New Roman" w:eastAsia="맑은 고딕" w:hAnsi="Times New Roman" w:hint="eastAsia"/>
          <w:color w:val="0000FF"/>
          <w:kern w:val="0"/>
          <w:sz w:val="22"/>
          <w:szCs w:val="24"/>
          <w:u w:val="single"/>
          <w:lang w:val="en-GB" w:eastAsia="ko-KR"/>
        </w:rPr>
        <w:t>airrane.com</w:t>
      </w:r>
    </w:p>
    <w:p w:rsidR="0006535F" w:rsidRPr="00B73793" w:rsidRDefault="0006535F" w:rsidP="0006535F">
      <w:pPr>
        <w:widowControl/>
        <w:snapToGrid w:val="0"/>
        <w:ind w:left="400"/>
        <w:jc w:val="center"/>
        <w:rPr>
          <w:rFonts w:ascii="Times New Roman" w:hAnsi="Times New Roman"/>
          <w:kern w:val="0"/>
          <w:sz w:val="22"/>
          <w:szCs w:val="24"/>
          <w:lang w:val="en-GB" w:eastAsia="en-US"/>
        </w:rPr>
      </w:pPr>
    </w:p>
    <w:p w:rsidR="0006535F" w:rsidRPr="00B73793" w:rsidRDefault="0006535F" w:rsidP="0006535F">
      <w:pPr>
        <w:widowControl/>
        <w:snapToGrid w:val="0"/>
        <w:ind w:left="400"/>
        <w:jc w:val="center"/>
        <w:rPr>
          <w:rFonts w:ascii="Times New Roman" w:hAnsi="Times New Roman"/>
          <w:kern w:val="0"/>
          <w:sz w:val="22"/>
          <w:szCs w:val="24"/>
          <w:lang w:val="en-GB" w:eastAsia="en-US"/>
        </w:rPr>
      </w:pPr>
    </w:p>
    <w:p w:rsidR="00201995" w:rsidRPr="004069CC" w:rsidRDefault="00201995" w:rsidP="00201995">
      <w:pPr>
        <w:widowControl/>
        <w:snapToGrid w:val="0"/>
        <w:ind w:firstLineChars="200" w:firstLine="440"/>
        <w:rPr>
          <w:rFonts w:ascii="Times New Roman" w:eastAsia="맑은 고딕" w:hAnsi="Times New Roman"/>
          <w:color w:val="222222"/>
          <w:kern w:val="0"/>
          <w:sz w:val="22"/>
          <w:lang w:val="en-GB" w:eastAsia="ko-KR"/>
        </w:rPr>
      </w:pPr>
      <w:r w:rsidRPr="00201995">
        <w:rPr>
          <w:rFonts w:ascii="Times New Roman" w:hAnsi="Times New Roman"/>
          <w:color w:val="222222"/>
          <w:kern w:val="0"/>
          <w:sz w:val="22"/>
          <w:lang w:val="en-GB" w:eastAsia="en-US"/>
        </w:rPr>
        <w:t>Gas separation using polymeric membranes has achieved important commercial success in some industrial processes since the first commercial-scale membrane gas separation system was produced in the late of 1970s. In order to extend its application and compete successfully with traditional gas separation processes such as cryogenics, pressure swing adsorption and absorption, great attention has been made in fabricating high separation performance membranes in both academia and industry. Development of ultra-thin skinned asymmetric hollow fiber membranes from highly selective</w:t>
      </w:r>
      <w:bookmarkStart w:id="2" w:name="_GoBack"/>
      <w:bookmarkEnd w:id="2"/>
      <w:r w:rsidRPr="00201995">
        <w:rPr>
          <w:rFonts w:ascii="Times New Roman" w:hAnsi="Times New Roman"/>
          <w:color w:val="222222"/>
          <w:kern w:val="0"/>
          <w:sz w:val="22"/>
          <w:lang w:val="en-GB" w:eastAsia="en-US"/>
        </w:rPr>
        <w:t xml:space="preserve"> polymers has been a challenge in gas separation membrane processes. Although thousands of polymers exhibit perm-selective properties for gas mixtures, only a few glassy polymers are useful in making asymmetric gas separation membranes, particularly, polyimide (PI), polysulfone (PSf), polyethersulfone (PESf), and polyetherimide (PEI).</w:t>
      </w:r>
      <w:r w:rsidR="004069CC">
        <w:rPr>
          <w:rFonts w:ascii="Times New Roman" w:eastAsia="맑은 고딕" w:hAnsi="Times New Roman" w:hint="eastAsia"/>
          <w:color w:val="222222"/>
          <w:kern w:val="0"/>
          <w:sz w:val="22"/>
          <w:lang w:val="en-GB" w:eastAsia="ko-KR"/>
        </w:rPr>
        <w:t xml:space="preserve"> [1]</w:t>
      </w:r>
    </w:p>
    <w:p w:rsidR="00201995" w:rsidRPr="00201995" w:rsidRDefault="00201995" w:rsidP="00201995">
      <w:pPr>
        <w:widowControl/>
        <w:snapToGrid w:val="0"/>
        <w:ind w:firstLineChars="200" w:firstLine="440"/>
        <w:rPr>
          <w:rFonts w:ascii="Times New Roman" w:hAnsi="Times New Roman"/>
          <w:color w:val="222222"/>
          <w:kern w:val="0"/>
          <w:sz w:val="22"/>
          <w:lang w:val="en-GB" w:eastAsia="en-US"/>
        </w:rPr>
      </w:pPr>
      <w:r w:rsidRPr="00201995">
        <w:rPr>
          <w:rFonts w:ascii="Times New Roman" w:hAnsi="Times New Roman"/>
          <w:color w:val="222222"/>
          <w:kern w:val="0"/>
          <w:sz w:val="22"/>
          <w:lang w:val="en-GB" w:eastAsia="en-US"/>
        </w:rPr>
        <w:t>Polyimides have been attractive as membrane materials for gas separation because of their excellent thermal, chemical and mechanical properties, as well as excellent film-forming properties. Relationship between the chemical structure of polyimides and their gas permeation and separation properties has been investigated extensively. For a given polymer, how to make a high separation performance membrane by studying the membrane formation protocol, is an important topic in the membrane research. Formation of asymmetric hollow fiber contains many variables such as the nature of the solvent, the additive and the coagulant, the spinning conditions etc. all of which may affect the structure of the hollow fiber membranes and separation performance. Reviewing advances in preparing asymmetric gas separation membranes, the selection of a suitable solvent, additive and coagulant is the most important. From the view point of economic and environmental basis, the solvents, additives and coagulants used must be commercially available and low toxicity. In addition, the manufacture method must be easy, economic and reliable. However, in practice, the selection of solvent and coagulant is quite limited. Water is the best choice as the coagulant to remove solvent from hollow fiber membrane. For water soluble solvents used, the most common solvents are N-methyl-2-pyrrolidone (NMP) and dimethylacetamide (DMAc). Therefore, the use of a suitable additive became a most efficient tool to prepare desired membranes. In fact, all high separation performance membranes have been prepared by the use of right additives [</w:t>
      </w:r>
      <w:r w:rsidR="004069CC">
        <w:rPr>
          <w:rFonts w:ascii="Times New Roman" w:eastAsia="맑은 고딕" w:hAnsi="Times New Roman" w:hint="eastAsia"/>
          <w:color w:val="222222"/>
          <w:kern w:val="0"/>
          <w:sz w:val="22"/>
          <w:lang w:val="en-GB" w:eastAsia="ko-KR"/>
        </w:rPr>
        <w:t>2</w:t>
      </w:r>
      <w:r w:rsidRPr="00201995">
        <w:rPr>
          <w:rFonts w:ascii="Times New Roman" w:hAnsi="Times New Roman"/>
          <w:color w:val="222222"/>
          <w:kern w:val="0"/>
          <w:sz w:val="22"/>
          <w:lang w:val="en-GB" w:eastAsia="en-US"/>
        </w:rPr>
        <w:t>].</w:t>
      </w:r>
    </w:p>
    <w:p w:rsidR="0006535F" w:rsidRPr="00B73793" w:rsidRDefault="00201995" w:rsidP="00007AF3">
      <w:pPr>
        <w:widowControl/>
        <w:snapToGrid w:val="0"/>
        <w:ind w:firstLineChars="200" w:firstLine="440"/>
        <w:rPr>
          <w:rFonts w:ascii="Times New Roman" w:hAnsi="Times New Roman"/>
          <w:color w:val="222222"/>
          <w:kern w:val="0"/>
          <w:sz w:val="22"/>
          <w:lang w:val="en-GB"/>
        </w:rPr>
      </w:pPr>
      <w:r w:rsidRPr="00201995">
        <w:rPr>
          <w:rFonts w:ascii="Times New Roman" w:hAnsi="Times New Roman"/>
          <w:color w:val="222222"/>
          <w:kern w:val="0"/>
          <w:sz w:val="22"/>
          <w:lang w:val="en-GB" w:eastAsia="en-US"/>
        </w:rPr>
        <w:t xml:space="preserve">In this study, PI hollow fiber membranes have been prepared NMP/IPA/THF systems. </w:t>
      </w:r>
      <w:r w:rsidR="004069CC" w:rsidRPr="00581929">
        <w:rPr>
          <w:rFonts w:ascii="Times New Roman" w:hAnsi="Times New Roman"/>
          <w:color w:val="222222"/>
          <w:kern w:val="0"/>
          <w:sz w:val="22"/>
          <w:lang w:val="en-GB" w:eastAsia="en-US"/>
        </w:rPr>
        <w:t>It (synthesized polyimides) was received from Aekyung Petrochemical Company Limited (Korea).</w:t>
      </w:r>
      <w:r w:rsidR="004069CC">
        <w:rPr>
          <w:rFonts w:ascii="Times New Roman" w:eastAsia="맑은 고딕" w:hAnsi="Times New Roman" w:hint="eastAsia"/>
          <w:color w:val="222222"/>
          <w:kern w:val="0"/>
          <w:sz w:val="22"/>
          <w:lang w:val="en-GB" w:eastAsia="ko-KR"/>
        </w:rPr>
        <w:t xml:space="preserve"> </w:t>
      </w:r>
      <w:r w:rsidRPr="00201995">
        <w:rPr>
          <w:rFonts w:ascii="Times New Roman" w:hAnsi="Times New Roman"/>
          <w:color w:val="222222"/>
          <w:kern w:val="0"/>
          <w:sz w:val="22"/>
          <w:lang w:val="en-GB" w:eastAsia="en-US"/>
        </w:rPr>
        <w:t>The effect of polymer, solvent, non-solvent, additives concentration, synthesized polyimide molecular weight and air-gap on the membrane structure and gas permeation were investigated</w:t>
      </w:r>
      <w:r>
        <w:rPr>
          <w:rFonts w:ascii="Times New Roman" w:eastAsia="맑은 고딕" w:hAnsi="Times New Roman" w:hint="eastAsia"/>
          <w:color w:val="222222"/>
          <w:kern w:val="0"/>
          <w:sz w:val="22"/>
          <w:lang w:val="en-GB" w:eastAsia="ko-KR"/>
        </w:rPr>
        <w:t>.</w:t>
      </w:r>
    </w:p>
    <w:p w:rsidR="0006535F" w:rsidRPr="00A51B49" w:rsidRDefault="0006535F" w:rsidP="0006535F">
      <w:pPr>
        <w:widowControl/>
        <w:jc w:val="left"/>
        <w:rPr>
          <w:rFonts w:ascii="Times New Roman" w:hAnsi="Times New Roman"/>
          <w:kern w:val="0"/>
          <w:sz w:val="20"/>
          <w:szCs w:val="24"/>
          <w:lang w:val="en-GB"/>
        </w:rPr>
      </w:pPr>
    </w:p>
    <w:p w:rsidR="00007AF3" w:rsidRPr="00007AF3" w:rsidRDefault="00007AF3" w:rsidP="00007AF3">
      <w:pPr>
        <w:pStyle w:val="PreprintHeading"/>
        <w:snapToGrid w:val="0"/>
        <w:spacing w:line="264" w:lineRule="auto"/>
        <w:rPr>
          <w:sz w:val="20"/>
          <w:lang w:eastAsia="ko-KR"/>
        </w:rPr>
      </w:pPr>
      <w:r w:rsidRPr="00007AF3">
        <w:rPr>
          <w:sz w:val="20"/>
        </w:rPr>
        <w:t>References</w:t>
      </w:r>
    </w:p>
    <w:p w:rsidR="00C96CE2" w:rsidRPr="00C96CE2" w:rsidRDefault="0006535F" w:rsidP="00C96CE2">
      <w:pPr>
        <w:widowControl/>
        <w:autoSpaceDE w:val="0"/>
        <w:autoSpaceDN w:val="0"/>
        <w:ind w:left="300" w:hangingChars="150" w:hanging="300"/>
        <w:jc w:val="left"/>
        <w:rPr>
          <w:rFonts w:ascii="Times New Roman" w:hAnsi="Times New Roman"/>
          <w:kern w:val="0"/>
          <w:sz w:val="20"/>
          <w:szCs w:val="20"/>
          <w:lang w:val="en-GB"/>
        </w:rPr>
      </w:pPr>
      <w:r w:rsidRPr="00B73793">
        <w:rPr>
          <w:rFonts w:ascii="Times New Roman" w:eastAsia="바탕" w:hAnsi="Times New Roman"/>
          <w:kern w:val="0"/>
          <w:sz w:val="20"/>
          <w:szCs w:val="20"/>
          <w:lang w:val="en-GB" w:eastAsia="ko-KR"/>
        </w:rPr>
        <w:t xml:space="preserve">1. </w:t>
      </w:r>
      <w:r w:rsidR="004069CC">
        <w:rPr>
          <w:rFonts w:ascii="Times New Roman" w:eastAsia="바탕" w:hAnsi="Times New Roman" w:hint="eastAsia"/>
          <w:kern w:val="0"/>
          <w:sz w:val="20"/>
          <w:szCs w:val="20"/>
          <w:lang w:val="en-GB" w:eastAsia="ko-KR"/>
        </w:rPr>
        <w:t>D</w:t>
      </w:r>
      <w:r w:rsidR="00C96CE2">
        <w:rPr>
          <w:rFonts w:ascii="Times New Roman" w:hAnsi="Times New Roman" w:hint="eastAsia"/>
          <w:kern w:val="0"/>
          <w:sz w:val="20"/>
          <w:szCs w:val="20"/>
          <w:lang w:val="en-GB"/>
        </w:rPr>
        <w:t xml:space="preserve">. </w:t>
      </w:r>
      <w:r w:rsidR="00581929">
        <w:rPr>
          <w:rFonts w:ascii="Times New Roman" w:eastAsia="맑은 고딕" w:hAnsi="Times New Roman" w:hint="eastAsia"/>
          <w:kern w:val="0"/>
          <w:sz w:val="20"/>
          <w:szCs w:val="20"/>
          <w:lang w:val="en-GB" w:eastAsia="ko-KR"/>
        </w:rPr>
        <w:t>W</w:t>
      </w:r>
      <w:r w:rsidR="004069CC">
        <w:rPr>
          <w:rFonts w:ascii="Times New Roman" w:eastAsia="맑은 고딕" w:hAnsi="Times New Roman" w:hint="eastAsia"/>
          <w:kern w:val="0"/>
          <w:sz w:val="20"/>
          <w:szCs w:val="20"/>
          <w:lang w:val="en-GB" w:eastAsia="ko-KR"/>
        </w:rPr>
        <w:t xml:space="preserve">ang, </w:t>
      </w:r>
      <w:r w:rsidR="003A5DE5">
        <w:rPr>
          <w:rFonts w:ascii="Times New Roman" w:eastAsia="맑은 고딕" w:hAnsi="Times New Roman" w:hint="eastAsia"/>
          <w:kern w:val="0"/>
          <w:sz w:val="20"/>
          <w:szCs w:val="20"/>
          <w:lang w:val="en-GB" w:eastAsia="ko-KR"/>
        </w:rPr>
        <w:t>K</w:t>
      </w:r>
      <w:r w:rsidR="00581929">
        <w:rPr>
          <w:rFonts w:ascii="Times New Roman" w:eastAsia="맑은 고딕" w:hAnsi="Times New Roman" w:hint="eastAsia"/>
          <w:kern w:val="0"/>
          <w:sz w:val="20"/>
          <w:szCs w:val="20"/>
          <w:lang w:val="en-GB" w:eastAsia="ko-KR"/>
        </w:rPr>
        <w:t xml:space="preserve">. </w:t>
      </w:r>
      <w:r w:rsidR="003A5DE5">
        <w:rPr>
          <w:rFonts w:ascii="Times New Roman" w:eastAsia="맑은 고딕" w:hAnsi="Times New Roman" w:hint="eastAsia"/>
          <w:kern w:val="0"/>
          <w:sz w:val="20"/>
          <w:szCs w:val="20"/>
          <w:lang w:val="en-GB" w:eastAsia="ko-KR"/>
        </w:rPr>
        <w:t>Li</w:t>
      </w:r>
      <w:r w:rsidR="00C96CE2">
        <w:rPr>
          <w:rFonts w:ascii="Times New Roman" w:hAnsi="Times New Roman" w:hint="eastAsia"/>
          <w:kern w:val="0"/>
          <w:sz w:val="20"/>
          <w:szCs w:val="20"/>
          <w:lang w:val="en-GB"/>
        </w:rPr>
        <w:t xml:space="preserve">, </w:t>
      </w:r>
      <w:r w:rsidR="00581929">
        <w:rPr>
          <w:rFonts w:ascii="Times New Roman" w:eastAsia="맑은 고딕" w:hAnsi="Times New Roman" w:hint="eastAsia"/>
          <w:kern w:val="0"/>
          <w:sz w:val="20"/>
          <w:szCs w:val="20"/>
          <w:lang w:val="en-GB" w:eastAsia="ko-KR"/>
        </w:rPr>
        <w:t xml:space="preserve">W. </w:t>
      </w:r>
      <w:r w:rsidR="003A5DE5">
        <w:rPr>
          <w:rFonts w:ascii="Times New Roman" w:eastAsia="맑은 고딕" w:hAnsi="Times New Roman" w:hint="eastAsia"/>
          <w:kern w:val="0"/>
          <w:sz w:val="20"/>
          <w:szCs w:val="20"/>
          <w:lang w:val="en-GB" w:eastAsia="ko-KR"/>
        </w:rPr>
        <w:t>K</w:t>
      </w:r>
      <w:r w:rsidR="00581929">
        <w:rPr>
          <w:rFonts w:ascii="Times New Roman" w:eastAsia="맑은 고딕" w:hAnsi="Times New Roman" w:hint="eastAsia"/>
          <w:kern w:val="0"/>
          <w:sz w:val="20"/>
          <w:szCs w:val="20"/>
          <w:lang w:val="en-GB" w:eastAsia="ko-KR"/>
        </w:rPr>
        <w:t xml:space="preserve">. </w:t>
      </w:r>
      <w:r w:rsidR="003A5DE5">
        <w:rPr>
          <w:rFonts w:ascii="Times New Roman" w:eastAsia="맑은 고딕" w:hAnsi="Times New Roman" w:hint="eastAsia"/>
          <w:kern w:val="0"/>
          <w:sz w:val="20"/>
          <w:szCs w:val="20"/>
          <w:lang w:val="en-GB" w:eastAsia="ko-KR"/>
        </w:rPr>
        <w:t>Te</w:t>
      </w:r>
      <w:r w:rsidR="00581929">
        <w:rPr>
          <w:rFonts w:ascii="Times New Roman" w:eastAsia="맑은 고딕" w:hAnsi="Times New Roman" w:hint="eastAsia"/>
          <w:kern w:val="0"/>
          <w:sz w:val="20"/>
          <w:szCs w:val="20"/>
          <w:lang w:val="en-GB" w:eastAsia="ko-KR"/>
        </w:rPr>
        <w:t xml:space="preserve">o, </w:t>
      </w:r>
      <w:r w:rsidR="003A5DE5">
        <w:rPr>
          <w:rFonts w:ascii="Times New Roman" w:eastAsia="맑은 고딕" w:hAnsi="Times New Roman" w:hint="eastAsia"/>
          <w:i/>
          <w:kern w:val="0"/>
          <w:sz w:val="20"/>
          <w:szCs w:val="20"/>
          <w:lang w:val="en-GB" w:eastAsia="ko-KR"/>
        </w:rPr>
        <w:t>J. Membr. Sci.</w:t>
      </w:r>
      <w:r w:rsidR="00C96CE2" w:rsidRPr="00C96CE2">
        <w:rPr>
          <w:rFonts w:ascii="Times New Roman" w:hAnsi="Times New Roman"/>
          <w:kern w:val="0"/>
          <w:sz w:val="20"/>
          <w:szCs w:val="20"/>
          <w:lang w:val="en-GB"/>
        </w:rPr>
        <w:t xml:space="preserve">, </w:t>
      </w:r>
      <w:r w:rsidR="003A5DE5">
        <w:rPr>
          <w:rFonts w:ascii="Times New Roman" w:eastAsia="맑은 고딕" w:hAnsi="Times New Roman" w:hint="eastAsia"/>
          <w:b/>
          <w:kern w:val="0"/>
          <w:sz w:val="20"/>
          <w:szCs w:val="20"/>
          <w:lang w:val="en-GB" w:eastAsia="ko-KR"/>
        </w:rPr>
        <w:t>115</w:t>
      </w:r>
      <w:r w:rsidR="00C96CE2">
        <w:rPr>
          <w:rFonts w:ascii="Times New Roman" w:hAnsi="Times New Roman" w:hint="eastAsia"/>
          <w:kern w:val="0"/>
          <w:sz w:val="20"/>
          <w:szCs w:val="20"/>
          <w:lang w:val="en-GB"/>
        </w:rPr>
        <w:t>,</w:t>
      </w:r>
      <w:r w:rsidR="00C96CE2" w:rsidRPr="00C96CE2">
        <w:rPr>
          <w:rFonts w:ascii="Times New Roman" w:hAnsi="Times New Roman"/>
          <w:kern w:val="0"/>
          <w:sz w:val="20"/>
          <w:szCs w:val="20"/>
          <w:lang w:val="en-GB"/>
        </w:rPr>
        <w:t xml:space="preserve"> </w:t>
      </w:r>
      <w:r w:rsidR="003A5DE5">
        <w:rPr>
          <w:rFonts w:ascii="Times New Roman" w:eastAsia="맑은 고딕" w:hAnsi="Times New Roman" w:hint="eastAsia"/>
          <w:kern w:val="0"/>
          <w:sz w:val="20"/>
          <w:szCs w:val="20"/>
          <w:lang w:val="en-GB" w:eastAsia="ko-KR"/>
        </w:rPr>
        <w:t>85</w:t>
      </w:r>
      <w:r w:rsidR="00C96CE2" w:rsidRPr="00C96CE2">
        <w:rPr>
          <w:rFonts w:ascii="Times New Roman" w:hAnsi="Times New Roman"/>
          <w:kern w:val="0"/>
          <w:sz w:val="20"/>
          <w:szCs w:val="20"/>
          <w:lang w:val="en-GB"/>
        </w:rPr>
        <w:t xml:space="preserve"> (</w:t>
      </w:r>
      <w:r w:rsidR="00581929">
        <w:rPr>
          <w:rFonts w:ascii="Times New Roman" w:eastAsia="맑은 고딕" w:hAnsi="Times New Roman" w:hint="eastAsia"/>
          <w:kern w:val="0"/>
          <w:sz w:val="20"/>
          <w:szCs w:val="20"/>
          <w:lang w:val="en-GB" w:eastAsia="ko-KR"/>
        </w:rPr>
        <w:t>199</w:t>
      </w:r>
      <w:r w:rsidR="003A5DE5">
        <w:rPr>
          <w:rFonts w:ascii="Times New Roman" w:eastAsia="맑은 고딕" w:hAnsi="Times New Roman" w:hint="eastAsia"/>
          <w:kern w:val="0"/>
          <w:sz w:val="20"/>
          <w:szCs w:val="20"/>
          <w:lang w:val="en-GB" w:eastAsia="ko-KR"/>
        </w:rPr>
        <w:t>6</w:t>
      </w:r>
      <w:r w:rsidR="00C96CE2" w:rsidRPr="00C96CE2">
        <w:rPr>
          <w:rFonts w:ascii="Times New Roman" w:hAnsi="Times New Roman"/>
          <w:kern w:val="0"/>
          <w:sz w:val="20"/>
          <w:szCs w:val="20"/>
          <w:lang w:val="en-GB"/>
        </w:rPr>
        <w:t>)</w:t>
      </w:r>
      <w:r w:rsidR="00C96CE2">
        <w:rPr>
          <w:rFonts w:ascii="Times New Roman" w:hAnsi="Times New Roman" w:hint="eastAsia"/>
          <w:kern w:val="0"/>
          <w:sz w:val="20"/>
          <w:szCs w:val="20"/>
          <w:lang w:val="en-GB"/>
        </w:rPr>
        <w:t>.</w:t>
      </w:r>
    </w:p>
    <w:p w:rsidR="0006535F" w:rsidRDefault="0006535F" w:rsidP="0006535F">
      <w:pPr>
        <w:widowControl/>
        <w:jc w:val="left"/>
        <w:rPr>
          <w:rFonts w:ascii="Times New Roman" w:eastAsia="바탕" w:hAnsi="Times New Roman"/>
          <w:kern w:val="0"/>
          <w:sz w:val="20"/>
          <w:szCs w:val="20"/>
          <w:lang w:val="en-GB" w:eastAsia="ko-KR"/>
        </w:rPr>
      </w:pPr>
      <w:r w:rsidRPr="00B73793">
        <w:rPr>
          <w:rFonts w:ascii="Times New Roman" w:hAnsi="Times New Roman"/>
          <w:kern w:val="0"/>
          <w:sz w:val="20"/>
          <w:szCs w:val="20"/>
          <w:lang w:val="en-GB" w:eastAsia="en-US"/>
        </w:rPr>
        <w:t>2.</w:t>
      </w:r>
      <w:r w:rsidR="003A5DE5" w:rsidRPr="003A5DE5">
        <w:rPr>
          <w:rFonts w:ascii="Times New Roman" w:eastAsia="바탕" w:hAnsi="Times New Roman" w:hint="eastAsia"/>
          <w:kern w:val="0"/>
          <w:sz w:val="20"/>
          <w:szCs w:val="20"/>
          <w:lang w:val="en-GB" w:eastAsia="ko-KR"/>
        </w:rPr>
        <w:t xml:space="preserve"> </w:t>
      </w:r>
      <w:r w:rsidR="003A5DE5">
        <w:rPr>
          <w:rFonts w:ascii="Times New Roman" w:eastAsia="바탕" w:hAnsi="Times New Roman" w:hint="eastAsia"/>
          <w:kern w:val="0"/>
          <w:sz w:val="20"/>
          <w:szCs w:val="20"/>
          <w:lang w:val="en-GB" w:eastAsia="ko-KR"/>
        </w:rPr>
        <w:t>D</w:t>
      </w:r>
      <w:r w:rsidR="003A5DE5">
        <w:rPr>
          <w:rFonts w:ascii="Times New Roman" w:hAnsi="Times New Roman" w:hint="eastAsia"/>
          <w:kern w:val="0"/>
          <w:sz w:val="20"/>
          <w:szCs w:val="20"/>
          <w:lang w:val="en-GB"/>
        </w:rPr>
        <w:t xml:space="preserve">. </w:t>
      </w:r>
      <w:r w:rsidR="003A5DE5">
        <w:rPr>
          <w:rFonts w:ascii="Times New Roman" w:eastAsia="맑은 고딕" w:hAnsi="Times New Roman" w:hint="eastAsia"/>
          <w:kern w:val="0"/>
          <w:sz w:val="20"/>
          <w:szCs w:val="20"/>
          <w:lang w:val="en-GB" w:eastAsia="ko-KR"/>
        </w:rPr>
        <w:t>Wang, K. Li</w:t>
      </w:r>
      <w:r w:rsidR="003A5DE5">
        <w:rPr>
          <w:rFonts w:ascii="Times New Roman" w:hAnsi="Times New Roman" w:hint="eastAsia"/>
          <w:kern w:val="0"/>
          <w:sz w:val="20"/>
          <w:szCs w:val="20"/>
          <w:lang w:val="en-GB"/>
        </w:rPr>
        <w:t xml:space="preserve">, </w:t>
      </w:r>
      <w:r w:rsidR="003A5DE5">
        <w:rPr>
          <w:rFonts w:ascii="Times New Roman" w:eastAsia="맑은 고딕" w:hAnsi="Times New Roman" w:hint="eastAsia"/>
          <w:kern w:val="0"/>
          <w:sz w:val="20"/>
          <w:szCs w:val="20"/>
          <w:lang w:val="en-GB" w:eastAsia="ko-KR"/>
        </w:rPr>
        <w:t xml:space="preserve">W. K. Teo, </w:t>
      </w:r>
      <w:r w:rsidR="003A5DE5">
        <w:rPr>
          <w:rFonts w:ascii="Times New Roman" w:eastAsia="맑은 고딕" w:hAnsi="Times New Roman" w:hint="eastAsia"/>
          <w:i/>
          <w:kern w:val="0"/>
          <w:sz w:val="20"/>
          <w:szCs w:val="20"/>
          <w:lang w:val="en-GB" w:eastAsia="ko-KR"/>
        </w:rPr>
        <w:t>J. Membr. Sci.</w:t>
      </w:r>
      <w:r w:rsidR="003A5DE5" w:rsidRPr="00C96CE2">
        <w:rPr>
          <w:rFonts w:ascii="Times New Roman" w:hAnsi="Times New Roman"/>
          <w:kern w:val="0"/>
          <w:sz w:val="20"/>
          <w:szCs w:val="20"/>
          <w:lang w:val="en-GB"/>
        </w:rPr>
        <w:t xml:space="preserve">, </w:t>
      </w:r>
      <w:r w:rsidR="003A5DE5">
        <w:rPr>
          <w:rFonts w:ascii="Times New Roman" w:eastAsia="맑은 고딕" w:hAnsi="Times New Roman" w:hint="eastAsia"/>
          <w:b/>
          <w:kern w:val="0"/>
          <w:sz w:val="20"/>
          <w:szCs w:val="20"/>
          <w:lang w:val="en-GB" w:eastAsia="ko-KR"/>
        </w:rPr>
        <w:t>138</w:t>
      </w:r>
      <w:r w:rsidR="003A5DE5">
        <w:rPr>
          <w:rFonts w:ascii="Times New Roman" w:hAnsi="Times New Roman" w:hint="eastAsia"/>
          <w:kern w:val="0"/>
          <w:sz w:val="20"/>
          <w:szCs w:val="20"/>
          <w:lang w:val="en-GB"/>
        </w:rPr>
        <w:t>,</w:t>
      </w:r>
      <w:r w:rsidR="003A5DE5" w:rsidRPr="00C96CE2">
        <w:rPr>
          <w:rFonts w:ascii="Times New Roman" w:hAnsi="Times New Roman"/>
          <w:kern w:val="0"/>
          <w:sz w:val="20"/>
          <w:szCs w:val="20"/>
          <w:lang w:val="en-GB"/>
        </w:rPr>
        <w:t xml:space="preserve"> </w:t>
      </w:r>
      <w:r w:rsidR="003A5DE5">
        <w:rPr>
          <w:rFonts w:ascii="Times New Roman" w:eastAsia="맑은 고딕" w:hAnsi="Times New Roman" w:hint="eastAsia"/>
          <w:kern w:val="0"/>
          <w:sz w:val="20"/>
          <w:szCs w:val="20"/>
          <w:lang w:val="en-GB" w:eastAsia="ko-KR"/>
        </w:rPr>
        <w:t>193</w:t>
      </w:r>
      <w:r w:rsidR="003A5DE5" w:rsidRPr="00C96CE2">
        <w:rPr>
          <w:rFonts w:ascii="Times New Roman" w:hAnsi="Times New Roman"/>
          <w:kern w:val="0"/>
          <w:sz w:val="20"/>
          <w:szCs w:val="20"/>
          <w:lang w:val="en-GB"/>
        </w:rPr>
        <w:t xml:space="preserve"> (</w:t>
      </w:r>
      <w:r w:rsidR="003A5DE5">
        <w:rPr>
          <w:rFonts w:ascii="Times New Roman" w:eastAsia="맑은 고딕" w:hAnsi="Times New Roman" w:hint="eastAsia"/>
          <w:kern w:val="0"/>
          <w:sz w:val="20"/>
          <w:szCs w:val="20"/>
          <w:lang w:val="en-GB" w:eastAsia="ko-KR"/>
        </w:rPr>
        <w:t>1998</w:t>
      </w:r>
      <w:r w:rsidR="003A5DE5" w:rsidRPr="00C96CE2">
        <w:rPr>
          <w:rFonts w:ascii="Times New Roman" w:hAnsi="Times New Roman"/>
          <w:kern w:val="0"/>
          <w:sz w:val="20"/>
          <w:szCs w:val="20"/>
          <w:lang w:val="en-GB"/>
        </w:rPr>
        <w:t>)</w:t>
      </w:r>
      <w:r w:rsidR="003A5DE5">
        <w:rPr>
          <w:rFonts w:ascii="Times New Roman" w:hAnsi="Times New Roman" w:hint="eastAsia"/>
          <w:kern w:val="0"/>
          <w:sz w:val="20"/>
          <w:szCs w:val="20"/>
          <w:lang w:val="en-GB"/>
        </w:rPr>
        <w:t>.</w:t>
      </w:r>
    </w:p>
    <w:sectPr w:rsidR="0006535F" w:rsidSect="00A71A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9D2" w:rsidRDefault="00B739D2" w:rsidP="00C96CE2">
      <w:r>
        <w:separator/>
      </w:r>
    </w:p>
  </w:endnote>
  <w:endnote w:type="continuationSeparator" w:id="0">
    <w:p w:rsidR="00B739D2" w:rsidRDefault="00B739D2" w:rsidP="00C9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1UAAA?">
    <w:altName w:val="맑은 고딕"/>
    <w:panose1 w:val="00000000000000000000"/>
    <w:charset w:val="81"/>
    <w:family w:val="roman"/>
    <w:notTrueType/>
    <w:pitch w:val="fixed"/>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9D2" w:rsidRDefault="00B739D2" w:rsidP="00C96CE2">
      <w:r>
        <w:separator/>
      </w:r>
    </w:p>
  </w:footnote>
  <w:footnote w:type="continuationSeparator" w:id="0">
    <w:p w:rsidR="00B739D2" w:rsidRDefault="00B739D2" w:rsidP="00C9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35F"/>
    <w:rsid w:val="00007AF3"/>
    <w:rsid w:val="00024504"/>
    <w:rsid w:val="0006535F"/>
    <w:rsid w:val="00082366"/>
    <w:rsid w:val="00084AF9"/>
    <w:rsid w:val="00165967"/>
    <w:rsid w:val="001A7640"/>
    <w:rsid w:val="001D5E9A"/>
    <w:rsid w:val="00201995"/>
    <w:rsid w:val="00240582"/>
    <w:rsid w:val="002902D5"/>
    <w:rsid w:val="003510AA"/>
    <w:rsid w:val="003A5DE5"/>
    <w:rsid w:val="003C0D3F"/>
    <w:rsid w:val="004069CC"/>
    <w:rsid w:val="004847E3"/>
    <w:rsid w:val="004D2808"/>
    <w:rsid w:val="005734D3"/>
    <w:rsid w:val="00581929"/>
    <w:rsid w:val="00772691"/>
    <w:rsid w:val="007F1130"/>
    <w:rsid w:val="00871FEF"/>
    <w:rsid w:val="00884036"/>
    <w:rsid w:val="00903A4C"/>
    <w:rsid w:val="009A51AC"/>
    <w:rsid w:val="009F22CC"/>
    <w:rsid w:val="00A140CA"/>
    <w:rsid w:val="00A51B49"/>
    <w:rsid w:val="00A71A84"/>
    <w:rsid w:val="00A76724"/>
    <w:rsid w:val="00A76A8B"/>
    <w:rsid w:val="00A77D7B"/>
    <w:rsid w:val="00AD407A"/>
    <w:rsid w:val="00AF43DD"/>
    <w:rsid w:val="00B157E9"/>
    <w:rsid w:val="00B739D2"/>
    <w:rsid w:val="00C23EBC"/>
    <w:rsid w:val="00C96CE2"/>
    <w:rsid w:val="00D02240"/>
    <w:rsid w:val="00D64BC0"/>
    <w:rsid w:val="00D943E3"/>
    <w:rsid w:val="00E12A63"/>
    <w:rsid w:val="00E24A5C"/>
    <w:rsid w:val="00E62550"/>
    <w:rsid w:val="00E86C4C"/>
    <w:rsid w:val="00E95C3B"/>
    <w:rsid w:val="00F45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6B92CE-BB51-4CF6-9E92-D53B9508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3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printHeading">
    <w:name w:val="Preprint Heading"/>
    <w:basedOn w:val="a"/>
    <w:rsid w:val="00007AF3"/>
    <w:pPr>
      <w:widowControl/>
    </w:pPr>
    <w:rPr>
      <w:rFonts w:ascii="Times New Roman" w:eastAsia="바탕" w:hAnsi="Times New Roman"/>
      <w:b/>
      <w:kern w:val="0"/>
      <w:sz w:val="17"/>
      <w:szCs w:val="20"/>
      <w:lang w:eastAsia="en-US"/>
    </w:rPr>
  </w:style>
  <w:style w:type="paragraph" w:styleId="a3">
    <w:name w:val="header"/>
    <w:basedOn w:val="a"/>
    <w:link w:val="Char"/>
    <w:uiPriority w:val="99"/>
    <w:unhideWhenUsed/>
    <w:rsid w:val="00C96CE2"/>
    <w:pPr>
      <w:pBdr>
        <w:bottom w:val="single" w:sz="6" w:space="1" w:color="auto"/>
      </w:pBdr>
      <w:tabs>
        <w:tab w:val="center" w:pos="4153"/>
        <w:tab w:val="right" w:pos="8306"/>
      </w:tabs>
      <w:snapToGrid w:val="0"/>
      <w:jc w:val="center"/>
    </w:pPr>
    <w:rPr>
      <w:sz w:val="18"/>
      <w:szCs w:val="18"/>
    </w:rPr>
  </w:style>
  <w:style w:type="character" w:customStyle="1" w:styleId="Char">
    <w:name w:val="머리글 Char"/>
    <w:basedOn w:val="a0"/>
    <w:link w:val="a3"/>
    <w:uiPriority w:val="99"/>
    <w:rsid w:val="00C96CE2"/>
    <w:rPr>
      <w:sz w:val="18"/>
      <w:szCs w:val="18"/>
    </w:rPr>
  </w:style>
  <w:style w:type="paragraph" w:styleId="a4">
    <w:name w:val="footer"/>
    <w:basedOn w:val="a"/>
    <w:link w:val="Char0"/>
    <w:uiPriority w:val="99"/>
    <w:unhideWhenUsed/>
    <w:rsid w:val="00C96CE2"/>
    <w:pPr>
      <w:tabs>
        <w:tab w:val="center" w:pos="4153"/>
        <w:tab w:val="right" w:pos="8306"/>
      </w:tabs>
      <w:snapToGrid w:val="0"/>
      <w:jc w:val="left"/>
    </w:pPr>
    <w:rPr>
      <w:sz w:val="18"/>
      <w:szCs w:val="18"/>
    </w:rPr>
  </w:style>
  <w:style w:type="character" w:customStyle="1" w:styleId="Char0">
    <w:name w:val="바닥글 Char"/>
    <w:basedOn w:val="a0"/>
    <w:link w:val="a4"/>
    <w:uiPriority w:val="99"/>
    <w:rsid w:val="00C96CE2"/>
    <w:rPr>
      <w:sz w:val="18"/>
      <w:szCs w:val="18"/>
    </w:rPr>
  </w:style>
  <w:style w:type="character" w:styleId="a5">
    <w:name w:val="Hyperlink"/>
    <w:basedOn w:val="a0"/>
    <w:uiPriority w:val="99"/>
    <w:unhideWhenUsed/>
    <w:rsid w:val="00C23E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hav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494</Words>
  <Characters>2818</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The 10thInternational Congress on Membranes and Membrane Progresses (ICOM2014) will be held in Suzhou, China</vt:lpstr>
    </vt:vector>
  </TitlesOfParts>
  <Company>njut</Company>
  <LinksUpToDate>false</LinksUpToDate>
  <CharactersWithSpaces>3306</CharactersWithSpaces>
  <SharedDoc>false</SharedDoc>
  <HLinks>
    <vt:vector size="6" baseType="variant">
      <vt:variant>
        <vt:i4>6815827</vt:i4>
      </vt:variant>
      <vt:variant>
        <vt:i4>0</vt:i4>
      </vt:variant>
      <vt:variant>
        <vt:i4>0</vt:i4>
      </vt:variant>
      <vt:variant>
        <vt:i4>5</vt:i4>
      </vt:variant>
      <vt:variant>
        <vt:lpwstr>mailto:%20icom@njut.edu.cn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10thInternational Congress on Membranes and Membrane Progresses (ICOM2014) will be held in Suzhou, China</dc:title>
  <dc:creator>Gongping</dc:creator>
  <cp:lastModifiedBy>limjh</cp:lastModifiedBy>
  <cp:revision>4</cp:revision>
  <dcterms:created xsi:type="dcterms:W3CDTF">2016-02-26T00:50:00Z</dcterms:created>
  <dcterms:modified xsi:type="dcterms:W3CDTF">2016-02-27T08:21:00Z</dcterms:modified>
</cp:coreProperties>
</file>