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8A4EB" w14:textId="546B4A46" w:rsidR="00A667B1" w:rsidRDefault="00D82377" w:rsidP="00A667B1">
      <w:pPr>
        <w:autoSpaceDE w:val="0"/>
        <w:autoSpaceDN w:val="0"/>
        <w:adjustRightInd w:val="0"/>
        <w:spacing w:before="120" w:after="12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Thin</w:t>
      </w:r>
      <w:r w:rsidR="00A50A85">
        <w:rPr>
          <w:rFonts w:ascii="Times New Roman" w:hAnsi="Times New Roman" w:cs="Times New Roman"/>
          <w:b/>
          <w:color w:val="000000"/>
          <w:sz w:val="28"/>
          <w:szCs w:val="28"/>
        </w:rPr>
        <w:t>-</w:t>
      </w:r>
      <w:r>
        <w:rPr>
          <w:rFonts w:ascii="Times New Roman" w:hAnsi="Times New Roman" w:cs="Times New Roman"/>
          <w:b/>
          <w:color w:val="000000"/>
          <w:sz w:val="28"/>
          <w:szCs w:val="28"/>
        </w:rPr>
        <w:t>Film Composite Membranes</w:t>
      </w:r>
      <w:r w:rsidR="00A50A85">
        <w:rPr>
          <w:rFonts w:ascii="Times New Roman" w:hAnsi="Times New Roman" w:cs="Times New Roman"/>
          <w:b/>
          <w:color w:val="000000"/>
          <w:sz w:val="28"/>
          <w:szCs w:val="28"/>
        </w:rPr>
        <w:br/>
      </w:r>
      <w:r>
        <w:rPr>
          <w:rFonts w:ascii="Times New Roman" w:hAnsi="Times New Roman" w:cs="Times New Roman"/>
          <w:b/>
          <w:color w:val="000000"/>
          <w:sz w:val="28"/>
          <w:szCs w:val="28"/>
        </w:rPr>
        <w:t xml:space="preserve">with </w:t>
      </w:r>
      <w:r w:rsidR="00A50A85">
        <w:rPr>
          <w:rFonts w:ascii="Times New Roman" w:hAnsi="Times New Roman" w:cs="Times New Roman"/>
          <w:b/>
          <w:color w:val="000000"/>
          <w:sz w:val="28"/>
          <w:szCs w:val="28"/>
        </w:rPr>
        <w:t xml:space="preserve">Regular, </w:t>
      </w:r>
      <w:r w:rsidR="003D6CC3">
        <w:rPr>
          <w:rFonts w:ascii="Times New Roman" w:hAnsi="Times New Roman" w:cs="Times New Roman"/>
          <w:b/>
          <w:color w:val="000000"/>
          <w:sz w:val="28"/>
          <w:szCs w:val="28"/>
        </w:rPr>
        <w:t xml:space="preserve">Sub-micron </w:t>
      </w:r>
      <w:r w:rsidR="00A50A85">
        <w:rPr>
          <w:rFonts w:ascii="Times New Roman" w:hAnsi="Times New Roman" w:cs="Times New Roman"/>
          <w:b/>
          <w:color w:val="000000"/>
          <w:sz w:val="28"/>
          <w:szCs w:val="28"/>
        </w:rPr>
        <w:t>Surface Patterns</w:t>
      </w:r>
      <w:proofErr w:type="gramStart"/>
      <w:r>
        <w:rPr>
          <w:rFonts w:ascii="Times New Roman" w:hAnsi="Times New Roman" w:cs="Times New Roman"/>
          <w:b/>
          <w:color w:val="000000"/>
          <w:sz w:val="28"/>
          <w:szCs w:val="28"/>
        </w:rPr>
        <w:t>:</w:t>
      </w:r>
      <w:proofErr w:type="gramEnd"/>
      <w:r w:rsidR="00A50A85">
        <w:rPr>
          <w:rFonts w:ascii="Times New Roman" w:hAnsi="Times New Roman" w:cs="Times New Roman"/>
          <w:b/>
          <w:color w:val="000000"/>
          <w:sz w:val="28"/>
          <w:szCs w:val="28"/>
        </w:rPr>
        <w:br/>
      </w:r>
      <w:r>
        <w:rPr>
          <w:rFonts w:ascii="Times New Roman" w:hAnsi="Times New Roman" w:cs="Times New Roman"/>
          <w:b/>
          <w:color w:val="000000"/>
          <w:sz w:val="28"/>
          <w:szCs w:val="28"/>
        </w:rPr>
        <w:t xml:space="preserve">Fabrication and </w:t>
      </w:r>
      <w:r w:rsidR="00A50A85">
        <w:rPr>
          <w:rFonts w:ascii="Times New Roman" w:hAnsi="Times New Roman" w:cs="Times New Roman"/>
          <w:b/>
          <w:color w:val="000000"/>
          <w:sz w:val="28"/>
          <w:szCs w:val="28"/>
        </w:rPr>
        <w:t>Characterization</w:t>
      </w:r>
    </w:p>
    <w:p w14:paraId="2A542737" w14:textId="3A7F50C1" w:rsidR="00A667B1" w:rsidRDefault="00A667B1" w:rsidP="00A667B1">
      <w:pPr>
        <w:autoSpaceDE w:val="0"/>
        <w:autoSpaceDN w:val="0"/>
        <w:adjustRightInd w:val="0"/>
        <w:snapToGri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Sajjad H. Maruf, Alan R. Greenberg, and Yifu Ding</w:t>
      </w:r>
      <w:r>
        <w:rPr>
          <w:rStyle w:val="FootnoteReference"/>
        </w:rPr>
        <w:footnoteReference w:customMarkFollows="1" w:id="1"/>
        <w:sym w:font="Symbol" w:char="F02A"/>
      </w:r>
    </w:p>
    <w:p w14:paraId="5E131AF9" w14:textId="77777777" w:rsidR="00A667B1" w:rsidRDefault="00A667B1" w:rsidP="00A667B1">
      <w:pPr>
        <w:autoSpaceDE w:val="0"/>
        <w:autoSpaceDN w:val="0"/>
        <w:adjustRightInd w:val="0"/>
        <w:snapToGrid w:val="0"/>
        <w:spacing w:after="0" w:line="240" w:lineRule="auto"/>
        <w:jc w:val="center"/>
        <w:rPr>
          <w:rFonts w:ascii="Times New Roman" w:hAnsi="Times New Roman" w:cs="Times New Roman"/>
          <w:color w:val="000000"/>
          <w:sz w:val="24"/>
          <w:szCs w:val="24"/>
        </w:rPr>
      </w:pPr>
    </w:p>
    <w:p w14:paraId="1DFEA36B" w14:textId="45E182FF" w:rsidR="00A667B1" w:rsidRPr="009A7A78" w:rsidRDefault="00A667B1" w:rsidP="00A667B1">
      <w:pPr>
        <w:autoSpaceDE w:val="0"/>
        <w:autoSpaceDN w:val="0"/>
        <w:adjustRightInd w:val="0"/>
        <w:snapToGrid w:val="0"/>
        <w:spacing w:after="0" w:line="240" w:lineRule="auto"/>
        <w:jc w:val="center"/>
        <w:rPr>
          <w:rFonts w:ascii="Times New Roman" w:hAnsi="Times New Roman"/>
          <w:color w:val="000000"/>
          <w:sz w:val="24"/>
        </w:rPr>
      </w:pPr>
      <w:r w:rsidRPr="009A7A78">
        <w:rPr>
          <w:rFonts w:ascii="Times New Roman" w:hAnsi="Times New Roman"/>
          <w:color w:val="000000"/>
          <w:sz w:val="24"/>
        </w:rPr>
        <w:t>Membrane Science, Engineering and Technology Center and</w:t>
      </w:r>
    </w:p>
    <w:p w14:paraId="4CCFF4FF" w14:textId="37FD050F" w:rsidR="00A667B1" w:rsidRPr="009A7A78" w:rsidRDefault="00A667B1" w:rsidP="00A667B1">
      <w:pPr>
        <w:autoSpaceDE w:val="0"/>
        <w:autoSpaceDN w:val="0"/>
        <w:adjustRightInd w:val="0"/>
        <w:snapToGrid w:val="0"/>
        <w:spacing w:after="0" w:line="240" w:lineRule="auto"/>
        <w:jc w:val="center"/>
        <w:rPr>
          <w:rFonts w:ascii="Times New Roman" w:hAnsi="Times New Roman" w:cs="Times New Roman"/>
          <w:iCs/>
          <w:color w:val="000000"/>
          <w:sz w:val="24"/>
          <w:szCs w:val="24"/>
        </w:rPr>
      </w:pPr>
      <w:r w:rsidRPr="009A7A78">
        <w:rPr>
          <w:rFonts w:ascii="Times New Roman" w:hAnsi="Times New Roman" w:cs="Times New Roman"/>
          <w:iCs/>
          <w:color w:val="000000"/>
          <w:sz w:val="24"/>
          <w:szCs w:val="24"/>
        </w:rPr>
        <w:t>Department of Mechanical Engineering,</w:t>
      </w:r>
      <w:r w:rsidR="003D6CC3" w:rsidRPr="009A7A78">
        <w:rPr>
          <w:rFonts w:ascii="Times New Roman" w:hAnsi="Times New Roman" w:cs="Times New Roman"/>
          <w:iCs/>
          <w:color w:val="000000"/>
          <w:sz w:val="24"/>
          <w:szCs w:val="24"/>
        </w:rPr>
        <w:t xml:space="preserve"> </w:t>
      </w:r>
      <w:r w:rsidRPr="009A7A78">
        <w:rPr>
          <w:rFonts w:ascii="Times New Roman" w:hAnsi="Times New Roman" w:cs="Times New Roman"/>
          <w:iCs/>
          <w:color w:val="000000"/>
          <w:sz w:val="24"/>
          <w:szCs w:val="24"/>
        </w:rPr>
        <w:t>University of Colorado, Boulder, CO 80309-0427, USA</w:t>
      </w:r>
    </w:p>
    <w:p w14:paraId="68E31A14" w14:textId="77777777" w:rsidR="00A667B1" w:rsidRDefault="00A667B1" w:rsidP="00A667B1">
      <w:pPr>
        <w:autoSpaceDE w:val="0"/>
        <w:autoSpaceDN w:val="0"/>
        <w:adjustRightInd w:val="0"/>
        <w:spacing w:before="120" w:after="120" w:line="240" w:lineRule="auto"/>
        <w:jc w:val="center"/>
        <w:rPr>
          <w:rFonts w:ascii="Times New Roman" w:hAnsi="Times New Roman" w:cs="Times New Roman"/>
          <w:color w:val="000000"/>
          <w:sz w:val="32"/>
          <w:szCs w:val="32"/>
        </w:rPr>
      </w:pPr>
    </w:p>
    <w:p w14:paraId="6B6C731E" w14:textId="77777777" w:rsidR="00A667B1" w:rsidRDefault="00A667B1" w:rsidP="00A667B1">
      <w:pPr>
        <w:autoSpaceDE w:val="0"/>
        <w:autoSpaceDN w:val="0"/>
        <w:adjustRightInd w:val="0"/>
        <w:spacing w:before="120" w:after="12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Abstract</w:t>
      </w:r>
    </w:p>
    <w:p w14:paraId="3A892E6D" w14:textId="4010CC4B" w:rsidR="00A667B1" w:rsidRDefault="007F301C" w:rsidP="00054039">
      <w:pPr>
        <w:pStyle w:val="ListParagraph"/>
        <w:spacing w:line="300" w:lineRule="auto"/>
        <w:ind w:left="0"/>
        <w:jc w:val="both"/>
        <w:rPr>
          <w:rFonts w:ascii="Times New Roman" w:hAnsi="Times New Roman" w:cs="Times New Roman"/>
          <w:sz w:val="24"/>
          <w:szCs w:val="24"/>
          <w:lang w:eastAsia="zh-CN"/>
        </w:rPr>
      </w:pPr>
      <w:r>
        <w:rPr>
          <w:rFonts w:ascii="Times New Roman" w:hAnsi="Times New Roman" w:cs="Times New Roman"/>
          <w:sz w:val="24"/>
          <w:szCs w:val="24"/>
        </w:rPr>
        <w:t>Thin-film composite (TFC) membranes are commonly used in reverse osmosis (RO) and nanofiltration (NF) processes for applications including desalination, wastewater treat</w:t>
      </w:r>
      <w:r w:rsidR="00A50A85">
        <w:rPr>
          <w:rFonts w:ascii="Times New Roman" w:hAnsi="Times New Roman" w:cs="Times New Roman"/>
          <w:sz w:val="24"/>
          <w:szCs w:val="24"/>
        </w:rPr>
        <w:t>ment, and organic fractionation</w:t>
      </w:r>
      <w:r>
        <w:rPr>
          <w:rFonts w:ascii="Times New Roman" w:hAnsi="Times New Roman" w:cs="Times New Roman"/>
          <w:sz w:val="24"/>
          <w:szCs w:val="24"/>
        </w:rPr>
        <w:t xml:space="preserve">.  Control of </w:t>
      </w:r>
      <w:r w:rsidR="004662B2">
        <w:rPr>
          <w:rFonts w:ascii="Times New Roman" w:hAnsi="Times New Roman" w:cs="Times New Roman"/>
          <w:sz w:val="24"/>
          <w:szCs w:val="24"/>
        </w:rPr>
        <w:t xml:space="preserve">both </w:t>
      </w:r>
      <w:r>
        <w:rPr>
          <w:rFonts w:ascii="Times New Roman" w:hAnsi="Times New Roman" w:cs="Times New Roman"/>
          <w:sz w:val="24"/>
          <w:szCs w:val="24"/>
        </w:rPr>
        <w:t>c</w:t>
      </w:r>
      <w:r w:rsidR="004662B2">
        <w:rPr>
          <w:rFonts w:ascii="Times New Roman" w:hAnsi="Times New Roman" w:cs="Times New Roman"/>
          <w:sz w:val="24"/>
          <w:szCs w:val="24"/>
        </w:rPr>
        <w:t xml:space="preserve">hemistry and </w:t>
      </w:r>
      <w:r>
        <w:rPr>
          <w:rFonts w:ascii="Times New Roman" w:hAnsi="Times New Roman" w:cs="Times New Roman"/>
          <w:sz w:val="24"/>
          <w:szCs w:val="24"/>
        </w:rPr>
        <w:t xml:space="preserve">topography of the thin barrier layer </w:t>
      </w:r>
      <w:r w:rsidR="00A50A85">
        <w:rPr>
          <w:rFonts w:ascii="Times New Roman" w:hAnsi="Times New Roman" w:cs="Times New Roman"/>
          <w:sz w:val="24"/>
          <w:szCs w:val="24"/>
        </w:rPr>
        <w:t>atop</w:t>
      </w:r>
      <w:r>
        <w:rPr>
          <w:rFonts w:ascii="Times New Roman" w:hAnsi="Times New Roman" w:cs="Times New Roman"/>
          <w:sz w:val="24"/>
          <w:szCs w:val="24"/>
        </w:rPr>
        <w:t xml:space="preserve"> the </w:t>
      </w:r>
      <w:r w:rsidR="004662B2">
        <w:rPr>
          <w:rFonts w:ascii="Times New Roman" w:hAnsi="Times New Roman" w:cs="Times New Roman"/>
          <w:sz w:val="24"/>
          <w:szCs w:val="24"/>
        </w:rPr>
        <w:t>TFC membranes is key to improving the</w:t>
      </w:r>
      <w:r w:rsidR="00A50A85">
        <w:rPr>
          <w:rFonts w:ascii="Times New Roman" w:hAnsi="Times New Roman" w:cs="Times New Roman"/>
          <w:sz w:val="24"/>
          <w:szCs w:val="24"/>
        </w:rPr>
        <w:t>ir</w:t>
      </w:r>
      <w:r w:rsidR="004662B2">
        <w:rPr>
          <w:rFonts w:ascii="Times New Roman" w:hAnsi="Times New Roman" w:cs="Times New Roman"/>
          <w:sz w:val="24"/>
          <w:szCs w:val="24"/>
        </w:rPr>
        <w:t xml:space="preserve"> performance and thus energy efficiency</w:t>
      </w:r>
      <w:r w:rsidR="00A50A85">
        <w:rPr>
          <w:rFonts w:ascii="Times New Roman" w:hAnsi="Times New Roman" w:cs="Times New Roman"/>
          <w:sz w:val="24"/>
          <w:szCs w:val="24"/>
        </w:rPr>
        <w:t>`</w:t>
      </w:r>
      <w:r w:rsidR="004662B2">
        <w:rPr>
          <w:rFonts w:ascii="Times New Roman" w:hAnsi="Times New Roman" w:cs="Times New Roman"/>
          <w:sz w:val="24"/>
          <w:szCs w:val="24"/>
        </w:rPr>
        <w:t>.  Most com</w:t>
      </w:r>
      <w:r w:rsidR="00456302">
        <w:rPr>
          <w:rFonts w:ascii="Times New Roman" w:hAnsi="Times New Roman" w:cs="Times New Roman"/>
          <w:sz w:val="24"/>
          <w:szCs w:val="24"/>
        </w:rPr>
        <w:t>mercial TFC membranes display “ridge-and-valley” or “nodular” structures, which are random</w:t>
      </w:r>
      <w:r w:rsidR="00A50A85">
        <w:rPr>
          <w:rFonts w:ascii="Times New Roman" w:hAnsi="Times New Roman" w:cs="Times New Roman"/>
          <w:sz w:val="24"/>
          <w:szCs w:val="24"/>
        </w:rPr>
        <w:t>ly distributed</w:t>
      </w:r>
      <w:r w:rsidR="00456302">
        <w:rPr>
          <w:rFonts w:ascii="Times New Roman" w:hAnsi="Times New Roman" w:cs="Times New Roman"/>
          <w:sz w:val="24"/>
          <w:szCs w:val="24"/>
        </w:rPr>
        <w:t xml:space="preserve"> and attributed to the interfacial polymerization (IP) process </w:t>
      </w:r>
      <w:r w:rsidR="00A50A85">
        <w:rPr>
          <w:rFonts w:ascii="Times New Roman" w:hAnsi="Times New Roman" w:cs="Times New Roman"/>
          <w:sz w:val="24"/>
          <w:szCs w:val="24"/>
        </w:rPr>
        <w:t>utilized in</w:t>
      </w:r>
      <w:r w:rsidR="00456302">
        <w:rPr>
          <w:rFonts w:ascii="Times New Roman" w:hAnsi="Times New Roman" w:cs="Times New Roman"/>
          <w:sz w:val="24"/>
          <w:szCs w:val="24"/>
        </w:rPr>
        <w:t xml:space="preserve"> the</w:t>
      </w:r>
      <w:r w:rsidR="00A50A85">
        <w:rPr>
          <w:rFonts w:ascii="Times New Roman" w:hAnsi="Times New Roman" w:cs="Times New Roman"/>
          <w:sz w:val="24"/>
          <w:szCs w:val="24"/>
        </w:rPr>
        <w:t>ir</w:t>
      </w:r>
      <w:r w:rsidR="00456302">
        <w:rPr>
          <w:rFonts w:ascii="Times New Roman" w:hAnsi="Times New Roman" w:cs="Times New Roman"/>
          <w:sz w:val="24"/>
          <w:szCs w:val="24"/>
        </w:rPr>
        <w:t xml:space="preserve"> </w:t>
      </w:r>
      <w:r w:rsidR="00A57CFB">
        <w:rPr>
          <w:rFonts w:ascii="Times New Roman" w:hAnsi="Times New Roman" w:cs="Times New Roman"/>
          <w:sz w:val="24"/>
          <w:szCs w:val="24"/>
        </w:rPr>
        <w:t>manufacture</w:t>
      </w:r>
      <w:r w:rsidR="00C80244">
        <w:rPr>
          <w:rFonts w:ascii="Times New Roman" w:hAnsi="Times New Roman" w:cs="Times New Roman"/>
          <w:sz w:val="24"/>
          <w:szCs w:val="24"/>
        </w:rPr>
        <w:t xml:space="preserve">.  In this presentation, we describe recent </w:t>
      </w:r>
      <w:r w:rsidR="00054039">
        <w:rPr>
          <w:rFonts w:ascii="Times New Roman" w:hAnsi="Times New Roman" w:cs="Times New Roman"/>
          <w:sz w:val="24"/>
          <w:szCs w:val="24"/>
        </w:rPr>
        <w:t>experimental studies o</w:t>
      </w:r>
      <w:r w:rsidR="00C80244">
        <w:rPr>
          <w:rFonts w:ascii="Times New Roman" w:hAnsi="Times New Roman" w:cs="Times New Roman"/>
          <w:sz w:val="24"/>
          <w:szCs w:val="24"/>
        </w:rPr>
        <w:t>n f</w:t>
      </w:r>
      <w:r w:rsidR="00054039">
        <w:rPr>
          <w:rFonts w:ascii="Times New Roman" w:hAnsi="Times New Roman" w:cs="Times New Roman"/>
          <w:sz w:val="24"/>
          <w:szCs w:val="24"/>
        </w:rPr>
        <w:t xml:space="preserve">abricating TFC membranes with submicron, periodic surface patterns by </w:t>
      </w:r>
      <w:r w:rsidR="00A57CFB">
        <w:rPr>
          <w:rFonts w:ascii="Times New Roman" w:hAnsi="Times New Roman" w:cs="Times New Roman"/>
          <w:sz w:val="24"/>
          <w:szCs w:val="24"/>
        </w:rPr>
        <w:t xml:space="preserve">a unique approach in which </w:t>
      </w:r>
      <w:r w:rsidR="00054039">
        <w:rPr>
          <w:rFonts w:ascii="Times New Roman" w:hAnsi="Times New Roman" w:cs="Times New Roman"/>
          <w:sz w:val="24"/>
          <w:szCs w:val="24"/>
        </w:rPr>
        <w:t xml:space="preserve">the barrier layer </w:t>
      </w:r>
      <w:r w:rsidR="00A57CFB">
        <w:rPr>
          <w:rFonts w:ascii="Times New Roman" w:hAnsi="Times New Roman" w:cs="Times New Roman"/>
          <w:sz w:val="24"/>
          <w:szCs w:val="24"/>
        </w:rPr>
        <w:t xml:space="preserve">is formed </w:t>
      </w:r>
      <w:r w:rsidR="00054039">
        <w:rPr>
          <w:rFonts w:ascii="Times New Roman" w:hAnsi="Times New Roman" w:cs="Times New Roman"/>
          <w:sz w:val="24"/>
          <w:szCs w:val="24"/>
        </w:rPr>
        <w:t>via IP on a previously surface-patterned ultrafiltration (UF) membrane support.  T</w:t>
      </w:r>
      <w:r w:rsidR="00A667B1">
        <w:rPr>
          <w:rFonts w:ascii="Times New Roman" w:hAnsi="Times New Roman" w:cs="Times New Roman"/>
          <w:sz w:val="24"/>
          <w:szCs w:val="24"/>
        </w:rPr>
        <w:t>h</w:t>
      </w:r>
      <w:r w:rsidR="009666D3">
        <w:rPr>
          <w:rFonts w:ascii="Times New Roman" w:hAnsi="Times New Roman" w:cs="Times New Roman"/>
          <w:sz w:val="24"/>
          <w:szCs w:val="24"/>
        </w:rPr>
        <w:t>is work was designed to quantify the</w:t>
      </w:r>
      <w:r w:rsidR="00A667B1">
        <w:rPr>
          <w:rFonts w:ascii="Times New Roman" w:hAnsi="Times New Roman" w:cs="Times New Roman"/>
          <w:sz w:val="24"/>
          <w:szCs w:val="24"/>
        </w:rPr>
        <w:t xml:space="preserve"> influence of substrate topography and interfacial polymerization (IP) conditions </w:t>
      </w:r>
      <w:r w:rsidR="009666D3">
        <w:rPr>
          <w:rFonts w:ascii="Times New Roman" w:hAnsi="Times New Roman" w:cs="Times New Roman"/>
          <w:sz w:val="24"/>
          <w:szCs w:val="24"/>
        </w:rPr>
        <w:t>on the characteristics of the</w:t>
      </w:r>
      <w:r w:rsidR="00A667B1">
        <w:rPr>
          <w:rFonts w:ascii="Times New Roman" w:hAnsi="Times New Roman" w:cs="Times New Roman"/>
          <w:sz w:val="24"/>
          <w:szCs w:val="24"/>
        </w:rPr>
        <w:t xml:space="preserve"> patterned </w:t>
      </w:r>
      <w:r w:rsidR="00054039">
        <w:rPr>
          <w:rFonts w:ascii="Times New Roman" w:hAnsi="Times New Roman" w:cs="Times New Roman"/>
          <w:sz w:val="24"/>
          <w:szCs w:val="24"/>
        </w:rPr>
        <w:t>TFC</w:t>
      </w:r>
      <w:r w:rsidR="001F04A6">
        <w:rPr>
          <w:rFonts w:ascii="Times New Roman" w:hAnsi="Times New Roman" w:cs="Times New Roman"/>
          <w:sz w:val="24"/>
          <w:szCs w:val="24"/>
        </w:rPr>
        <w:t xml:space="preserve"> membranes.  </w:t>
      </w:r>
      <w:r w:rsidR="00A667B1">
        <w:rPr>
          <w:rFonts w:ascii="Times New Roman" w:hAnsi="Times New Roman" w:cs="Times New Roman"/>
          <w:color w:val="000000" w:themeColor="text1"/>
          <w:sz w:val="24"/>
          <w:szCs w:val="24"/>
        </w:rPr>
        <w:t xml:space="preserve">For all conditions evaluated, </w:t>
      </w:r>
      <w:r w:rsidR="00A667B1">
        <w:rPr>
          <w:rFonts w:ascii="Times New Roman" w:hAnsi="Times New Roman" w:cs="Times New Roman"/>
          <w:sz w:val="24"/>
          <w:szCs w:val="24"/>
        </w:rPr>
        <w:t xml:space="preserve">TFC membranes with regular surface patterns were achieved by maintaining amine soaking time and IP reaction time within 120 s.  Importantly, the surface topography of the patterned TFC membranes was determined to be independent of IP reaction time.  Characterization of the morphological details suggests non-conformal growth of the barrier layer on the patterned UF substrates.  Results indicate that the extent of such non-conformal growth can be reduced by decreasing the amine concentration as well as by choosing an amine monomer that produces a thinner semi-aromatic barrier layer.  The overall findings of this study provide a </w:t>
      </w:r>
      <w:r w:rsidR="009666D3">
        <w:rPr>
          <w:rFonts w:ascii="Times New Roman" w:hAnsi="Times New Roman" w:cs="Times New Roman"/>
          <w:sz w:val="24"/>
          <w:szCs w:val="24"/>
        </w:rPr>
        <w:t>strong basis</w:t>
      </w:r>
      <w:r w:rsidR="00A667B1">
        <w:rPr>
          <w:rFonts w:ascii="Times New Roman" w:hAnsi="Times New Roman" w:cs="Times New Roman"/>
          <w:sz w:val="24"/>
          <w:szCs w:val="24"/>
        </w:rPr>
        <w:t xml:space="preserve"> for achieving desired surface features for specific </w:t>
      </w:r>
      <w:r w:rsidR="001F04A6">
        <w:rPr>
          <w:rFonts w:ascii="Times New Roman" w:hAnsi="Times New Roman" w:cs="Times New Roman"/>
          <w:sz w:val="24"/>
          <w:szCs w:val="24"/>
        </w:rPr>
        <w:t xml:space="preserve">TFC </w:t>
      </w:r>
      <w:r w:rsidR="00A667B1">
        <w:rPr>
          <w:rFonts w:ascii="Times New Roman" w:hAnsi="Times New Roman" w:cs="Times New Roman"/>
          <w:sz w:val="24"/>
          <w:szCs w:val="24"/>
        </w:rPr>
        <w:t>membrane applications.</w:t>
      </w:r>
    </w:p>
    <w:p w14:paraId="68083C90" w14:textId="10F52B97" w:rsidR="00F81671" w:rsidRDefault="00F81671" w:rsidP="00F81671">
      <w:pPr>
        <w:spacing w:before="120" w:after="0" w:line="300" w:lineRule="auto"/>
        <w:jc w:val="both"/>
        <w:rPr>
          <w:rFonts w:ascii="Times New Roman" w:hAnsi="Times New Roman" w:cs="Times New Roman"/>
          <w:color w:val="000000" w:themeColor="text1"/>
          <w:sz w:val="24"/>
          <w:szCs w:val="24"/>
        </w:rPr>
      </w:pPr>
    </w:p>
    <w:sectPr w:rsidR="00F816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A7FFBC" w14:textId="77777777" w:rsidR="00BC52DB" w:rsidRDefault="00BC52DB" w:rsidP="00752A3F">
      <w:pPr>
        <w:spacing w:after="0" w:line="240" w:lineRule="auto"/>
      </w:pPr>
      <w:r>
        <w:separator/>
      </w:r>
    </w:p>
  </w:endnote>
  <w:endnote w:type="continuationSeparator" w:id="0">
    <w:p w14:paraId="4F0C5BBA" w14:textId="77777777" w:rsidR="00BC52DB" w:rsidRDefault="00BC52DB" w:rsidP="00752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13935" w14:textId="77777777" w:rsidR="00BC52DB" w:rsidRDefault="00BC52DB" w:rsidP="00752A3F">
      <w:pPr>
        <w:spacing w:after="0" w:line="240" w:lineRule="auto"/>
      </w:pPr>
      <w:r>
        <w:separator/>
      </w:r>
    </w:p>
  </w:footnote>
  <w:footnote w:type="continuationSeparator" w:id="0">
    <w:p w14:paraId="62D20ECA" w14:textId="77777777" w:rsidR="00BC52DB" w:rsidRDefault="00BC52DB" w:rsidP="00752A3F">
      <w:pPr>
        <w:spacing w:after="0" w:line="240" w:lineRule="auto"/>
      </w:pPr>
      <w:r>
        <w:continuationSeparator/>
      </w:r>
    </w:p>
  </w:footnote>
  <w:footnote w:id="1">
    <w:p w14:paraId="79714045" w14:textId="4176CDB1" w:rsidR="00A667B1" w:rsidRDefault="00A667B1" w:rsidP="00A667B1">
      <w:pPr>
        <w:rPr>
          <w:rFonts w:ascii="Times New Roman" w:hAnsi="Times New Roman" w:cs="Times New Roman"/>
        </w:rPr>
      </w:pPr>
      <w:r>
        <w:rPr>
          <w:rStyle w:val="FootnoteReference"/>
        </w:rPr>
        <w:sym w:font="Symbol" w:char="F02A"/>
      </w:r>
      <w:r>
        <w:rPr>
          <w:rFonts w:ascii="Times New Roman" w:hAnsi="Times New Roman" w:cs="Times New Roman"/>
        </w:rPr>
        <w:t xml:space="preserve"> Corresponding authors:</w:t>
      </w:r>
      <w:r w:rsidR="00DB1E34">
        <w:rPr>
          <w:rFonts w:ascii="Times New Roman" w:hAnsi="Times New Roman" w:cs="Times New Roman"/>
        </w:rPr>
        <w:t xml:space="preserve"> </w:t>
      </w:r>
      <w:r>
        <w:rPr>
          <w:rFonts w:ascii="Times New Roman" w:hAnsi="Times New Roman" w:cs="Times New Roman"/>
        </w:rPr>
        <w:t xml:space="preserve">Department of Mechanical Engineering, 427 UCB, University of Colorado, 1111 Eng. Drive, Boulder, CO 80309-0427; Tel.: +1 303 492 2036; E-mail addresses: </w:t>
      </w:r>
      <w:hyperlink r:id="rId1" w:history="1">
        <w:r>
          <w:rPr>
            <w:rStyle w:val="Hyperlink"/>
          </w:rPr>
          <w:t>Yifu.Ding@Colorado.Edu</w:t>
        </w:r>
      </w:hyperlink>
      <w:bookmarkStart w:id="0" w:name="_GoBack"/>
      <w:bookmarkEnd w:id="0"/>
      <w:r>
        <w:rPr>
          <w:rFonts w:ascii="Times New Roman" w:hAnsi="Times New Roman" w:cs="Times New Roman"/>
        </w:rPr>
        <w:t>; Fax: +1 303-492-3498.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F1F08"/>
    <w:multiLevelType w:val="hybridMultilevel"/>
    <w:tmpl w:val="B1129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J Membrane 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s0pp0zrqeze5cewrx6xwp0tdr25zxrwet2z&quot;&gt;NIL&lt;record-ids&gt;&lt;item&gt;1316&lt;/item&gt;&lt;item&gt;1595&lt;/item&gt;&lt;item&gt;1758&lt;/item&gt;&lt;item&gt;1760&lt;/item&gt;&lt;item&gt;1761&lt;/item&gt;&lt;item&gt;1764&lt;/item&gt;&lt;item&gt;1775&lt;/item&gt;&lt;item&gt;1779&lt;/item&gt;&lt;item&gt;1781&lt;/item&gt;&lt;item&gt;1782&lt;/item&gt;&lt;item&gt;1783&lt;/item&gt;&lt;item&gt;1784&lt;/item&gt;&lt;item&gt;1793&lt;/item&gt;&lt;/record-ids&gt;&lt;/item&gt;&lt;/Libraries&gt;"/>
  </w:docVars>
  <w:rsids>
    <w:rsidRoot w:val="004460FB"/>
    <w:rsid w:val="0000604A"/>
    <w:rsid w:val="0000683A"/>
    <w:rsid w:val="000112E8"/>
    <w:rsid w:val="000143E2"/>
    <w:rsid w:val="00017EF2"/>
    <w:rsid w:val="00020857"/>
    <w:rsid w:val="00024184"/>
    <w:rsid w:val="00024441"/>
    <w:rsid w:val="00024453"/>
    <w:rsid w:val="00027A89"/>
    <w:rsid w:val="0003100F"/>
    <w:rsid w:val="00034CDB"/>
    <w:rsid w:val="00036228"/>
    <w:rsid w:val="00036CB0"/>
    <w:rsid w:val="00047048"/>
    <w:rsid w:val="00047E3D"/>
    <w:rsid w:val="00050493"/>
    <w:rsid w:val="000535D4"/>
    <w:rsid w:val="00054039"/>
    <w:rsid w:val="000568F9"/>
    <w:rsid w:val="0006393D"/>
    <w:rsid w:val="00063E40"/>
    <w:rsid w:val="00070855"/>
    <w:rsid w:val="00076E6D"/>
    <w:rsid w:val="00077662"/>
    <w:rsid w:val="00077F12"/>
    <w:rsid w:val="00084A86"/>
    <w:rsid w:val="00085CDD"/>
    <w:rsid w:val="0008719F"/>
    <w:rsid w:val="000872E7"/>
    <w:rsid w:val="00091D83"/>
    <w:rsid w:val="000954D8"/>
    <w:rsid w:val="00095661"/>
    <w:rsid w:val="00095EB4"/>
    <w:rsid w:val="000A0E82"/>
    <w:rsid w:val="000B5C12"/>
    <w:rsid w:val="000B61CD"/>
    <w:rsid w:val="000B671F"/>
    <w:rsid w:val="000B6879"/>
    <w:rsid w:val="000B6F25"/>
    <w:rsid w:val="000B759A"/>
    <w:rsid w:val="000B781F"/>
    <w:rsid w:val="000B7FB1"/>
    <w:rsid w:val="000C1957"/>
    <w:rsid w:val="000C25FF"/>
    <w:rsid w:val="000C2C6B"/>
    <w:rsid w:val="000C3021"/>
    <w:rsid w:val="000C7EC8"/>
    <w:rsid w:val="000D13B3"/>
    <w:rsid w:val="000D19FF"/>
    <w:rsid w:val="000D4221"/>
    <w:rsid w:val="000D6D12"/>
    <w:rsid w:val="000D7653"/>
    <w:rsid w:val="000D7D8F"/>
    <w:rsid w:val="000E0210"/>
    <w:rsid w:val="000E0988"/>
    <w:rsid w:val="000E127C"/>
    <w:rsid w:val="000E17B1"/>
    <w:rsid w:val="000E1BBA"/>
    <w:rsid w:val="000E5F93"/>
    <w:rsid w:val="000E637E"/>
    <w:rsid w:val="000E7963"/>
    <w:rsid w:val="000F1625"/>
    <w:rsid w:val="000F1EB1"/>
    <w:rsid w:val="000F605A"/>
    <w:rsid w:val="000F65D2"/>
    <w:rsid w:val="000F776C"/>
    <w:rsid w:val="000F7AED"/>
    <w:rsid w:val="001052D5"/>
    <w:rsid w:val="001056C3"/>
    <w:rsid w:val="00106C4E"/>
    <w:rsid w:val="00110054"/>
    <w:rsid w:val="001119DB"/>
    <w:rsid w:val="0011219F"/>
    <w:rsid w:val="00113188"/>
    <w:rsid w:val="00116D55"/>
    <w:rsid w:val="001172F8"/>
    <w:rsid w:val="00120BFC"/>
    <w:rsid w:val="00121EB5"/>
    <w:rsid w:val="00126527"/>
    <w:rsid w:val="00127434"/>
    <w:rsid w:val="001305D5"/>
    <w:rsid w:val="001336B9"/>
    <w:rsid w:val="00135901"/>
    <w:rsid w:val="00137F83"/>
    <w:rsid w:val="00142117"/>
    <w:rsid w:val="00143E48"/>
    <w:rsid w:val="0014504C"/>
    <w:rsid w:val="00145AC3"/>
    <w:rsid w:val="00146648"/>
    <w:rsid w:val="00150517"/>
    <w:rsid w:val="00150F38"/>
    <w:rsid w:val="001523B2"/>
    <w:rsid w:val="0015373B"/>
    <w:rsid w:val="00153A86"/>
    <w:rsid w:val="00154CBD"/>
    <w:rsid w:val="00157875"/>
    <w:rsid w:val="00160C9C"/>
    <w:rsid w:val="00162D7F"/>
    <w:rsid w:val="00163C07"/>
    <w:rsid w:val="00163D1E"/>
    <w:rsid w:val="001661DC"/>
    <w:rsid w:val="001672E8"/>
    <w:rsid w:val="00170ABA"/>
    <w:rsid w:val="00171856"/>
    <w:rsid w:val="00173E6B"/>
    <w:rsid w:val="00175D70"/>
    <w:rsid w:val="00182788"/>
    <w:rsid w:val="00184C7B"/>
    <w:rsid w:val="001908B5"/>
    <w:rsid w:val="00191A15"/>
    <w:rsid w:val="00197146"/>
    <w:rsid w:val="00197211"/>
    <w:rsid w:val="001A00FE"/>
    <w:rsid w:val="001A5BDA"/>
    <w:rsid w:val="001A7FB0"/>
    <w:rsid w:val="001B05F6"/>
    <w:rsid w:val="001B16D4"/>
    <w:rsid w:val="001B2214"/>
    <w:rsid w:val="001B5C32"/>
    <w:rsid w:val="001B6245"/>
    <w:rsid w:val="001B62E7"/>
    <w:rsid w:val="001B7D20"/>
    <w:rsid w:val="001C36F6"/>
    <w:rsid w:val="001C47D2"/>
    <w:rsid w:val="001C4ECA"/>
    <w:rsid w:val="001C6D28"/>
    <w:rsid w:val="001D0AAA"/>
    <w:rsid w:val="001D2583"/>
    <w:rsid w:val="001E5E49"/>
    <w:rsid w:val="001E66F6"/>
    <w:rsid w:val="001F04A6"/>
    <w:rsid w:val="001F2192"/>
    <w:rsid w:val="001F340E"/>
    <w:rsid w:val="001F3A0B"/>
    <w:rsid w:val="00201640"/>
    <w:rsid w:val="0020525C"/>
    <w:rsid w:val="002053C6"/>
    <w:rsid w:val="00205E8E"/>
    <w:rsid w:val="00210167"/>
    <w:rsid w:val="0021055E"/>
    <w:rsid w:val="00210AE1"/>
    <w:rsid w:val="00210C9E"/>
    <w:rsid w:val="00212DE3"/>
    <w:rsid w:val="00213285"/>
    <w:rsid w:val="00214D4F"/>
    <w:rsid w:val="00215980"/>
    <w:rsid w:val="0021669B"/>
    <w:rsid w:val="002237BC"/>
    <w:rsid w:val="00224BFD"/>
    <w:rsid w:val="002252F0"/>
    <w:rsid w:val="00225D04"/>
    <w:rsid w:val="00226F9B"/>
    <w:rsid w:val="00227782"/>
    <w:rsid w:val="00227C32"/>
    <w:rsid w:val="00227D1D"/>
    <w:rsid w:val="0023171C"/>
    <w:rsid w:val="00235086"/>
    <w:rsid w:val="00235F25"/>
    <w:rsid w:val="00236055"/>
    <w:rsid w:val="00236348"/>
    <w:rsid w:val="002365B9"/>
    <w:rsid w:val="00236EC5"/>
    <w:rsid w:val="00237755"/>
    <w:rsid w:val="002402FC"/>
    <w:rsid w:val="002403F6"/>
    <w:rsid w:val="00243CF3"/>
    <w:rsid w:val="00246914"/>
    <w:rsid w:val="00246AA5"/>
    <w:rsid w:val="00247B64"/>
    <w:rsid w:val="0025261C"/>
    <w:rsid w:val="002533DE"/>
    <w:rsid w:val="00260C03"/>
    <w:rsid w:val="00262F34"/>
    <w:rsid w:val="002662DF"/>
    <w:rsid w:val="00267F7A"/>
    <w:rsid w:val="0027012D"/>
    <w:rsid w:val="0027081D"/>
    <w:rsid w:val="00270AB9"/>
    <w:rsid w:val="00273FD9"/>
    <w:rsid w:val="00274E6B"/>
    <w:rsid w:val="002759F8"/>
    <w:rsid w:val="0028454F"/>
    <w:rsid w:val="00287FD2"/>
    <w:rsid w:val="0029034B"/>
    <w:rsid w:val="00293A40"/>
    <w:rsid w:val="0029552F"/>
    <w:rsid w:val="002957B2"/>
    <w:rsid w:val="00295987"/>
    <w:rsid w:val="00296BC1"/>
    <w:rsid w:val="00296FC8"/>
    <w:rsid w:val="002A176A"/>
    <w:rsid w:val="002A420E"/>
    <w:rsid w:val="002A4EE5"/>
    <w:rsid w:val="002A6858"/>
    <w:rsid w:val="002A7544"/>
    <w:rsid w:val="002B0975"/>
    <w:rsid w:val="002B2EF6"/>
    <w:rsid w:val="002C08F9"/>
    <w:rsid w:val="002C1FE8"/>
    <w:rsid w:val="002C2856"/>
    <w:rsid w:val="002C2913"/>
    <w:rsid w:val="002C4FE7"/>
    <w:rsid w:val="002C5B3D"/>
    <w:rsid w:val="002C7F19"/>
    <w:rsid w:val="002D0162"/>
    <w:rsid w:val="002D4F94"/>
    <w:rsid w:val="002D5385"/>
    <w:rsid w:val="002D7DD9"/>
    <w:rsid w:val="002E48B8"/>
    <w:rsid w:val="002E4E65"/>
    <w:rsid w:val="002E5AA2"/>
    <w:rsid w:val="002E5D92"/>
    <w:rsid w:val="002F0769"/>
    <w:rsid w:val="002F13A6"/>
    <w:rsid w:val="002F24BF"/>
    <w:rsid w:val="002F4E15"/>
    <w:rsid w:val="002F65AE"/>
    <w:rsid w:val="00302956"/>
    <w:rsid w:val="00302FEB"/>
    <w:rsid w:val="00303105"/>
    <w:rsid w:val="00306B5A"/>
    <w:rsid w:val="00307C35"/>
    <w:rsid w:val="00313567"/>
    <w:rsid w:val="00315E80"/>
    <w:rsid w:val="003161BC"/>
    <w:rsid w:val="003165A5"/>
    <w:rsid w:val="003176E1"/>
    <w:rsid w:val="00317B44"/>
    <w:rsid w:val="00320C47"/>
    <w:rsid w:val="00323BF8"/>
    <w:rsid w:val="0032727E"/>
    <w:rsid w:val="00327BB5"/>
    <w:rsid w:val="0033038F"/>
    <w:rsid w:val="003306F0"/>
    <w:rsid w:val="00331A08"/>
    <w:rsid w:val="00331CCE"/>
    <w:rsid w:val="00332817"/>
    <w:rsid w:val="00335ABF"/>
    <w:rsid w:val="003418C1"/>
    <w:rsid w:val="00342319"/>
    <w:rsid w:val="003425BA"/>
    <w:rsid w:val="0034423A"/>
    <w:rsid w:val="003455C6"/>
    <w:rsid w:val="00347F49"/>
    <w:rsid w:val="0035155C"/>
    <w:rsid w:val="003519C8"/>
    <w:rsid w:val="00351D1B"/>
    <w:rsid w:val="00354BE1"/>
    <w:rsid w:val="00356417"/>
    <w:rsid w:val="0036031B"/>
    <w:rsid w:val="003614B2"/>
    <w:rsid w:val="00361D4E"/>
    <w:rsid w:val="003659C2"/>
    <w:rsid w:val="00370045"/>
    <w:rsid w:val="0037132B"/>
    <w:rsid w:val="00371825"/>
    <w:rsid w:val="00371BA2"/>
    <w:rsid w:val="0037242F"/>
    <w:rsid w:val="00372460"/>
    <w:rsid w:val="0037280F"/>
    <w:rsid w:val="003730B0"/>
    <w:rsid w:val="003765A4"/>
    <w:rsid w:val="003808F5"/>
    <w:rsid w:val="003809D4"/>
    <w:rsid w:val="00381B79"/>
    <w:rsid w:val="00382386"/>
    <w:rsid w:val="0038371F"/>
    <w:rsid w:val="00383874"/>
    <w:rsid w:val="003903EC"/>
    <w:rsid w:val="00394339"/>
    <w:rsid w:val="00396EB4"/>
    <w:rsid w:val="00396F60"/>
    <w:rsid w:val="003A1598"/>
    <w:rsid w:val="003A4B10"/>
    <w:rsid w:val="003B1A08"/>
    <w:rsid w:val="003B1EB6"/>
    <w:rsid w:val="003B77CC"/>
    <w:rsid w:val="003C01CB"/>
    <w:rsid w:val="003C40F5"/>
    <w:rsid w:val="003C4182"/>
    <w:rsid w:val="003D127F"/>
    <w:rsid w:val="003D2CE0"/>
    <w:rsid w:val="003D3890"/>
    <w:rsid w:val="003D510F"/>
    <w:rsid w:val="003D6CC3"/>
    <w:rsid w:val="003D762E"/>
    <w:rsid w:val="003D7DAF"/>
    <w:rsid w:val="003E1085"/>
    <w:rsid w:val="003E3534"/>
    <w:rsid w:val="003E3918"/>
    <w:rsid w:val="003E6700"/>
    <w:rsid w:val="003F3709"/>
    <w:rsid w:val="0040213B"/>
    <w:rsid w:val="004056A9"/>
    <w:rsid w:val="00405A7C"/>
    <w:rsid w:val="00405DBD"/>
    <w:rsid w:val="004106CB"/>
    <w:rsid w:val="004179DB"/>
    <w:rsid w:val="00420E1D"/>
    <w:rsid w:val="0042138F"/>
    <w:rsid w:val="00423FB1"/>
    <w:rsid w:val="00425A6C"/>
    <w:rsid w:val="0043212C"/>
    <w:rsid w:val="00435BC4"/>
    <w:rsid w:val="00436FA5"/>
    <w:rsid w:val="004372FC"/>
    <w:rsid w:val="00441DEC"/>
    <w:rsid w:val="004460FB"/>
    <w:rsid w:val="00453414"/>
    <w:rsid w:val="004545C4"/>
    <w:rsid w:val="00456302"/>
    <w:rsid w:val="00457A41"/>
    <w:rsid w:val="00457FD7"/>
    <w:rsid w:val="00460DD8"/>
    <w:rsid w:val="00461057"/>
    <w:rsid w:val="0046308F"/>
    <w:rsid w:val="00464492"/>
    <w:rsid w:val="004662B2"/>
    <w:rsid w:val="00466563"/>
    <w:rsid w:val="004666A8"/>
    <w:rsid w:val="00467535"/>
    <w:rsid w:val="004678E1"/>
    <w:rsid w:val="00467952"/>
    <w:rsid w:val="00467F71"/>
    <w:rsid w:val="004705C7"/>
    <w:rsid w:val="00472071"/>
    <w:rsid w:val="0047427D"/>
    <w:rsid w:val="004837CF"/>
    <w:rsid w:val="0048672C"/>
    <w:rsid w:val="00491237"/>
    <w:rsid w:val="00492C3C"/>
    <w:rsid w:val="0049462A"/>
    <w:rsid w:val="004A02C6"/>
    <w:rsid w:val="004A0F1D"/>
    <w:rsid w:val="004A4FCD"/>
    <w:rsid w:val="004A5A08"/>
    <w:rsid w:val="004A5E1A"/>
    <w:rsid w:val="004A5F56"/>
    <w:rsid w:val="004B1E3D"/>
    <w:rsid w:val="004B7215"/>
    <w:rsid w:val="004C0909"/>
    <w:rsid w:val="004C2406"/>
    <w:rsid w:val="004C3BC7"/>
    <w:rsid w:val="004C7588"/>
    <w:rsid w:val="004D1CBD"/>
    <w:rsid w:val="004D2748"/>
    <w:rsid w:val="004D4176"/>
    <w:rsid w:val="004D5CD2"/>
    <w:rsid w:val="004D67B6"/>
    <w:rsid w:val="004D77B3"/>
    <w:rsid w:val="004E0227"/>
    <w:rsid w:val="004E22CF"/>
    <w:rsid w:val="004E5CF6"/>
    <w:rsid w:val="004F2F62"/>
    <w:rsid w:val="004F3356"/>
    <w:rsid w:val="004F5217"/>
    <w:rsid w:val="004F5735"/>
    <w:rsid w:val="004F6242"/>
    <w:rsid w:val="004F70BB"/>
    <w:rsid w:val="00501514"/>
    <w:rsid w:val="00502039"/>
    <w:rsid w:val="00502208"/>
    <w:rsid w:val="00502372"/>
    <w:rsid w:val="005035C2"/>
    <w:rsid w:val="00505C99"/>
    <w:rsid w:val="00507FE7"/>
    <w:rsid w:val="00511C0A"/>
    <w:rsid w:val="00511D7D"/>
    <w:rsid w:val="005134B9"/>
    <w:rsid w:val="005158AD"/>
    <w:rsid w:val="00515D72"/>
    <w:rsid w:val="005173CF"/>
    <w:rsid w:val="00517E43"/>
    <w:rsid w:val="00527AAA"/>
    <w:rsid w:val="005318EB"/>
    <w:rsid w:val="00531C76"/>
    <w:rsid w:val="00532EF6"/>
    <w:rsid w:val="0053349C"/>
    <w:rsid w:val="00534CD6"/>
    <w:rsid w:val="00537182"/>
    <w:rsid w:val="00540B05"/>
    <w:rsid w:val="00544858"/>
    <w:rsid w:val="00544B07"/>
    <w:rsid w:val="0054652F"/>
    <w:rsid w:val="00546540"/>
    <w:rsid w:val="0055040B"/>
    <w:rsid w:val="00550428"/>
    <w:rsid w:val="00551C3D"/>
    <w:rsid w:val="00552164"/>
    <w:rsid w:val="00552447"/>
    <w:rsid w:val="005529EC"/>
    <w:rsid w:val="00552ADD"/>
    <w:rsid w:val="005564E9"/>
    <w:rsid w:val="00556859"/>
    <w:rsid w:val="00557CFA"/>
    <w:rsid w:val="00560163"/>
    <w:rsid w:val="00560C5E"/>
    <w:rsid w:val="00561279"/>
    <w:rsid w:val="0056690B"/>
    <w:rsid w:val="005719CC"/>
    <w:rsid w:val="00575EC3"/>
    <w:rsid w:val="0057732A"/>
    <w:rsid w:val="00580127"/>
    <w:rsid w:val="00582851"/>
    <w:rsid w:val="00586444"/>
    <w:rsid w:val="00587AF8"/>
    <w:rsid w:val="00590985"/>
    <w:rsid w:val="005917E0"/>
    <w:rsid w:val="00591E6B"/>
    <w:rsid w:val="00596E56"/>
    <w:rsid w:val="005A4B30"/>
    <w:rsid w:val="005B0C40"/>
    <w:rsid w:val="005B14F0"/>
    <w:rsid w:val="005B2910"/>
    <w:rsid w:val="005B31D9"/>
    <w:rsid w:val="005B5AF4"/>
    <w:rsid w:val="005B74D0"/>
    <w:rsid w:val="005B7CF7"/>
    <w:rsid w:val="005C0C52"/>
    <w:rsid w:val="005C270B"/>
    <w:rsid w:val="005C6098"/>
    <w:rsid w:val="005C7942"/>
    <w:rsid w:val="005C7EBF"/>
    <w:rsid w:val="005D370F"/>
    <w:rsid w:val="005E2907"/>
    <w:rsid w:val="005E3ED5"/>
    <w:rsid w:val="005E446C"/>
    <w:rsid w:val="005E4DC8"/>
    <w:rsid w:val="005E738C"/>
    <w:rsid w:val="005F025C"/>
    <w:rsid w:val="005F1AD4"/>
    <w:rsid w:val="005F1B74"/>
    <w:rsid w:val="005F1F7C"/>
    <w:rsid w:val="005F367F"/>
    <w:rsid w:val="005F56D4"/>
    <w:rsid w:val="005F64D2"/>
    <w:rsid w:val="005F650B"/>
    <w:rsid w:val="00602E0A"/>
    <w:rsid w:val="00603005"/>
    <w:rsid w:val="00603B43"/>
    <w:rsid w:val="00604126"/>
    <w:rsid w:val="00604EC7"/>
    <w:rsid w:val="0060683A"/>
    <w:rsid w:val="00607EFA"/>
    <w:rsid w:val="00610C2E"/>
    <w:rsid w:val="00612EB7"/>
    <w:rsid w:val="0061312A"/>
    <w:rsid w:val="00613893"/>
    <w:rsid w:val="00614DBB"/>
    <w:rsid w:val="00614EEE"/>
    <w:rsid w:val="00615027"/>
    <w:rsid w:val="00615F1E"/>
    <w:rsid w:val="00615F7E"/>
    <w:rsid w:val="00616141"/>
    <w:rsid w:val="00617F3F"/>
    <w:rsid w:val="00624FA2"/>
    <w:rsid w:val="006277A9"/>
    <w:rsid w:val="0063027B"/>
    <w:rsid w:val="00631D89"/>
    <w:rsid w:val="006329FC"/>
    <w:rsid w:val="00635456"/>
    <w:rsid w:val="00637E29"/>
    <w:rsid w:val="006469CB"/>
    <w:rsid w:val="0065223E"/>
    <w:rsid w:val="00655704"/>
    <w:rsid w:val="0065668C"/>
    <w:rsid w:val="00660B05"/>
    <w:rsid w:val="00661278"/>
    <w:rsid w:val="0066680F"/>
    <w:rsid w:val="00670B6E"/>
    <w:rsid w:val="00672230"/>
    <w:rsid w:val="00672BDB"/>
    <w:rsid w:val="00672E00"/>
    <w:rsid w:val="00675393"/>
    <w:rsid w:val="00682A22"/>
    <w:rsid w:val="00684201"/>
    <w:rsid w:val="00684C7C"/>
    <w:rsid w:val="0069255B"/>
    <w:rsid w:val="00692981"/>
    <w:rsid w:val="00695419"/>
    <w:rsid w:val="00696EED"/>
    <w:rsid w:val="006A0CC0"/>
    <w:rsid w:val="006A2D77"/>
    <w:rsid w:val="006A2FF7"/>
    <w:rsid w:val="006A30E2"/>
    <w:rsid w:val="006A5020"/>
    <w:rsid w:val="006A6E82"/>
    <w:rsid w:val="006B1D04"/>
    <w:rsid w:val="006B42AE"/>
    <w:rsid w:val="006B464B"/>
    <w:rsid w:val="006B5549"/>
    <w:rsid w:val="006C2699"/>
    <w:rsid w:val="006C43E1"/>
    <w:rsid w:val="006C51BA"/>
    <w:rsid w:val="006C675E"/>
    <w:rsid w:val="006D072A"/>
    <w:rsid w:val="006D4B44"/>
    <w:rsid w:val="006D50A1"/>
    <w:rsid w:val="006D59E7"/>
    <w:rsid w:val="006D6606"/>
    <w:rsid w:val="006E0FA6"/>
    <w:rsid w:val="006E223E"/>
    <w:rsid w:val="006E34E4"/>
    <w:rsid w:val="006E4C9A"/>
    <w:rsid w:val="006E73D9"/>
    <w:rsid w:val="006F085E"/>
    <w:rsid w:val="006F6A90"/>
    <w:rsid w:val="007024E8"/>
    <w:rsid w:val="00702C06"/>
    <w:rsid w:val="007035D5"/>
    <w:rsid w:val="00704D6C"/>
    <w:rsid w:val="0070520D"/>
    <w:rsid w:val="0070593F"/>
    <w:rsid w:val="00705E38"/>
    <w:rsid w:val="007072EA"/>
    <w:rsid w:val="00711526"/>
    <w:rsid w:val="007126DA"/>
    <w:rsid w:val="007135D8"/>
    <w:rsid w:val="007157FE"/>
    <w:rsid w:val="00715812"/>
    <w:rsid w:val="00715EA8"/>
    <w:rsid w:val="00716EF1"/>
    <w:rsid w:val="007170A6"/>
    <w:rsid w:val="00717C24"/>
    <w:rsid w:val="00720DA6"/>
    <w:rsid w:val="0072247B"/>
    <w:rsid w:val="00722720"/>
    <w:rsid w:val="007238BC"/>
    <w:rsid w:val="007249F5"/>
    <w:rsid w:val="00724E8E"/>
    <w:rsid w:val="00727133"/>
    <w:rsid w:val="007302ED"/>
    <w:rsid w:val="00732CB7"/>
    <w:rsid w:val="00733265"/>
    <w:rsid w:val="007356CD"/>
    <w:rsid w:val="007376D0"/>
    <w:rsid w:val="007424A1"/>
    <w:rsid w:val="00742651"/>
    <w:rsid w:val="00742842"/>
    <w:rsid w:val="00743758"/>
    <w:rsid w:val="007438A7"/>
    <w:rsid w:val="007454FC"/>
    <w:rsid w:val="007464F4"/>
    <w:rsid w:val="00746BB4"/>
    <w:rsid w:val="00752A3F"/>
    <w:rsid w:val="007577CA"/>
    <w:rsid w:val="00757AD3"/>
    <w:rsid w:val="00761DC4"/>
    <w:rsid w:val="007625B5"/>
    <w:rsid w:val="0076336B"/>
    <w:rsid w:val="00765AA6"/>
    <w:rsid w:val="00766384"/>
    <w:rsid w:val="007666E8"/>
    <w:rsid w:val="00766920"/>
    <w:rsid w:val="00771805"/>
    <w:rsid w:val="00772237"/>
    <w:rsid w:val="00773AC8"/>
    <w:rsid w:val="00773CBE"/>
    <w:rsid w:val="007751FD"/>
    <w:rsid w:val="0078090A"/>
    <w:rsid w:val="00780935"/>
    <w:rsid w:val="00780D9E"/>
    <w:rsid w:val="007850DC"/>
    <w:rsid w:val="00786652"/>
    <w:rsid w:val="00787937"/>
    <w:rsid w:val="00787A91"/>
    <w:rsid w:val="00791284"/>
    <w:rsid w:val="00791CEB"/>
    <w:rsid w:val="00791F1A"/>
    <w:rsid w:val="007927B8"/>
    <w:rsid w:val="007942CA"/>
    <w:rsid w:val="00796154"/>
    <w:rsid w:val="00796AFA"/>
    <w:rsid w:val="007A0687"/>
    <w:rsid w:val="007A0BB8"/>
    <w:rsid w:val="007A0C2C"/>
    <w:rsid w:val="007A4C31"/>
    <w:rsid w:val="007A6293"/>
    <w:rsid w:val="007A6816"/>
    <w:rsid w:val="007B0486"/>
    <w:rsid w:val="007B096A"/>
    <w:rsid w:val="007C3978"/>
    <w:rsid w:val="007C6BFB"/>
    <w:rsid w:val="007C7A3F"/>
    <w:rsid w:val="007D02F4"/>
    <w:rsid w:val="007D15A3"/>
    <w:rsid w:val="007E1189"/>
    <w:rsid w:val="007E6AB3"/>
    <w:rsid w:val="007F118D"/>
    <w:rsid w:val="007F301C"/>
    <w:rsid w:val="007F3C63"/>
    <w:rsid w:val="007F3F6F"/>
    <w:rsid w:val="00801B3E"/>
    <w:rsid w:val="00802A2D"/>
    <w:rsid w:val="008037BD"/>
    <w:rsid w:val="0080404F"/>
    <w:rsid w:val="00813BA1"/>
    <w:rsid w:val="008157B3"/>
    <w:rsid w:val="008167CA"/>
    <w:rsid w:val="008210CB"/>
    <w:rsid w:val="00823380"/>
    <w:rsid w:val="00823CF0"/>
    <w:rsid w:val="00824E62"/>
    <w:rsid w:val="00831320"/>
    <w:rsid w:val="00832ED5"/>
    <w:rsid w:val="00832FE9"/>
    <w:rsid w:val="00833490"/>
    <w:rsid w:val="008335CD"/>
    <w:rsid w:val="008336C5"/>
    <w:rsid w:val="008338C2"/>
    <w:rsid w:val="00834B62"/>
    <w:rsid w:val="00834E97"/>
    <w:rsid w:val="008353AC"/>
    <w:rsid w:val="00835BB3"/>
    <w:rsid w:val="008419E2"/>
    <w:rsid w:val="00843375"/>
    <w:rsid w:val="008443CC"/>
    <w:rsid w:val="00844460"/>
    <w:rsid w:val="00844D7C"/>
    <w:rsid w:val="00846195"/>
    <w:rsid w:val="00850B84"/>
    <w:rsid w:val="0085168C"/>
    <w:rsid w:val="00854312"/>
    <w:rsid w:val="00856293"/>
    <w:rsid w:val="00857F71"/>
    <w:rsid w:val="00862216"/>
    <w:rsid w:val="00862583"/>
    <w:rsid w:val="00862666"/>
    <w:rsid w:val="008634F8"/>
    <w:rsid w:val="008648FF"/>
    <w:rsid w:val="008677AF"/>
    <w:rsid w:val="00867CA4"/>
    <w:rsid w:val="008708A8"/>
    <w:rsid w:val="008718F5"/>
    <w:rsid w:val="00877943"/>
    <w:rsid w:val="00887C16"/>
    <w:rsid w:val="0089045B"/>
    <w:rsid w:val="00890EA7"/>
    <w:rsid w:val="008915A7"/>
    <w:rsid w:val="0089251A"/>
    <w:rsid w:val="00892816"/>
    <w:rsid w:val="00893749"/>
    <w:rsid w:val="00894042"/>
    <w:rsid w:val="00897592"/>
    <w:rsid w:val="00897BEE"/>
    <w:rsid w:val="008A0621"/>
    <w:rsid w:val="008A30DA"/>
    <w:rsid w:val="008A559F"/>
    <w:rsid w:val="008A5907"/>
    <w:rsid w:val="008A61C5"/>
    <w:rsid w:val="008A6373"/>
    <w:rsid w:val="008A6A15"/>
    <w:rsid w:val="008A74AF"/>
    <w:rsid w:val="008A7717"/>
    <w:rsid w:val="008B0796"/>
    <w:rsid w:val="008B2EC0"/>
    <w:rsid w:val="008B4898"/>
    <w:rsid w:val="008B562E"/>
    <w:rsid w:val="008C309E"/>
    <w:rsid w:val="008C4D26"/>
    <w:rsid w:val="008C540E"/>
    <w:rsid w:val="008C6ADA"/>
    <w:rsid w:val="008D2175"/>
    <w:rsid w:val="008D2B7C"/>
    <w:rsid w:val="008D354E"/>
    <w:rsid w:val="008D7877"/>
    <w:rsid w:val="008D7A57"/>
    <w:rsid w:val="008E1283"/>
    <w:rsid w:val="008E3952"/>
    <w:rsid w:val="008F0E24"/>
    <w:rsid w:val="008F10C5"/>
    <w:rsid w:val="008F22F2"/>
    <w:rsid w:val="008F30C0"/>
    <w:rsid w:val="008F5979"/>
    <w:rsid w:val="008F5DC1"/>
    <w:rsid w:val="009005FE"/>
    <w:rsid w:val="0090113A"/>
    <w:rsid w:val="00903669"/>
    <w:rsid w:val="009038F1"/>
    <w:rsid w:val="009059FB"/>
    <w:rsid w:val="00906BE6"/>
    <w:rsid w:val="00907FDF"/>
    <w:rsid w:val="009106EB"/>
    <w:rsid w:val="00912152"/>
    <w:rsid w:val="00912CA2"/>
    <w:rsid w:val="00913A1E"/>
    <w:rsid w:val="00913FC2"/>
    <w:rsid w:val="0091613C"/>
    <w:rsid w:val="00916E36"/>
    <w:rsid w:val="009213EB"/>
    <w:rsid w:val="00925517"/>
    <w:rsid w:val="0092756C"/>
    <w:rsid w:val="00932538"/>
    <w:rsid w:val="0093365D"/>
    <w:rsid w:val="009344BA"/>
    <w:rsid w:val="009425DF"/>
    <w:rsid w:val="00944499"/>
    <w:rsid w:val="0094531F"/>
    <w:rsid w:val="00946CA9"/>
    <w:rsid w:val="00954C1D"/>
    <w:rsid w:val="009563D8"/>
    <w:rsid w:val="009572B4"/>
    <w:rsid w:val="00963D35"/>
    <w:rsid w:val="009666D3"/>
    <w:rsid w:val="009672B2"/>
    <w:rsid w:val="00970319"/>
    <w:rsid w:val="009710AC"/>
    <w:rsid w:val="0097243B"/>
    <w:rsid w:val="00973BDB"/>
    <w:rsid w:val="00974641"/>
    <w:rsid w:val="009819F7"/>
    <w:rsid w:val="00986E6C"/>
    <w:rsid w:val="009960D0"/>
    <w:rsid w:val="0099723F"/>
    <w:rsid w:val="009A15AE"/>
    <w:rsid w:val="009A1B9B"/>
    <w:rsid w:val="009A6B67"/>
    <w:rsid w:val="009A7A05"/>
    <w:rsid w:val="009A7A78"/>
    <w:rsid w:val="009B0E85"/>
    <w:rsid w:val="009B0FA2"/>
    <w:rsid w:val="009B317F"/>
    <w:rsid w:val="009B3E50"/>
    <w:rsid w:val="009B5BC5"/>
    <w:rsid w:val="009C0473"/>
    <w:rsid w:val="009C4839"/>
    <w:rsid w:val="009C546F"/>
    <w:rsid w:val="009D04FD"/>
    <w:rsid w:val="009D1365"/>
    <w:rsid w:val="009D20D8"/>
    <w:rsid w:val="009D2171"/>
    <w:rsid w:val="009D2ACE"/>
    <w:rsid w:val="009E1322"/>
    <w:rsid w:val="009E2AEA"/>
    <w:rsid w:val="009E6877"/>
    <w:rsid w:val="009E6EF1"/>
    <w:rsid w:val="009E74E7"/>
    <w:rsid w:val="009F1F2E"/>
    <w:rsid w:val="009F24B4"/>
    <w:rsid w:val="009F2DC8"/>
    <w:rsid w:val="009F4811"/>
    <w:rsid w:val="009F5808"/>
    <w:rsid w:val="009F5A23"/>
    <w:rsid w:val="00A01770"/>
    <w:rsid w:val="00A02596"/>
    <w:rsid w:val="00A029E8"/>
    <w:rsid w:val="00A0391B"/>
    <w:rsid w:val="00A0614E"/>
    <w:rsid w:val="00A06593"/>
    <w:rsid w:val="00A069F3"/>
    <w:rsid w:val="00A07703"/>
    <w:rsid w:val="00A07F41"/>
    <w:rsid w:val="00A11E88"/>
    <w:rsid w:val="00A12A83"/>
    <w:rsid w:val="00A145B4"/>
    <w:rsid w:val="00A1485F"/>
    <w:rsid w:val="00A1554D"/>
    <w:rsid w:val="00A174C0"/>
    <w:rsid w:val="00A223E4"/>
    <w:rsid w:val="00A22F4A"/>
    <w:rsid w:val="00A230BB"/>
    <w:rsid w:val="00A26EE5"/>
    <w:rsid w:val="00A27BCF"/>
    <w:rsid w:val="00A31A81"/>
    <w:rsid w:val="00A324B0"/>
    <w:rsid w:val="00A33F2F"/>
    <w:rsid w:val="00A35D0B"/>
    <w:rsid w:val="00A363A5"/>
    <w:rsid w:val="00A43713"/>
    <w:rsid w:val="00A454EB"/>
    <w:rsid w:val="00A45A8F"/>
    <w:rsid w:val="00A46061"/>
    <w:rsid w:val="00A50A32"/>
    <w:rsid w:val="00A50A85"/>
    <w:rsid w:val="00A5248A"/>
    <w:rsid w:val="00A54E25"/>
    <w:rsid w:val="00A55D0B"/>
    <w:rsid w:val="00A561B2"/>
    <w:rsid w:val="00A574A7"/>
    <w:rsid w:val="00A578C7"/>
    <w:rsid w:val="00A57CFB"/>
    <w:rsid w:val="00A62754"/>
    <w:rsid w:val="00A63954"/>
    <w:rsid w:val="00A64E73"/>
    <w:rsid w:val="00A654F0"/>
    <w:rsid w:val="00A65964"/>
    <w:rsid w:val="00A667B1"/>
    <w:rsid w:val="00A66E79"/>
    <w:rsid w:val="00A66EAC"/>
    <w:rsid w:val="00A705DF"/>
    <w:rsid w:val="00A70C96"/>
    <w:rsid w:val="00A745BE"/>
    <w:rsid w:val="00A76BA6"/>
    <w:rsid w:val="00A77322"/>
    <w:rsid w:val="00A77F71"/>
    <w:rsid w:val="00A80D52"/>
    <w:rsid w:val="00A8141D"/>
    <w:rsid w:val="00A8143C"/>
    <w:rsid w:val="00A8147A"/>
    <w:rsid w:val="00A8495B"/>
    <w:rsid w:val="00A85D5B"/>
    <w:rsid w:val="00A92BC3"/>
    <w:rsid w:val="00A93BC8"/>
    <w:rsid w:val="00A93F8E"/>
    <w:rsid w:val="00A94BF1"/>
    <w:rsid w:val="00A95195"/>
    <w:rsid w:val="00AA12C5"/>
    <w:rsid w:val="00AA1AF9"/>
    <w:rsid w:val="00AA6CE7"/>
    <w:rsid w:val="00AB1D0B"/>
    <w:rsid w:val="00AB3D11"/>
    <w:rsid w:val="00AB40EC"/>
    <w:rsid w:val="00AC5704"/>
    <w:rsid w:val="00AC6DFF"/>
    <w:rsid w:val="00AC7A1E"/>
    <w:rsid w:val="00AD02A3"/>
    <w:rsid w:val="00AD4937"/>
    <w:rsid w:val="00AE55C5"/>
    <w:rsid w:val="00AE716B"/>
    <w:rsid w:val="00AF153A"/>
    <w:rsid w:val="00AF29C7"/>
    <w:rsid w:val="00AF4838"/>
    <w:rsid w:val="00AF4B0C"/>
    <w:rsid w:val="00AF57FC"/>
    <w:rsid w:val="00B00520"/>
    <w:rsid w:val="00B00B19"/>
    <w:rsid w:val="00B03195"/>
    <w:rsid w:val="00B0413D"/>
    <w:rsid w:val="00B054CA"/>
    <w:rsid w:val="00B056CC"/>
    <w:rsid w:val="00B05DFC"/>
    <w:rsid w:val="00B11A7B"/>
    <w:rsid w:val="00B12AC0"/>
    <w:rsid w:val="00B13808"/>
    <w:rsid w:val="00B17C83"/>
    <w:rsid w:val="00B17EA6"/>
    <w:rsid w:val="00B17F2B"/>
    <w:rsid w:val="00B211EA"/>
    <w:rsid w:val="00B236A2"/>
    <w:rsid w:val="00B2440F"/>
    <w:rsid w:val="00B25BA6"/>
    <w:rsid w:val="00B27189"/>
    <w:rsid w:val="00B31058"/>
    <w:rsid w:val="00B31FC1"/>
    <w:rsid w:val="00B37FC1"/>
    <w:rsid w:val="00B44326"/>
    <w:rsid w:val="00B51F10"/>
    <w:rsid w:val="00B52E31"/>
    <w:rsid w:val="00B53E53"/>
    <w:rsid w:val="00B56956"/>
    <w:rsid w:val="00B57154"/>
    <w:rsid w:val="00B60449"/>
    <w:rsid w:val="00B618BF"/>
    <w:rsid w:val="00B62BA1"/>
    <w:rsid w:val="00B64166"/>
    <w:rsid w:val="00B67B6C"/>
    <w:rsid w:val="00B70834"/>
    <w:rsid w:val="00B77C7C"/>
    <w:rsid w:val="00B830F7"/>
    <w:rsid w:val="00B8388A"/>
    <w:rsid w:val="00B83B6A"/>
    <w:rsid w:val="00B85EA0"/>
    <w:rsid w:val="00B91379"/>
    <w:rsid w:val="00B920D4"/>
    <w:rsid w:val="00B94D68"/>
    <w:rsid w:val="00B95AEE"/>
    <w:rsid w:val="00B97887"/>
    <w:rsid w:val="00BA0E13"/>
    <w:rsid w:val="00BA1493"/>
    <w:rsid w:val="00BA161C"/>
    <w:rsid w:val="00BA405D"/>
    <w:rsid w:val="00BA4684"/>
    <w:rsid w:val="00BA4BFA"/>
    <w:rsid w:val="00BA64E1"/>
    <w:rsid w:val="00BA7044"/>
    <w:rsid w:val="00BB44C2"/>
    <w:rsid w:val="00BB674A"/>
    <w:rsid w:val="00BB7C0A"/>
    <w:rsid w:val="00BC3B4A"/>
    <w:rsid w:val="00BC52DB"/>
    <w:rsid w:val="00BC58E5"/>
    <w:rsid w:val="00BD042C"/>
    <w:rsid w:val="00BD434D"/>
    <w:rsid w:val="00BD7ABA"/>
    <w:rsid w:val="00BE2351"/>
    <w:rsid w:val="00BE5197"/>
    <w:rsid w:val="00BE54F7"/>
    <w:rsid w:val="00BE5BEB"/>
    <w:rsid w:val="00BE7530"/>
    <w:rsid w:val="00BF3A62"/>
    <w:rsid w:val="00BF4BC0"/>
    <w:rsid w:val="00BF5A74"/>
    <w:rsid w:val="00BF6E13"/>
    <w:rsid w:val="00C16C4B"/>
    <w:rsid w:val="00C20074"/>
    <w:rsid w:val="00C2183C"/>
    <w:rsid w:val="00C229B3"/>
    <w:rsid w:val="00C23F75"/>
    <w:rsid w:val="00C24564"/>
    <w:rsid w:val="00C2525F"/>
    <w:rsid w:val="00C252F7"/>
    <w:rsid w:val="00C258FD"/>
    <w:rsid w:val="00C2651A"/>
    <w:rsid w:val="00C26C40"/>
    <w:rsid w:val="00C270C6"/>
    <w:rsid w:val="00C317ED"/>
    <w:rsid w:val="00C328B0"/>
    <w:rsid w:val="00C3570B"/>
    <w:rsid w:val="00C3627C"/>
    <w:rsid w:val="00C4598D"/>
    <w:rsid w:val="00C50C04"/>
    <w:rsid w:val="00C51006"/>
    <w:rsid w:val="00C514B1"/>
    <w:rsid w:val="00C52D83"/>
    <w:rsid w:val="00C538E9"/>
    <w:rsid w:val="00C602D5"/>
    <w:rsid w:val="00C61C98"/>
    <w:rsid w:val="00C61E24"/>
    <w:rsid w:val="00C632B3"/>
    <w:rsid w:val="00C63348"/>
    <w:rsid w:val="00C63586"/>
    <w:rsid w:val="00C64ADD"/>
    <w:rsid w:val="00C66CAB"/>
    <w:rsid w:val="00C704EE"/>
    <w:rsid w:val="00C71C30"/>
    <w:rsid w:val="00C7208A"/>
    <w:rsid w:val="00C74CDC"/>
    <w:rsid w:val="00C75B35"/>
    <w:rsid w:val="00C7616C"/>
    <w:rsid w:val="00C766DE"/>
    <w:rsid w:val="00C80244"/>
    <w:rsid w:val="00C8053C"/>
    <w:rsid w:val="00C81915"/>
    <w:rsid w:val="00C84AEB"/>
    <w:rsid w:val="00C85584"/>
    <w:rsid w:val="00C90444"/>
    <w:rsid w:val="00C90C81"/>
    <w:rsid w:val="00C9387E"/>
    <w:rsid w:val="00CA076F"/>
    <w:rsid w:val="00CA4387"/>
    <w:rsid w:val="00CA5011"/>
    <w:rsid w:val="00CA5CCA"/>
    <w:rsid w:val="00CA600B"/>
    <w:rsid w:val="00CA6452"/>
    <w:rsid w:val="00CB0D3A"/>
    <w:rsid w:val="00CB37FA"/>
    <w:rsid w:val="00CB39BF"/>
    <w:rsid w:val="00CB3FD9"/>
    <w:rsid w:val="00CC01B9"/>
    <w:rsid w:val="00CC336C"/>
    <w:rsid w:val="00CC403A"/>
    <w:rsid w:val="00CC4C42"/>
    <w:rsid w:val="00CC55CF"/>
    <w:rsid w:val="00CD2243"/>
    <w:rsid w:val="00CD2AB1"/>
    <w:rsid w:val="00CD2FF1"/>
    <w:rsid w:val="00CD31A1"/>
    <w:rsid w:val="00CE024C"/>
    <w:rsid w:val="00CF0AA5"/>
    <w:rsid w:val="00CF3324"/>
    <w:rsid w:val="00CF43CF"/>
    <w:rsid w:val="00CF4E1C"/>
    <w:rsid w:val="00CF4F95"/>
    <w:rsid w:val="00CF52DB"/>
    <w:rsid w:val="00CF77AC"/>
    <w:rsid w:val="00CF7C8C"/>
    <w:rsid w:val="00CF7E09"/>
    <w:rsid w:val="00D04623"/>
    <w:rsid w:val="00D04990"/>
    <w:rsid w:val="00D05BF4"/>
    <w:rsid w:val="00D0627E"/>
    <w:rsid w:val="00D073D8"/>
    <w:rsid w:val="00D11ABE"/>
    <w:rsid w:val="00D12270"/>
    <w:rsid w:val="00D16FED"/>
    <w:rsid w:val="00D171FF"/>
    <w:rsid w:val="00D20917"/>
    <w:rsid w:val="00D2348F"/>
    <w:rsid w:val="00D235F5"/>
    <w:rsid w:val="00D25985"/>
    <w:rsid w:val="00D3227D"/>
    <w:rsid w:val="00D336E3"/>
    <w:rsid w:val="00D34921"/>
    <w:rsid w:val="00D35A58"/>
    <w:rsid w:val="00D412C3"/>
    <w:rsid w:val="00D41CE5"/>
    <w:rsid w:val="00D451B6"/>
    <w:rsid w:val="00D50E64"/>
    <w:rsid w:val="00D514E5"/>
    <w:rsid w:val="00D5286D"/>
    <w:rsid w:val="00D52CD5"/>
    <w:rsid w:val="00D537FF"/>
    <w:rsid w:val="00D610C5"/>
    <w:rsid w:val="00D65F82"/>
    <w:rsid w:val="00D66580"/>
    <w:rsid w:val="00D716A5"/>
    <w:rsid w:val="00D732CB"/>
    <w:rsid w:val="00D758D5"/>
    <w:rsid w:val="00D75C65"/>
    <w:rsid w:val="00D77465"/>
    <w:rsid w:val="00D77936"/>
    <w:rsid w:val="00D80DBE"/>
    <w:rsid w:val="00D80DF1"/>
    <w:rsid w:val="00D812D0"/>
    <w:rsid w:val="00D818F2"/>
    <w:rsid w:val="00D82377"/>
    <w:rsid w:val="00D82591"/>
    <w:rsid w:val="00D82F81"/>
    <w:rsid w:val="00D844AA"/>
    <w:rsid w:val="00D84612"/>
    <w:rsid w:val="00D86636"/>
    <w:rsid w:val="00D869EB"/>
    <w:rsid w:val="00D9412E"/>
    <w:rsid w:val="00D955FE"/>
    <w:rsid w:val="00D96394"/>
    <w:rsid w:val="00D96A03"/>
    <w:rsid w:val="00DA66EC"/>
    <w:rsid w:val="00DA7AF3"/>
    <w:rsid w:val="00DA7FA7"/>
    <w:rsid w:val="00DB1CAD"/>
    <w:rsid w:val="00DB1DAB"/>
    <w:rsid w:val="00DB1E34"/>
    <w:rsid w:val="00DB70EE"/>
    <w:rsid w:val="00DC0DAF"/>
    <w:rsid w:val="00DC1034"/>
    <w:rsid w:val="00DC1FE9"/>
    <w:rsid w:val="00DC37EB"/>
    <w:rsid w:val="00DC43FE"/>
    <w:rsid w:val="00DC62DC"/>
    <w:rsid w:val="00DD1527"/>
    <w:rsid w:val="00DD37B2"/>
    <w:rsid w:val="00DD3B19"/>
    <w:rsid w:val="00DD4AA2"/>
    <w:rsid w:val="00DD597B"/>
    <w:rsid w:val="00DD6714"/>
    <w:rsid w:val="00DD6E99"/>
    <w:rsid w:val="00DE0CED"/>
    <w:rsid w:val="00DE19FA"/>
    <w:rsid w:val="00DE2535"/>
    <w:rsid w:val="00DE5B01"/>
    <w:rsid w:val="00DE5E37"/>
    <w:rsid w:val="00DF3BAE"/>
    <w:rsid w:val="00DF3C24"/>
    <w:rsid w:val="00E00FE8"/>
    <w:rsid w:val="00E04FFF"/>
    <w:rsid w:val="00E0696D"/>
    <w:rsid w:val="00E075CB"/>
    <w:rsid w:val="00E13329"/>
    <w:rsid w:val="00E13381"/>
    <w:rsid w:val="00E14093"/>
    <w:rsid w:val="00E14665"/>
    <w:rsid w:val="00E14E93"/>
    <w:rsid w:val="00E17EFA"/>
    <w:rsid w:val="00E20939"/>
    <w:rsid w:val="00E22E48"/>
    <w:rsid w:val="00E23232"/>
    <w:rsid w:val="00E24230"/>
    <w:rsid w:val="00E26C11"/>
    <w:rsid w:val="00E26EDE"/>
    <w:rsid w:val="00E2719D"/>
    <w:rsid w:val="00E3172E"/>
    <w:rsid w:val="00E32A1B"/>
    <w:rsid w:val="00E32EFF"/>
    <w:rsid w:val="00E340F5"/>
    <w:rsid w:val="00E35B70"/>
    <w:rsid w:val="00E37507"/>
    <w:rsid w:val="00E41278"/>
    <w:rsid w:val="00E42DA4"/>
    <w:rsid w:val="00E434AB"/>
    <w:rsid w:val="00E43573"/>
    <w:rsid w:val="00E45B65"/>
    <w:rsid w:val="00E51E5B"/>
    <w:rsid w:val="00E55EE0"/>
    <w:rsid w:val="00E66FF1"/>
    <w:rsid w:val="00E704FB"/>
    <w:rsid w:val="00E71BBE"/>
    <w:rsid w:val="00E71CBA"/>
    <w:rsid w:val="00E72444"/>
    <w:rsid w:val="00E760A1"/>
    <w:rsid w:val="00E82573"/>
    <w:rsid w:val="00E83B54"/>
    <w:rsid w:val="00E85245"/>
    <w:rsid w:val="00E858F6"/>
    <w:rsid w:val="00E91D04"/>
    <w:rsid w:val="00E94931"/>
    <w:rsid w:val="00E9673F"/>
    <w:rsid w:val="00EA6695"/>
    <w:rsid w:val="00EA6BB3"/>
    <w:rsid w:val="00EA6CE2"/>
    <w:rsid w:val="00EB4743"/>
    <w:rsid w:val="00EB528D"/>
    <w:rsid w:val="00EB5A72"/>
    <w:rsid w:val="00EB6954"/>
    <w:rsid w:val="00EB69E0"/>
    <w:rsid w:val="00EC1FF5"/>
    <w:rsid w:val="00EC5779"/>
    <w:rsid w:val="00EC666A"/>
    <w:rsid w:val="00EC714A"/>
    <w:rsid w:val="00EC7DD5"/>
    <w:rsid w:val="00ED5A3D"/>
    <w:rsid w:val="00ED6CED"/>
    <w:rsid w:val="00EE089F"/>
    <w:rsid w:val="00EE0B09"/>
    <w:rsid w:val="00EE18E6"/>
    <w:rsid w:val="00EE1C0E"/>
    <w:rsid w:val="00EE1C9A"/>
    <w:rsid w:val="00EE3D90"/>
    <w:rsid w:val="00EE65B5"/>
    <w:rsid w:val="00EE709A"/>
    <w:rsid w:val="00EE7DD4"/>
    <w:rsid w:val="00EE7FBE"/>
    <w:rsid w:val="00EF27D7"/>
    <w:rsid w:val="00EF2C4A"/>
    <w:rsid w:val="00EF2F7F"/>
    <w:rsid w:val="00EF5602"/>
    <w:rsid w:val="00F01694"/>
    <w:rsid w:val="00F01A72"/>
    <w:rsid w:val="00F01EAE"/>
    <w:rsid w:val="00F0278F"/>
    <w:rsid w:val="00F0294E"/>
    <w:rsid w:val="00F04F4D"/>
    <w:rsid w:val="00F053B0"/>
    <w:rsid w:val="00F054EE"/>
    <w:rsid w:val="00F065CF"/>
    <w:rsid w:val="00F073BF"/>
    <w:rsid w:val="00F07BE4"/>
    <w:rsid w:val="00F10C9B"/>
    <w:rsid w:val="00F1328A"/>
    <w:rsid w:val="00F13547"/>
    <w:rsid w:val="00F136C1"/>
    <w:rsid w:val="00F139B0"/>
    <w:rsid w:val="00F139EF"/>
    <w:rsid w:val="00F144ED"/>
    <w:rsid w:val="00F21326"/>
    <w:rsid w:val="00F222A6"/>
    <w:rsid w:val="00F244D6"/>
    <w:rsid w:val="00F2683A"/>
    <w:rsid w:val="00F27F1C"/>
    <w:rsid w:val="00F300B3"/>
    <w:rsid w:val="00F30429"/>
    <w:rsid w:val="00F30DB6"/>
    <w:rsid w:val="00F31F1E"/>
    <w:rsid w:val="00F34A76"/>
    <w:rsid w:val="00F37A37"/>
    <w:rsid w:val="00F405E2"/>
    <w:rsid w:val="00F43892"/>
    <w:rsid w:val="00F5363A"/>
    <w:rsid w:val="00F53A90"/>
    <w:rsid w:val="00F5473A"/>
    <w:rsid w:val="00F54E33"/>
    <w:rsid w:val="00F55693"/>
    <w:rsid w:val="00F561CC"/>
    <w:rsid w:val="00F60C48"/>
    <w:rsid w:val="00F6496B"/>
    <w:rsid w:val="00F65B86"/>
    <w:rsid w:val="00F66284"/>
    <w:rsid w:val="00F664CA"/>
    <w:rsid w:val="00F70241"/>
    <w:rsid w:val="00F71D39"/>
    <w:rsid w:val="00F73E29"/>
    <w:rsid w:val="00F7452D"/>
    <w:rsid w:val="00F804BC"/>
    <w:rsid w:val="00F81671"/>
    <w:rsid w:val="00F8422C"/>
    <w:rsid w:val="00F8702A"/>
    <w:rsid w:val="00F874DA"/>
    <w:rsid w:val="00F91D53"/>
    <w:rsid w:val="00F93AF5"/>
    <w:rsid w:val="00F972E8"/>
    <w:rsid w:val="00FA1E0A"/>
    <w:rsid w:val="00FA2CDB"/>
    <w:rsid w:val="00FA327F"/>
    <w:rsid w:val="00FA391C"/>
    <w:rsid w:val="00FA6C1E"/>
    <w:rsid w:val="00FB00DB"/>
    <w:rsid w:val="00FB2B7A"/>
    <w:rsid w:val="00FB2D11"/>
    <w:rsid w:val="00FB36D1"/>
    <w:rsid w:val="00FB37DF"/>
    <w:rsid w:val="00FB6DB2"/>
    <w:rsid w:val="00FB734E"/>
    <w:rsid w:val="00FB7BD8"/>
    <w:rsid w:val="00FC0A39"/>
    <w:rsid w:val="00FC2495"/>
    <w:rsid w:val="00FC2BF1"/>
    <w:rsid w:val="00FC36CE"/>
    <w:rsid w:val="00FC6DAE"/>
    <w:rsid w:val="00FC78CA"/>
    <w:rsid w:val="00FD1AE8"/>
    <w:rsid w:val="00FD20E2"/>
    <w:rsid w:val="00FD2900"/>
    <w:rsid w:val="00FD5E0F"/>
    <w:rsid w:val="00FD642A"/>
    <w:rsid w:val="00FE4551"/>
    <w:rsid w:val="00FE48C4"/>
    <w:rsid w:val="00FE5F9A"/>
    <w:rsid w:val="00FF1A75"/>
    <w:rsid w:val="00FF60D8"/>
    <w:rsid w:val="00FF7D07"/>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114D0E"/>
  <w15:docId w15:val="{50100ACA-333A-4A48-8FE2-8937A222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4E15"/>
    <w:pPr>
      <w:spacing w:before="100" w:beforeAutospacing="1" w:after="100" w:afterAutospacing="1" w:line="240" w:lineRule="auto"/>
      <w:outlineLvl w:val="1"/>
    </w:pPr>
    <w:rPr>
      <w:rFonts w:ascii="Times New Roman" w:eastAsia="Times New Roman" w:hAnsi="Times New Roman" w:cs="Times New Roman"/>
      <w:b/>
      <w:bCs/>
      <w:sz w:val="36"/>
      <w:szCs w:val="36"/>
      <w:lang w:bidi="bn-IN"/>
    </w:rPr>
  </w:style>
  <w:style w:type="paragraph" w:styleId="Heading3">
    <w:name w:val="heading 3"/>
    <w:basedOn w:val="Normal"/>
    <w:link w:val="Heading3Char"/>
    <w:uiPriority w:val="9"/>
    <w:qFormat/>
    <w:rsid w:val="002F4E15"/>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semiHidden/>
    <w:unhideWhenUsed/>
    <w:qFormat/>
    <w:rsid w:val="000E637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D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39B0"/>
    <w:rPr>
      <w:color w:val="0000FF" w:themeColor="hyperlink"/>
      <w:u w:val="single"/>
    </w:rPr>
  </w:style>
  <w:style w:type="character" w:customStyle="1" w:styleId="apple-converted-space">
    <w:name w:val="apple-converted-space"/>
    <w:basedOn w:val="DefaultParagraphFont"/>
    <w:rsid w:val="0036031B"/>
  </w:style>
  <w:style w:type="character" w:customStyle="1" w:styleId="Heading2Char">
    <w:name w:val="Heading 2 Char"/>
    <w:basedOn w:val="DefaultParagraphFont"/>
    <w:link w:val="Heading2"/>
    <w:uiPriority w:val="9"/>
    <w:rsid w:val="002F4E15"/>
    <w:rPr>
      <w:rFonts w:ascii="Times New Roman" w:eastAsia="Times New Roman" w:hAnsi="Times New Roman" w:cs="Times New Roman"/>
      <w:b/>
      <w:bCs/>
      <w:sz w:val="36"/>
      <w:szCs w:val="36"/>
      <w:lang w:bidi="bn-IN"/>
    </w:rPr>
  </w:style>
  <w:style w:type="character" w:customStyle="1" w:styleId="Heading3Char">
    <w:name w:val="Heading 3 Char"/>
    <w:basedOn w:val="DefaultParagraphFont"/>
    <w:link w:val="Heading3"/>
    <w:uiPriority w:val="9"/>
    <w:rsid w:val="002F4E15"/>
    <w:rPr>
      <w:rFonts w:ascii="Times New Roman" w:eastAsia="Times New Roman" w:hAnsi="Times New Roman" w:cs="Times New Roman"/>
      <w:b/>
      <w:bCs/>
      <w:sz w:val="27"/>
      <w:szCs w:val="27"/>
      <w:lang w:bidi="bn-IN"/>
    </w:rPr>
  </w:style>
  <w:style w:type="paragraph" w:customStyle="1" w:styleId="svarticle">
    <w:name w:val="svarticle"/>
    <w:basedOn w:val="Normal"/>
    <w:rsid w:val="002F4E15"/>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Emphasis">
    <w:name w:val="Emphasis"/>
    <w:basedOn w:val="DefaultParagraphFont"/>
    <w:uiPriority w:val="20"/>
    <w:qFormat/>
    <w:rsid w:val="00C84AEB"/>
    <w:rPr>
      <w:i/>
      <w:iCs/>
    </w:rPr>
  </w:style>
  <w:style w:type="character" w:customStyle="1" w:styleId="Heading4Char">
    <w:name w:val="Heading 4 Char"/>
    <w:basedOn w:val="DefaultParagraphFont"/>
    <w:link w:val="Heading4"/>
    <w:uiPriority w:val="9"/>
    <w:semiHidden/>
    <w:rsid w:val="000E637E"/>
    <w:rPr>
      <w:rFonts w:asciiTheme="majorHAnsi" w:eastAsiaTheme="majorEastAsia" w:hAnsiTheme="majorHAnsi" w:cstheme="majorBidi"/>
      <w:b/>
      <w:bCs/>
      <w:i/>
      <w:iCs/>
      <w:color w:val="4F81BD" w:themeColor="accent1"/>
    </w:rPr>
  </w:style>
  <w:style w:type="character" w:styleId="FootnoteReference">
    <w:name w:val="footnote reference"/>
    <w:basedOn w:val="DefaultParagraphFont"/>
    <w:uiPriority w:val="99"/>
    <w:semiHidden/>
    <w:rsid w:val="00752A3F"/>
    <w:rPr>
      <w:rFonts w:ascii="Times New Roman" w:hAnsi="Times New Roman" w:cs="Times New Roman"/>
      <w:vertAlign w:val="superscript"/>
    </w:rPr>
  </w:style>
  <w:style w:type="paragraph" w:styleId="BalloonText">
    <w:name w:val="Balloon Text"/>
    <w:basedOn w:val="Normal"/>
    <w:link w:val="BalloonTextChar"/>
    <w:uiPriority w:val="99"/>
    <w:semiHidden/>
    <w:unhideWhenUsed/>
    <w:rsid w:val="00FB2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D11"/>
    <w:rPr>
      <w:rFonts w:ascii="Tahoma" w:hAnsi="Tahoma" w:cs="Tahoma"/>
      <w:sz w:val="16"/>
      <w:szCs w:val="16"/>
    </w:rPr>
  </w:style>
  <w:style w:type="character" w:styleId="PlaceholderText">
    <w:name w:val="Placeholder Text"/>
    <w:basedOn w:val="DefaultParagraphFont"/>
    <w:uiPriority w:val="99"/>
    <w:semiHidden/>
    <w:rsid w:val="009F1F2E"/>
    <w:rPr>
      <w:color w:val="808080"/>
    </w:rPr>
  </w:style>
  <w:style w:type="character" w:styleId="CommentReference">
    <w:name w:val="annotation reference"/>
    <w:basedOn w:val="DefaultParagraphFont"/>
    <w:uiPriority w:val="99"/>
    <w:semiHidden/>
    <w:unhideWhenUsed/>
    <w:rsid w:val="00227782"/>
    <w:rPr>
      <w:sz w:val="16"/>
      <w:szCs w:val="16"/>
    </w:rPr>
  </w:style>
  <w:style w:type="paragraph" w:styleId="CommentText">
    <w:name w:val="annotation text"/>
    <w:basedOn w:val="Normal"/>
    <w:link w:val="CommentTextChar"/>
    <w:uiPriority w:val="99"/>
    <w:unhideWhenUsed/>
    <w:rsid w:val="00227782"/>
    <w:pPr>
      <w:spacing w:line="240" w:lineRule="auto"/>
    </w:pPr>
    <w:rPr>
      <w:sz w:val="20"/>
      <w:szCs w:val="20"/>
    </w:rPr>
  </w:style>
  <w:style w:type="character" w:customStyle="1" w:styleId="CommentTextChar">
    <w:name w:val="Comment Text Char"/>
    <w:basedOn w:val="DefaultParagraphFont"/>
    <w:link w:val="CommentText"/>
    <w:uiPriority w:val="99"/>
    <w:rsid w:val="00227782"/>
    <w:rPr>
      <w:sz w:val="20"/>
      <w:szCs w:val="20"/>
    </w:rPr>
  </w:style>
  <w:style w:type="paragraph" w:styleId="CommentSubject">
    <w:name w:val="annotation subject"/>
    <w:basedOn w:val="CommentText"/>
    <w:next w:val="CommentText"/>
    <w:link w:val="CommentSubjectChar"/>
    <w:uiPriority w:val="99"/>
    <w:semiHidden/>
    <w:unhideWhenUsed/>
    <w:rsid w:val="00227782"/>
    <w:rPr>
      <w:b/>
      <w:bCs/>
    </w:rPr>
  </w:style>
  <w:style w:type="character" w:customStyle="1" w:styleId="CommentSubjectChar">
    <w:name w:val="Comment Subject Char"/>
    <w:basedOn w:val="CommentTextChar"/>
    <w:link w:val="CommentSubject"/>
    <w:uiPriority w:val="99"/>
    <w:semiHidden/>
    <w:rsid w:val="00227782"/>
    <w:rPr>
      <w:b/>
      <w:bCs/>
      <w:sz w:val="20"/>
      <w:szCs w:val="20"/>
    </w:rPr>
  </w:style>
  <w:style w:type="paragraph" w:styleId="Revision">
    <w:name w:val="Revision"/>
    <w:hidden/>
    <w:uiPriority w:val="99"/>
    <w:semiHidden/>
    <w:rsid w:val="004F70BB"/>
    <w:pPr>
      <w:spacing w:after="0" w:line="240" w:lineRule="auto"/>
    </w:pPr>
  </w:style>
  <w:style w:type="paragraph" w:styleId="ListParagraph">
    <w:name w:val="List Paragraph"/>
    <w:basedOn w:val="Normal"/>
    <w:uiPriority w:val="34"/>
    <w:qFormat/>
    <w:rsid w:val="007F301C"/>
    <w:pPr>
      <w:spacing w:after="160" w:line="256" w:lineRule="auto"/>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7389">
      <w:bodyDiv w:val="1"/>
      <w:marLeft w:val="0"/>
      <w:marRight w:val="0"/>
      <w:marTop w:val="0"/>
      <w:marBottom w:val="0"/>
      <w:divBdr>
        <w:top w:val="none" w:sz="0" w:space="0" w:color="auto"/>
        <w:left w:val="none" w:sz="0" w:space="0" w:color="auto"/>
        <w:bottom w:val="none" w:sz="0" w:space="0" w:color="auto"/>
        <w:right w:val="none" w:sz="0" w:space="0" w:color="auto"/>
      </w:divBdr>
    </w:div>
    <w:div w:id="142701805">
      <w:bodyDiv w:val="1"/>
      <w:marLeft w:val="0"/>
      <w:marRight w:val="0"/>
      <w:marTop w:val="0"/>
      <w:marBottom w:val="0"/>
      <w:divBdr>
        <w:top w:val="none" w:sz="0" w:space="0" w:color="auto"/>
        <w:left w:val="none" w:sz="0" w:space="0" w:color="auto"/>
        <w:bottom w:val="none" w:sz="0" w:space="0" w:color="auto"/>
        <w:right w:val="none" w:sz="0" w:space="0" w:color="auto"/>
      </w:divBdr>
    </w:div>
    <w:div w:id="234705033">
      <w:bodyDiv w:val="1"/>
      <w:marLeft w:val="0"/>
      <w:marRight w:val="0"/>
      <w:marTop w:val="0"/>
      <w:marBottom w:val="0"/>
      <w:divBdr>
        <w:top w:val="none" w:sz="0" w:space="0" w:color="auto"/>
        <w:left w:val="none" w:sz="0" w:space="0" w:color="auto"/>
        <w:bottom w:val="none" w:sz="0" w:space="0" w:color="auto"/>
        <w:right w:val="none" w:sz="0" w:space="0" w:color="auto"/>
      </w:divBdr>
    </w:div>
    <w:div w:id="288317153">
      <w:bodyDiv w:val="1"/>
      <w:marLeft w:val="0"/>
      <w:marRight w:val="0"/>
      <w:marTop w:val="0"/>
      <w:marBottom w:val="0"/>
      <w:divBdr>
        <w:top w:val="none" w:sz="0" w:space="0" w:color="auto"/>
        <w:left w:val="none" w:sz="0" w:space="0" w:color="auto"/>
        <w:bottom w:val="none" w:sz="0" w:space="0" w:color="auto"/>
        <w:right w:val="none" w:sz="0" w:space="0" w:color="auto"/>
      </w:divBdr>
    </w:div>
    <w:div w:id="356732936">
      <w:bodyDiv w:val="1"/>
      <w:marLeft w:val="0"/>
      <w:marRight w:val="0"/>
      <w:marTop w:val="0"/>
      <w:marBottom w:val="0"/>
      <w:divBdr>
        <w:top w:val="none" w:sz="0" w:space="0" w:color="auto"/>
        <w:left w:val="none" w:sz="0" w:space="0" w:color="auto"/>
        <w:bottom w:val="none" w:sz="0" w:space="0" w:color="auto"/>
        <w:right w:val="none" w:sz="0" w:space="0" w:color="auto"/>
      </w:divBdr>
    </w:div>
    <w:div w:id="573055774">
      <w:bodyDiv w:val="1"/>
      <w:marLeft w:val="0"/>
      <w:marRight w:val="0"/>
      <w:marTop w:val="0"/>
      <w:marBottom w:val="0"/>
      <w:divBdr>
        <w:top w:val="none" w:sz="0" w:space="0" w:color="auto"/>
        <w:left w:val="none" w:sz="0" w:space="0" w:color="auto"/>
        <w:bottom w:val="none" w:sz="0" w:space="0" w:color="auto"/>
        <w:right w:val="none" w:sz="0" w:space="0" w:color="auto"/>
      </w:divBdr>
    </w:div>
    <w:div w:id="658658954">
      <w:bodyDiv w:val="1"/>
      <w:marLeft w:val="0"/>
      <w:marRight w:val="0"/>
      <w:marTop w:val="0"/>
      <w:marBottom w:val="0"/>
      <w:divBdr>
        <w:top w:val="none" w:sz="0" w:space="0" w:color="auto"/>
        <w:left w:val="none" w:sz="0" w:space="0" w:color="auto"/>
        <w:bottom w:val="none" w:sz="0" w:space="0" w:color="auto"/>
        <w:right w:val="none" w:sz="0" w:space="0" w:color="auto"/>
      </w:divBdr>
    </w:div>
    <w:div w:id="681709110">
      <w:bodyDiv w:val="1"/>
      <w:marLeft w:val="0"/>
      <w:marRight w:val="0"/>
      <w:marTop w:val="0"/>
      <w:marBottom w:val="0"/>
      <w:divBdr>
        <w:top w:val="none" w:sz="0" w:space="0" w:color="auto"/>
        <w:left w:val="none" w:sz="0" w:space="0" w:color="auto"/>
        <w:bottom w:val="none" w:sz="0" w:space="0" w:color="auto"/>
        <w:right w:val="none" w:sz="0" w:space="0" w:color="auto"/>
      </w:divBdr>
    </w:div>
    <w:div w:id="1075126763">
      <w:bodyDiv w:val="1"/>
      <w:marLeft w:val="0"/>
      <w:marRight w:val="0"/>
      <w:marTop w:val="0"/>
      <w:marBottom w:val="0"/>
      <w:divBdr>
        <w:top w:val="none" w:sz="0" w:space="0" w:color="auto"/>
        <w:left w:val="none" w:sz="0" w:space="0" w:color="auto"/>
        <w:bottom w:val="none" w:sz="0" w:space="0" w:color="auto"/>
        <w:right w:val="none" w:sz="0" w:space="0" w:color="auto"/>
      </w:divBdr>
    </w:div>
    <w:div w:id="1133983355">
      <w:bodyDiv w:val="1"/>
      <w:marLeft w:val="0"/>
      <w:marRight w:val="0"/>
      <w:marTop w:val="0"/>
      <w:marBottom w:val="0"/>
      <w:divBdr>
        <w:top w:val="none" w:sz="0" w:space="0" w:color="auto"/>
        <w:left w:val="none" w:sz="0" w:space="0" w:color="auto"/>
        <w:bottom w:val="none" w:sz="0" w:space="0" w:color="auto"/>
        <w:right w:val="none" w:sz="0" w:space="0" w:color="auto"/>
      </w:divBdr>
    </w:div>
    <w:div w:id="1333528130">
      <w:bodyDiv w:val="1"/>
      <w:marLeft w:val="0"/>
      <w:marRight w:val="0"/>
      <w:marTop w:val="0"/>
      <w:marBottom w:val="0"/>
      <w:divBdr>
        <w:top w:val="none" w:sz="0" w:space="0" w:color="auto"/>
        <w:left w:val="none" w:sz="0" w:space="0" w:color="auto"/>
        <w:bottom w:val="none" w:sz="0" w:space="0" w:color="auto"/>
        <w:right w:val="none" w:sz="0" w:space="0" w:color="auto"/>
      </w:divBdr>
    </w:div>
    <w:div w:id="1339774725">
      <w:bodyDiv w:val="1"/>
      <w:marLeft w:val="0"/>
      <w:marRight w:val="0"/>
      <w:marTop w:val="0"/>
      <w:marBottom w:val="0"/>
      <w:divBdr>
        <w:top w:val="none" w:sz="0" w:space="0" w:color="auto"/>
        <w:left w:val="none" w:sz="0" w:space="0" w:color="auto"/>
        <w:bottom w:val="none" w:sz="0" w:space="0" w:color="auto"/>
        <w:right w:val="none" w:sz="0" w:space="0" w:color="auto"/>
      </w:divBdr>
    </w:div>
    <w:div w:id="1441146472">
      <w:bodyDiv w:val="1"/>
      <w:marLeft w:val="0"/>
      <w:marRight w:val="0"/>
      <w:marTop w:val="0"/>
      <w:marBottom w:val="0"/>
      <w:divBdr>
        <w:top w:val="none" w:sz="0" w:space="0" w:color="auto"/>
        <w:left w:val="none" w:sz="0" w:space="0" w:color="auto"/>
        <w:bottom w:val="none" w:sz="0" w:space="0" w:color="auto"/>
        <w:right w:val="none" w:sz="0" w:space="0" w:color="auto"/>
      </w:divBdr>
    </w:div>
    <w:div w:id="1514803848">
      <w:bodyDiv w:val="1"/>
      <w:marLeft w:val="0"/>
      <w:marRight w:val="0"/>
      <w:marTop w:val="0"/>
      <w:marBottom w:val="0"/>
      <w:divBdr>
        <w:top w:val="none" w:sz="0" w:space="0" w:color="auto"/>
        <w:left w:val="none" w:sz="0" w:space="0" w:color="auto"/>
        <w:bottom w:val="none" w:sz="0" w:space="0" w:color="auto"/>
        <w:right w:val="none" w:sz="0" w:space="0" w:color="auto"/>
      </w:divBdr>
    </w:div>
    <w:div w:id="1659529698">
      <w:bodyDiv w:val="1"/>
      <w:marLeft w:val="0"/>
      <w:marRight w:val="0"/>
      <w:marTop w:val="0"/>
      <w:marBottom w:val="0"/>
      <w:divBdr>
        <w:top w:val="none" w:sz="0" w:space="0" w:color="auto"/>
        <w:left w:val="none" w:sz="0" w:space="0" w:color="auto"/>
        <w:bottom w:val="none" w:sz="0" w:space="0" w:color="auto"/>
        <w:right w:val="none" w:sz="0" w:space="0" w:color="auto"/>
      </w:divBdr>
    </w:div>
    <w:div w:id="1949852879">
      <w:bodyDiv w:val="1"/>
      <w:marLeft w:val="0"/>
      <w:marRight w:val="0"/>
      <w:marTop w:val="0"/>
      <w:marBottom w:val="0"/>
      <w:divBdr>
        <w:top w:val="none" w:sz="0" w:space="0" w:color="auto"/>
        <w:left w:val="none" w:sz="0" w:space="0" w:color="auto"/>
        <w:bottom w:val="none" w:sz="0" w:space="0" w:color="auto"/>
        <w:right w:val="none" w:sz="0" w:space="0" w:color="auto"/>
      </w:divBdr>
    </w:div>
    <w:div w:id="20189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Yifu.Ding@Colorad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Selfish Giant</dc:creator>
  <cp:lastModifiedBy>Yifu Ding</cp:lastModifiedBy>
  <cp:revision>4</cp:revision>
  <cp:lastPrinted>2013-12-13T22:21:00Z</cp:lastPrinted>
  <dcterms:created xsi:type="dcterms:W3CDTF">2016-02-25T16:43:00Z</dcterms:created>
  <dcterms:modified xsi:type="dcterms:W3CDTF">2016-02-25T21:31:00Z</dcterms:modified>
</cp:coreProperties>
</file>