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543" w:rsidRPr="00A60DF6" w:rsidRDefault="00C352BE" w:rsidP="009B6543">
      <w:pPr>
        <w:spacing w:line="360" w:lineRule="auto"/>
        <w:jc w:val="center"/>
        <w:rPr>
          <w:rFonts w:eastAsia="Batang"/>
          <w:b/>
          <w:bCs/>
          <w:sz w:val="24"/>
          <w:lang w:eastAsia="ko-KR"/>
        </w:rPr>
      </w:pPr>
      <w:r w:rsidRPr="00A60DF6">
        <w:rPr>
          <w:rFonts w:eastAsia="Batang"/>
          <w:b/>
          <w:bCs/>
          <w:sz w:val="24"/>
          <w:lang w:eastAsia="ko-KR"/>
        </w:rPr>
        <w:t>One-step synthesis of hybrid zeolite membranes containing catalytic metal nanoclusters</w:t>
      </w:r>
    </w:p>
    <w:p w:rsidR="009B6543" w:rsidRPr="00A60DF6" w:rsidRDefault="009B6543" w:rsidP="009B6543">
      <w:pPr>
        <w:pStyle w:val="BodyText"/>
        <w:jc w:val="left"/>
        <w:rPr>
          <w:rFonts w:eastAsia="Batang"/>
          <w:b/>
          <w:bCs/>
          <w:sz w:val="24"/>
          <w:lang w:eastAsia="ko-KR"/>
        </w:rPr>
      </w:pPr>
      <w:r w:rsidRPr="00A60DF6">
        <w:rPr>
          <w:rFonts w:eastAsia="Batang"/>
          <w:b/>
          <w:bCs/>
          <w:sz w:val="24"/>
          <w:lang w:eastAsia="ko-KR"/>
        </w:rPr>
        <w:t xml:space="preserve"> </w:t>
      </w:r>
    </w:p>
    <w:p w:rsidR="00C54012" w:rsidRPr="00A60DF6" w:rsidRDefault="005775F4" w:rsidP="009B6543">
      <w:pPr>
        <w:jc w:val="center"/>
        <w:rPr>
          <w:rStyle w:val="Hyperlink"/>
          <w:rFonts w:eastAsia="Batang"/>
          <w:i/>
          <w:iCs/>
          <w:color w:val="auto"/>
          <w:sz w:val="24"/>
          <w:u w:val="none"/>
          <w:lang w:eastAsia="ko-KR"/>
        </w:rPr>
      </w:pPr>
      <w:r w:rsidRPr="00A60DF6">
        <w:rPr>
          <w:rStyle w:val="Hyperlink"/>
          <w:rFonts w:eastAsia="Batang"/>
          <w:i/>
          <w:iCs/>
          <w:color w:val="auto"/>
          <w:sz w:val="24"/>
          <w:u w:val="none"/>
          <w:lang w:eastAsia="ko-KR"/>
        </w:rPr>
        <w:t xml:space="preserve">Seok-Jhin Kim, Shuai Tan, Micaela Taborga, Laura Briones Gil, </w:t>
      </w:r>
      <w:r w:rsidR="00C54012" w:rsidRPr="00A60DF6">
        <w:rPr>
          <w:rStyle w:val="Hyperlink"/>
          <w:rFonts w:eastAsia="Batang"/>
          <w:i/>
          <w:iCs/>
          <w:color w:val="auto"/>
          <w:sz w:val="24"/>
          <w:u w:val="none"/>
          <w:lang w:eastAsia="ko-KR"/>
        </w:rPr>
        <w:t xml:space="preserve">David S. Sholl, </w:t>
      </w:r>
    </w:p>
    <w:p w:rsidR="005775F4" w:rsidRPr="00A60DF6" w:rsidRDefault="00C54012" w:rsidP="009B6543">
      <w:pPr>
        <w:jc w:val="center"/>
        <w:rPr>
          <w:rStyle w:val="Hyperlink"/>
          <w:rFonts w:eastAsia="Batang"/>
          <w:i/>
          <w:iCs/>
          <w:color w:val="auto"/>
          <w:sz w:val="24"/>
          <w:u w:val="none"/>
          <w:lang w:eastAsia="ko-KR"/>
        </w:rPr>
      </w:pPr>
      <w:r w:rsidRPr="00A60DF6">
        <w:rPr>
          <w:rStyle w:val="Hyperlink"/>
          <w:rFonts w:eastAsia="Batang"/>
          <w:i/>
          <w:iCs/>
          <w:color w:val="auto"/>
          <w:sz w:val="24"/>
          <w:u w:val="none"/>
          <w:lang w:eastAsia="ko-KR"/>
        </w:rPr>
        <w:t xml:space="preserve">Christopher W. </w:t>
      </w:r>
      <w:r w:rsidR="00144F23">
        <w:rPr>
          <w:rStyle w:val="Hyperlink"/>
          <w:rFonts w:eastAsia="Batang"/>
          <w:i/>
          <w:iCs/>
          <w:color w:val="auto"/>
          <w:sz w:val="24"/>
          <w:u w:val="none"/>
          <w:lang w:eastAsia="ko-KR"/>
        </w:rPr>
        <w:t>Jones</w:t>
      </w:r>
      <w:r w:rsidRPr="00A60DF6">
        <w:rPr>
          <w:rStyle w:val="Hyperlink"/>
          <w:rFonts w:eastAsia="Batang"/>
          <w:i/>
          <w:iCs/>
          <w:color w:val="auto"/>
          <w:sz w:val="24"/>
          <w:u w:val="none"/>
          <w:lang w:eastAsia="ko-KR"/>
        </w:rPr>
        <w:t>, and Sankar Nair*</w:t>
      </w:r>
    </w:p>
    <w:p w:rsidR="00CB6A8A" w:rsidRPr="00A60DF6" w:rsidRDefault="009B6543" w:rsidP="009B6543">
      <w:pPr>
        <w:jc w:val="center"/>
        <w:rPr>
          <w:i/>
          <w:iCs/>
          <w:sz w:val="24"/>
        </w:rPr>
      </w:pPr>
      <w:r w:rsidRPr="00A60DF6">
        <w:rPr>
          <w:i/>
          <w:iCs/>
          <w:sz w:val="24"/>
        </w:rPr>
        <w:t>School of Chemical &amp; Biomolecular Engineering, Georgia Institute of Technology,</w:t>
      </w:r>
    </w:p>
    <w:p w:rsidR="009B6543" w:rsidRPr="00A60DF6" w:rsidRDefault="009B6543" w:rsidP="009B6543">
      <w:pPr>
        <w:jc w:val="center"/>
        <w:rPr>
          <w:i/>
          <w:iCs/>
          <w:sz w:val="24"/>
        </w:rPr>
      </w:pPr>
      <w:r w:rsidRPr="00A60DF6">
        <w:rPr>
          <w:i/>
          <w:iCs/>
          <w:sz w:val="24"/>
        </w:rPr>
        <w:t>Atlanta, GA 30332</w:t>
      </w:r>
    </w:p>
    <w:p w:rsidR="009B6543" w:rsidRPr="00A60DF6" w:rsidRDefault="009B6543" w:rsidP="009B6543">
      <w:pPr>
        <w:jc w:val="center"/>
        <w:rPr>
          <w:i/>
          <w:sz w:val="24"/>
        </w:rPr>
      </w:pPr>
    </w:p>
    <w:p w:rsidR="00C53457" w:rsidRDefault="005775F4" w:rsidP="00C53457">
      <w:pPr>
        <w:jc w:val="center"/>
        <w:rPr>
          <w:i/>
          <w:iCs/>
          <w:sz w:val="24"/>
        </w:rPr>
      </w:pPr>
      <w:r w:rsidRPr="00A60DF6">
        <w:rPr>
          <w:i/>
          <w:iCs/>
          <w:sz w:val="24"/>
        </w:rPr>
        <w:t xml:space="preserve">Yujun Liu, Jason S. Moore, Ravindra S. Dixit, and John G. Pendergast Jr. </w:t>
      </w:r>
    </w:p>
    <w:p w:rsidR="00C53457" w:rsidRDefault="009B6543" w:rsidP="00C53457">
      <w:pPr>
        <w:jc w:val="center"/>
      </w:pPr>
      <w:r w:rsidRPr="00A60DF6">
        <w:rPr>
          <w:i/>
          <w:iCs/>
          <w:sz w:val="24"/>
        </w:rPr>
        <w:t>Engineering &amp; Process Sciences, Core</w:t>
      </w:r>
      <w:r w:rsidR="00CB6A8A" w:rsidRPr="00A60DF6">
        <w:rPr>
          <w:i/>
          <w:iCs/>
          <w:sz w:val="24"/>
        </w:rPr>
        <w:t xml:space="preserve"> R&amp;D, The Dow Chemical Company, </w:t>
      </w:r>
      <w:r w:rsidRPr="00A60DF6">
        <w:rPr>
          <w:i/>
          <w:iCs/>
          <w:sz w:val="24"/>
        </w:rPr>
        <w:t>Freeport</w:t>
      </w:r>
      <w:r w:rsidR="00CB6A8A" w:rsidRPr="00A60DF6">
        <w:rPr>
          <w:i/>
          <w:iCs/>
          <w:sz w:val="24"/>
        </w:rPr>
        <w:t xml:space="preserve">, </w:t>
      </w:r>
      <w:r w:rsidRPr="00A60DF6">
        <w:rPr>
          <w:i/>
          <w:iCs/>
          <w:sz w:val="24"/>
        </w:rPr>
        <w:t>TX 77541</w:t>
      </w:r>
      <w:r w:rsidR="00C53457" w:rsidRPr="00C53457">
        <w:t xml:space="preserve"> </w:t>
      </w:r>
    </w:p>
    <w:p w:rsidR="00C53457" w:rsidRDefault="00C53457" w:rsidP="00C53457">
      <w:pPr>
        <w:jc w:val="center"/>
      </w:pPr>
    </w:p>
    <w:p w:rsidR="00C53457" w:rsidRPr="00C53457" w:rsidRDefault="00C53457" w:rsidP="00C53457">
      <w:pPr>
        <w:jc w:val="center"/>
        <w:rPr>
          <w:i/>
          <w:iCs/>
          <w:sz w:val="24"/>
        </w:rPr>
      </w:pPr>
      <w:r w:rsidRPr="00C53457">
        <w:rPr>
          <w:i/>
          <w:iCs/>
          <w:sz w:val="24"/>
        </w:rPr>
        <w:t>Karren L. More</w:t>
      </w:r>
    </w:p>
    <w:p w:rsidR="009B6543" w:rsidRPr="00A60DF6" w:rsidRDefault="00C53457" w:rsidP="00C53457">
      <w:pPr>
        <w:jc w:val="center"/>
        <w:rPr>
          <w:i/>
          <w:iCs/>
          <w:sz w:val="24"/>
        </w:rPr>
      </w:pPr>
      <w:r w:rsidRPr="00C53457">
        <w:rPr>
          <w:i/>
          <w:iCs/>
          <w:sz w:val="24"/>
        </w:rPr>
        <w:t>Center for Nanophase Materials Sciences, Oak Ridge National Laboratory, Oak Ridge, TN 37831</w:t>
      </w:r>
    </w:p>
    <w:p w:rsidR="006013BF" w:rsidRDefault="006013BF" w:rsidP="009B6543">
      <w:pPr>
        <w:spacing w:before="120"/>
        <w:jc w:val="left"/>
        <w:rPr>
          <w:i/>
          <w:iCs/>
          <w:sz w:val="24"/>
        </w:rPr>
      </w:pPr>
      <w:bookmarkStart w:id="0" w:name="_GoBack"/>
      <w:bookmarkEnd w:id="0"/>
    </w:p>
    <w:p w:rsidR="00C53457" w:rsidRPr="00A60DF6" w:rsidRDefault="00C53457" w:rsidP="009B6543">
      <w:pPr>
        <w:spacing w:before="120"/>
        <w:jc w:val="left"/>
        <w:rPr>
          <w:i/>
          <w:iCs/>
          <w:sz w:val="24"/>
        </w:rPr>
      </w:pPr>
    </w:p>
    <w:p w:rsidR="009B6543" w:rsidRPr="00A60DF6" w:rsidRDefault="009B6543" w:rsidP="009B6543">
      <w:pPr>
        <w:jc w:val="center"/>
        <w:rPr>
          <w:rFonts w:eastAsia="Batang"/>
          <w:b/>
          <w:bCs/>
          <w:sz w:val="24"/>
          <w:lang w:eastAsia="ko-KR"/>
        </w:rPr>
      </w:pPr>
      <w:r w:rsidRPr="00A60DF6">
        <w:rPr>
          <w:b/>
          <w:bCs/>
          <w:sz w:val="24"/>
        </w:rPr>
        <w:t>ABSTRACT</w:t>
      </w:r>
    </w:p>
    <w:p w:rsidR="00C54012" w:rsidRPr="00A60DF6" w:rsidRDefault="00144F23" w:rsidP="005775F4">
      <w:pPr>
        <w:spacing w:before="120"/>
        <w:ind w:firstLine="420"/>
        <w:rPr>
          <w:rFonts w:eastAsia="Batang"/>
          <w:sz w:val="24"/>
          <w:lang w:eastAsia="ko-KR"/>
        </w:rPr>
      </w:pPr>
      <w:r>
        <w:rPr>
          <w:rFonts w:eastAsia="Batang"/>
          <w:sz w:val="24"/>
          <w:lang w:eastAsia="ko-KR"/>
        </w:rPr>
        <w:t>Metal-</w:t>
      </w:r>
      <w:r w:rsidR="005775F4" w:rsidRPr="00A60DF6">
        <w:rPr>
          <w:rFonts w:eastAsia="Batang"/>
          <w:sz w:val="24"/>
          <w:lang w:eastAsia="ko-KR"/>
        </w:rPr>
        <w:t>loaded z</w:t>
      </w:r>
      <w:r>
        <w:rPr>
          <w:rFonts w:eastAsia="Batang"/>
          <w:sz w:val="24"/>
          <w:lang w:eastAsia="ko-KR"/>
        </w:rPr>
        <w:t xml:space="preserve">eolitic membranes have promising applications as </w:t>
      </w:r>
      <w:r w:rsidR="005775F4" w:rsidRPr="00A60DF6">
        <w:rPr>
          <w:rFonts w:eastAsia="Batang"/>
          <w:sz w:val="24"/>
          <w:lang w:eastAsia="ko-KR"/>
        </w:rPr>
        <w:t xml:space="preserve">catalytic membranes that function simultaneously as reactors and separation devices. Post-treatment methods such as impregnation and ion exchange of metals need at least two or three steps, which increase the membrane production cost. </w:t>
      </w:r>
      <w:r w:rsidR="00C54012" w:rsidRPr="00A60DF6">
        <w:rPr>
          <w:rFonts w:eastAsia="Batang"/>
          <w:sz w:val="24"/>
          <w:lang w:eastAsia="ko-KR"/>
        </w:rPr>
        <w:t xml:space="preserve">Recent research has shown that a one-step synthesis method to encapsulate metal nanoparticles in zeolite powders offers a promising alternative to greatly improve the synthesis efficiency. However, to the best of our knowledge, the use of a one-step synthesis of zeolite membranes containing metal clusters has not yet been described in the literature. </w:t>
      </w:r>
    </w:p>
    <w:p w:rsidR="00BC72E9" w:rsidRDefault="00144F23" w:rsidP="006013BF">
      <w:pPr>
        <w:spacing w:before="120"/>
        <w:ind w:firstLine="420"/>
        <w:rPr>
          <w:b/>
          <w:bCs/>
          <w:sz w:val="24"/>
        </w:rPr>
      </w:pPr>
      <w:r>
        <w:rPr>
          <w:rFonts w:eastAsia="Batang"/>
          <w:sz w:val="24"/>
          <w:lang w:eastAsia="ko-KR"/>
        </w:rPr>
        <w:t>We will</w:t>
      </w:r>
      <w:r w:rsidR="00C54012" w:rsidRPr="00A60DF6">
        <w:rPr>
          <w:rFonts w:eastAsia="Batang"/>
          <w:sz w:val="24"/>
          <w:lang w:eastAsia="ko-KR"/>
        </w:rPr>
        <w:t xml:space="preserve"> discuss </w:t>
      </w:r>
      <w:r>
        <w:rPr>
          <w:rFonts w:eastAsia="Batang"/>
          <w:sz w:val="24"/>
          <w:lang w:eastAsia="ko-KR"/>
        </w:rPr>
        <w:t xml:space="preserve">a </w:t>
      </w:r>
      <w:r w:rsidR="005775F4" w:rsidRPr="00A60DF6">
        <w:rPr>
          <w:rFonts w:eastAsia="Batang"/>
          <w:sz w:val="24"/>
          <w:lang w:eastAsia="ko-KR"/>
        </w:rPr>
        <w:t xml:space="preserve">one-step synthesis method to incorporate metal nanoparticles in zeolite membranes. The hybrid metal-zeolite membranes were prepared by one-step colloidal hydrothermal synthesis with addition of 3-mercaptopropyl-trimethoxysilane (MPS) and a metal precursor to the initial synthesis mixture. </w:t>
      </w:r>
      <w:r w:rsidR="00C54012" w:rsidRPr="00A60DF6">
        <w:rPr>
          <w:rFonts w:eastAsia="Batang"/>
          <w:sz w:val="24"/>
          <w:lang w:eastAsia="ko-KR"/>
        </w:rPr>
        <w:t>We show that</w:t>
      </w:r>
      <w:r w:rsidR="005775F4" w:rsidRPr="00A60DF6">
        <w:rPr>
          <w:rFonts w:eastAsia="Batang"/>
          <w:sz w:val="24"/>
          <w:lang w:eastAsia="ko-KR"/>
        </w:rPr>
        <w:t xml:space="preserve"> Pt ions/clusters are uniformly distributed along the membrane cross sectional layer. High magnification scanning transmission electron microscopy (STEM) show</w:t>
      </w:r>
      <w:r w:rsidR="000C4935">
        <w:rPr>
          <w:rFonts w:eastAsia="Batang"/>
          <w:sz w:val="24"/>
          <w:lang w:eastAsia="ko-KR"/>
        </w:rPr>
        <w:t>s</w:t>
      </w:r>
      <w:r w:rsidR="005775F4" w:rsidRPr="00A60DF6">
        <w:rPr>
          <w:rFonts w:eastAsia="Batang"/>
          <w:sz w:val="24"/>
          <w:lang w:eastAsia="ko-KR"/>
        </w:rPr>
        <w:t xml:space="preserve"> that </w:t>
      </w:r>
      <w:r w:rsidR="000C4935">
        <w:rPr>
          <w:rFonts w:eastAsia="Batang"/>
          <w:sz w:val="24"/>
          <w:lang w:eastAsia="ko-KR"/>
        </w:rPr>
        <w:t>the</w:t>
      </w:r>
      <w:r w:rsidR="005775F4" w:rsidRPr="00A60DF6">
        <w:rPr>
          <w:rFonts w:eastAsia="Batang"/>
          <w:sz w:val="24"/>
          <w:lang w:eastAsia="ko-KR"/>
        </w:rPr>
        <w:t xml:space="preserve"> Pt metal clusters in</w:t>
      </w:r>
      <w:r w:rsidR="000C4935">
        <w:rPr>
          <w:rFonts w:eastAsia="Batang"/>
          <w:sz w:val="24"/>
          <w:lang w:eastAsia="ko-KR"/>
        </w:rPr>
        <w:t xml:space="preserve"> the</w:t>
      </w:r>
      <w:r w:rsidR="005775F4" w:rsidRPr="00A60DF6">
        <w:rPr>
          <w:rFonts w:eastAsia="Batang"/>
          <w:sz w:val="24"/>
          <w:lang w:eastAsia="ko-KR"/>
        </w:rPr>
        <w:t xml:space="preserve"> hybrid zeolite membrane </w:t>
      </w:r>
      <w:r w:rsidR="000C4935">
        <w:rPr>
          <w:rFonts w:eastAsia="Batang"/>
          <w:sz w:val="24"/>
          <w:lang w:eastAsia="ko-KR"/>
        </w:rPr>
        <w:t>have a narrow size distribution of</w:t>
      </w:r>
      <w:r w:rsidR="005775F4" w:rsidRPr="00A60DF6">
        <w:rPr>
          <w:rFonts w:eastAsia="Batang"/>
          <w:sz w:val="24"/>
          <w:lang w:eastAsia="ko-KR"/>
        </w:rPr>
        <w:t xml:space="preserve"> 0.5-2.0 nm. In contrast, a pure-silica MFI membrane obtained from MPS-free precursor, shows negligible </w:t>
      </w:r>
      <w:r>
        <w:rPr>
          <w:rFonts w:eastAsia="Batang"/>
          <w:sz w:val="24"/>
          <w:lang w:eastAsia="ko-KR"/>
        </w:rPr>
        <w:t xml:space="preserve">loading of </w:t>
      </w:r>
      <w:r w:rsidR="005775F4" w:rsidRPr="00A60DF6">
        <w:rPr>
          <w:rFonts w:eastAsia="Batang"/>
          <w:sz w:val="24"/>
          <w:lang w:eastAsia="ko-KR"/>
        </w:rPr>
        <w:t>Pt metal clusters throughout the zeolite membrane layer</w:t>
      </w:r>
      <w:r>
        <w:rPr>
          <w:rFonts w:eastAsia="Batang"/>
          <w:sz w:val="24"/>
          <w:lang w:eastAsia="ko-KR"/>
        </w:rPr>
        <w:t>.</w:t>
      </w:r>
      <w:r w:rsidR="000C4935">
        <w:rPr>
          <w:rFonts w:eastAsia="Batang"/>
          <w:sz w:val="24"/>
          <w:lang w:eastAsia="ko-KR"/>
        </w:rPr>
        <w:t xml:space="preserve"> W</w:t>
      </w:r>
      <w:r w:rsidR="00C54012" w:rsidRPr="00A60DF6">
        <w:rPr>
          <w:rFonts w:eastAsia="Batang"/>
          <w:sz w:val="24"/>
          <w:lang w:eastAsia="ko-KR"/>
        </w:rPr>
        <w:t xml:space="preserve">e </w:t>
      </w:r>
      <w:r w:rsidR="000C4935">
        <w:rPr>
          <w:rFonts w:eastAsia="Batang"/>
          <w:sz w:val="24"/>
          <w:lang w:eastAsia="ko-KR"/>
        </w:rPr>
        <w:t xml:space="preserve">then </w:t>
      </w:r>
      <w:r w:rsidR="00C54012" w:rsidRPr="00A60DF6">
        <w:rPr>
          <w:rFonts w:eastAsia="Batang"/>
          <w:sz w:val="24"/>
          <w:lang w:eastAsia="ko-KR"/>
        </w:rPr>
        <w:t>show t</w:t>
      </w:r>
      <w:r w:rsidR="005775F4" w:rsidRPr="00A60DF6">
        <w:rPr>
          <w:rFonts w:eastAsia="Batang"/>
          <w:sz w:val="24"/>
          <w:lang w:eastAsia="ko-KR"/>
        </w:rPr>
        <w:t>h</w:t>
      </w:r>
      <w:r w:rsidR="00C54012" w:rsidRPr="00A60DF6">
        <w:rPr>
          <w:rFonts w:eastAsia="Batang"/>
          <w:sz w:val="24"/>
          <w:lang w:eastAsia="ko-KR"/>
        </w:rPr>
        <w:t>at</w:t>
      </w:r>
      <w:r w:rsidR="005775F4" w:rsidRPr="00A60DF6">
        <w:rPr>
          <w:rFonts w:eastAsia="Batang"/>
          <w:sz w:val="24"/>
          <w:lang w:eastAsia="ko-KR"/>
        </w:rPr>
        <w:t xml:space="preserve"> hybrid metal-zeolite membrane</w:t>
      </w:r>
      <w:r w:rsidR="00C54012" w:rsidRPr="00A60DF6">
        <w:rPr>
          <w:rFonts w:eastAsia="Batang"/>
          <w:sz w:val="24"/>
          <w:lang w:eastAsia="ko-KR"/>
        </w:rPr>
        <w:t>s</w:t>
      </w:r>
      <w:r w:rsidR="005775F4" w:rsidRPr="00A60DF6">
        <w:rPr>
          <w:rFonts w:eastAsia="Batang"/>
          <w:sz w:val="24"/>
          <w:lang w:eastAsia="ko-KR"/>
        </w:rPr>
        <w:t xml:space="preserve"> </w:t>
      </w:r>
      <w:r>
        <w:rPr>
          <w:rFonts w:eastAsia="Batang"/>
          <w:sz w:val="24"/>
          <w:lang w:eastAsia="ko-KR"/>
        </w:rPr>
        <w:t>can be</w:t>
      </w:r>
      <w:r w:rsidR="005775F4" w:rsidRPr="00A60DF6">
        <w:rPr>
          <w:rFonts w:eastAsia="Batang"/>
          <w:sz w:val="24"/>
          <w:lang w:eastAsia="ko-KR"/>
        </w:rPr>
        <w:t xml:space="preserve"> used as catalytic membrane reactor</w:t>
      </w:r>
      <w:r w:rsidR="00C54012" w:rsidRPr="00A60DF6">
        <w:rPr>
          <w:rFonts w:eastAsia="Batang"/>
          <w:sz w:val="24"/>
          <w:lang w:eastAsia="ko-KR"/>
        </w:rPr>
        <w:t>s</w:t>
      </w:r>
      <w:r w:rsidR="005775F4" w:rsidRPr="00A60DF6">
        <w:rPr>
          <w:rFonts w:eastAsia="Batang"/>
          <w:sz w:val="24"/>
          <w:lang w:eastAsia="ko-KR"/>
        </w:rPr>
        <w:t xml:space="preserve"> (CMR) to investigate a high-temperature propa</w:t>
      </w:r>
      <w:r>
        <w:rPr>
          <w:rFonts w:eastAsia="Batang"/>
          <w:sz w:val="24"/>
          <w:lang w:eastAsia="ko-KR"/>
        </w:rPr>
        <w:t>ne dehydrogenation (PDH) at 600</w:t>
      </w:r>
      <w:r w:rsidR="00C53457">
        <w:rPr>
          <w:rFonts w:eastAsia="Batang"/>
          <w:sz w:val="24"/>
          <w:lang w:eastAsia="ko-KR"/>
        </w:rPr>
        <w:t xml:space="preserve"> </w:t>
      </w:r>
      <w:r w:rsidR="005775F4" w:rsidRPr="00A60DF6">
        <w:rPr>
          <w:rFonts w:eastAsia="Batang"/>
          <w:sz w:val="24"/>
          <w:lang w:eastAsia="ko-KR"/>
        </w:rPr>
        <w:t>°C and 1 atm. The results indicate that Pt metal clusters formed within hybrid MFI zeolite membrane provide effective catalysts for high-temperature PDH reaction along with successful H</w:t>
      </w:r>
      <w:r w:rsidR="005775F4" w:rsidRPr="00720BE1">
        <w:rPr>
          <w:rFonts w:eastAsia="Batang"/>
          <w:sz w:val="24"/>
          <w:vertAlign w:val="subscript"/>
          <w:lang w:eastAsia="ko-KR"/>
        </w:rPr>
        <w:t>2</w:t>
      </w:r>
      <w:r w:rsidR="005775F4" w:rsidRPr="00A60DF6">
        <w:rPr>
          <w:rFonts w:eastAsia="Batang"/>
          <w:sz w:val="24"/>
          <w:lang w:eastAsia="ko-KR"/>
        </w:rPr>
        <w:t xml:space="preserve"> removal through the membrane permeation. The hybrid zeolite MR was further tested for high-temperature PDH reaction </w:t>
      </w:r>
      <w:r>
        <w:rPr>
          <w:rFonts w:eastAsia="Batang"/>
          <w:sz w:val="24"/>
          <w:lang w:eastAsia="ko-KR"/>
        </w:rPr>
        <w:t>at</w:t>
      </w:r>
      <w:r w:rsidR="005775F4" w:rsidRPr="00A60DF6">
        <w:rPr>
          <w:rFonts w:eastAsia="Batang"/>
          <w:sz w:val="24"/>
          <w:lang w:eastAsia="ko-KR"/>
        </w:rPr>
        <w:t xml:space="preserve"> extended </w:t>
      </w:r>
      <w:r>
        <w:rPr>
          <w:rFonts w:eastAsia="Batang"/>
          <w:sz w:val="24"/>
          <w:lang w:eastAsia="ko-KR"/>
        </w:rPr>
        <w:t xml:space="preserve">operating </w:t>
      </w:r>
      <w:r w:rsidR="005775F4" w:rsidRPr="00A60DF6">
        <w:rPr>
          <w:rFonts w:eastAsia="Batang"/>
          <w:sz w:val="24"/>
          <w:lang w:eastAsia="ko-KR"/>
        </w:rPr>
        <w:t>time</w:t>
      </w:r>
      <w:r>
        <w:rPr>
          <w:rFonts w:eastAsia="Batang"/>
          <w:sz w:val="24"/>
          <w:lang w:eastAsia="ko-KR"/>
        </w:rPr>
        <w:t xml:space="preserve">s, and showed excellent stability in performance. </w:t>
      </w:r>
    </w:p>
    <w:p w:rsidR="006013BF" w:rsidRDefault="006013BF" w:rsidP="00F8061E">
      <w:pPr>
        <w:jc w:val="center"/>
        <w:rPr>
          <w:b/>
          <w:bCs/>
          <w:sz w:val="24"/>
        </w:rPr>
      </w:pPr>
    </w:p>
    <w:p w:rsidR="0037472C" w:rsidRPr="00B6185E" w:rsidRDefault="0037472C" w:rsidP="0037472C">
      <w:pPr>
        <w:jc w:val="left"/>
        <w:rPr>
          <w:sz w:val="24"/>
        </w:rPr>
      </w:pPr>
      <w:r w:rsidRPr="00B6185E">
        <w:rPr>
          <w:sz w:val="22"/>
          <w:lang w:val="pt-BR"/>
        </w:rPr>
        <w:t xml:space="preserve">*Corresponding author: </w:t>
      </w:r>
      <w:r w:rsidR="00B2376E" w:rsidRPr="00B6185E">
        <w:rPr>
          <w:sz w:val="22"/>
          <w:lang w:val="pt-BR"/>
        </w:rPr>
        <w:t>E-</w:t>
      </w:r>
      <w:r w:rsidRPr="00B6185E">
        <w:rPr>
          <w:sz w:val="22"/>
          <w:lang w:val="pt-BR"/>
        </w:rPr>
        <w:t xml:space="preserve">mail: </w:t>
      </w:r>
      <w:r w:rsidR="00B6185E" w:rsidRPr="00B6185E">
        <w:rPr>
          <w:color w:val="0000FF"/>
          <w:sz w:val="22"/>
          <w:u w:val="single"/>
          <w:lang w:val="pt-BR"/>
        </w:rPr>
        <w:t>sankar.nair@chbe.gatech.edu</w:t>
      </w:r>
    </w:p>
    <w:sectPr w:rsidR="0037472C" w:rsidRPr="00B6185E" w:rsidSect="00ED14B2">
      <w:pgSz w:w="12240" w:h="15840" w:code="1"/>
      <w:pgMar w:top="1080" w:right="1080" w:bottom="1440" w:left="1080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298" w:rsidRDefault="001C2298">
      <w:r>
        <w:separator/>
      </w:r>
    </w:p>
  </w:endnote>
  <w:endnote w:type="continuationSeparator" w:id="0">
    <w:p w:rsidR="001C2298" w:rsidRDefault="001C2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298" w:rsidRDefault="001C2298">
      <w:r>
        <w:separator/>
      </w:r>
    </w:p>
  </w:footnote>
  <w:footnote w:type="continuationSeparator" w:id="0">
    <w:p w:rsidR="001C2298" w:rsidRDefault="001C2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043F"/>
    <w:multiLevelType w:val="hybridMultilevel"/>
    <w:tmpl w:val="0AE8C5F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F37340"/>
    <w:multiLevelType w:val="hybridMultilevel"/>
    <w:tmpl w:val="3C226C1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66A3972"/>
    <w:multiLevelType w:val="hybridMultilevel"/>
    <w:tmpl w:val="C394AB64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9790B1C"/>
    <w:multiLevelType w:val="hybridMultilevel"/>
    <w:tmpl w:val="AB1E2A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9F3A2E"/>
    <w:multiLevelType w:val="hybridMultilevel"/>
    <w:tmpl w:val="77E2BC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392F92"/>
    <w:multiLevelType w:val="hybridMultilevel"/>
    <w:tmpl w:val="69160D86"/>
    <w:lvl w:ilvl="0" w:tplc="905CB4AA">
      <w:start w:val="1"/>
      <w:numFmt w:val="lowerLetter"/>
      <w:lvlText w:val="%1.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6" w15:restartNumberingAfterBreak="0">
    <w:nsid w:val="185077AB"/>
    <w:multiLevelType w:val="hybridMultilevel"/>
    <w:tmpl w:val="0E6EF862"/>
    <w:lvl w:ilvl="0" w:tplc="A5E85B7C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1E137698"/>
    <w:multiLevelType w:val="hybridMultilevel"/>
    <w:tmpl w:val="D2A48718"/>
    <w:lvl w:ilvl="0" w:tplc="C840F06A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1EB37D4E"/>
    <w:multiLevelType w:val="hybridMultilevel"/>
    <w:tmpl w:val="ADDE8A3E"/>
    <w:lvl w:ilvl="0" w:tplc="BC50DEFA">
      <w:start w:val="19"/>
      <w:numFmt w:val="bullet"/>
      <w:lvlText w:val="—"/>
      <w:lvlJc w:val="left"/>
      <w:pPr>
        <w:tabs>
          <w:tab w:val="num" w:pos="1080"/>
        </w:tabs>
        <w:ind w:left="1080" w:hanging="72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B7CEE"/>
    <w:multiLevelType w:val="multilevel"/>
    <w:tmpl w:val="213EA014"/>
    <w:lvl w:ilvl="0">
      <w:start w:val="1"/>
      <w:numFmt w:val="upperRoman"/>
      <w:lvlText w:val="%1."/>
      <w:lvlJc w:val="right"/>
      <w:pPr>
        <w:tabs>
          <w:tab w:val="num" w:pos="1440"/>
        </w:tabs>
        <w:ind w:left="1440" w:hanging="18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6CC66C8"/>
    <w:multiLevelType w:val="multilevel"/>
    <w:tmpl w:val="F58EC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0A211F"/>
    <w:multiLevelType w:val="hybridMultilevel"/>
    <w:tmpl w:val="92E295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E24D1F"/>
    <w:multiLevelType w:val="hybridMultilevel"/>
    <w:tmpl w:val="D79E75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DF5960"/>
    <w:multiLevelType w:val="hybridMultilevel"/>
    <w:tmpl w:val="1A047E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E04858"/>
    <w:multiLevelType w:val="multilevel"/>
    <w:tmpl w:val="8180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46744B"/>
    <w:multiLevelType w:val="hybridMultilevel"/>
    <w:tmpl w:val="1EDAD330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2044CD"/>
    <w:multiLevelType w:val="multilevel"/>
    <w:tmpl w:val="4ABA4E6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8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5BE70231"/>
    <w:multiLevelType w:val="multilevel"/>
    <w:tmpl w:val="74C41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CF0642"/>
    <w:multiLevelType w:val="hybridMultilevel"/>
    <w:tmpl w:val="8AF6966A"/>
    <w:lvl w:ilvl="0" w:tplc="04090013">
      <w:start w:val="1"/>
      <w:numFmt w:val="upperRoman"/>
      <w:lvlText w:val="%1."/>
      <w:lvlJc w:val="right"/>
      <w:pPr>
        <w:tabs>
          <w:tab w:val="num" w:pos="1980"/>
        </w:tabs>
        <w:ind w:left="19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9" w15:restartNumberingAfterBreak="0">
    <w:nsid w:val="652C19CB"/>
    <w:multiLevelType w:val="hybridMultilevel"/>
    <w:tmpl w:val="088664E8"/>
    <w:lvl w:ilvl="0" w:tplc="6BF8A19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66B569F1"/>
    <w:multiLevelType w:val="hybridMultilevel"/>
    <w:tmpl w:val="213EA014"/>
    <w:lvl w:ilvl="0" w:tplc="04090013">
      <w:start w:val="1"/>
      <w:numFmt w:val="upperRoman"/>
      <w:lvlText w:val="%1."/>
      <w:lvlJc w:val="right"/>
      <w:pPr>
        <w:tabs>
          <w:tab w:val="num" w:pos="1440"/>
        </w:tabs>
        <w:ind w:left="14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6F5E2AF2"/>
    <w:multiLevelType w:val="hybridMultilevel"/>
    <w:tmpl w:val="8942261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35531D"/>
    <w:multiLevelType w:val="hybridMultilevel"/>
    <w:tmpl w:val="AAC004E2"/>
    <w:lvl w:ilvl="0" w:tplc="7486B0EA">
      <w:start w:val="12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3" w15:restartNumberingAfterBreak="0">
    <w:nsid w:val="722F477F"/>
    <w:multiLevelType w:val="hybridMultilevel"/>
    <w:tmpl w:val="5196735E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76671494"/>
    <w:multiLevelType w:val="hybridMultilevel"/>
    <w:tmpl w:val="D646CBB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D1133"/>
    <w:multiLevelType w:val="hybridMultilevel"/>
    <w:tmpl w:val="3912BCB4"/>
    <w:lvl w:ilvl="0" w:tplc="FB1E78F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DD2442D4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8FE6DD1"/>
    <w:multiLevelType w:val="multilevel"/>
    <w:tmpl w:val="D2D6E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 w15:restartNumberingAfterBreak="0">
    <w:nsid w:val="79A62A64"/>
    <w:multiLevelType w:val="hybridMultilevel"/>
    <w:tmpl w:val="1178A0AE"/>
    <w:lvl w:ilvl="0" w:tplc="427A9AE6">
      <w:start w:val="12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8" w15:restartNumberingAfterBreak="0">
    <w:nsid w:val="79EF067D"/>
    <w:multiLevelType w:val="hybridMultilevel"/>
    <w:tmpl w:val="4DAE6568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7A8047DD"/>
    <w:multiLevelType w:val="hybridMultilevel"/>
    <w:tmpl w:val="BAD2C2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AA0BE5"/>
    <w:multiLevelType w:val="multilevel"/>
    <w:tmpl w:val="1A047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1"/>
  </w:num>
  <w:num w:numId="3">
    <w:abstractNumId w:val="0"/>
  </w:num>
  <w:num w:numId="4">
    <w:abstractNumId w:val="4"/>
  </w:num>
  <w:num w:numId="5">
    <w:abstractNumId w:val="20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13"/>
  </w:num>
  <w:num w:numId="11">
    <w:abstractNumId w:val="15"/>
  </w:num>
  <w:num w:numId="12">
    <w:abstractNumId w:val="18"/>
  </w:num>
  <w:num w:numId="13">
    <w:abstractNumId w:val="28"/>
  </w:num>
  <w:num w:numId="14">
    <w:abstractNumId w:val="9"/>
  </w:num>
  <w:num w:numId="15">
    <w:abstractNumId w:val="14"/>
  </w:num>
  <w:num w:numId="16">
    <w:abstractNumId w:val="10"/>
  </w:num>
  <w:num w:numId="17">
    <w:abstractNumId w:val="26"/>
  </w:num>
  <w:num w:numId="18">
    <w:abstractNumId w:val="30"/>
  </w:num>
  <w:num w:numId="19">
    <w:abstractNumId w:val="23"/>
  </w:num>
  <w:num w:numId="20">
    <w:abstractNumId w:val="8"/>
  </w:num>
  <w:num w:numId="21">
    <w:abstractNumId w:val="29"/>
  </w:num>
  <w:num w:numId="22">
    <w:abstractNumId w:val="17"/>
  </w:num>
  <w:num w:numId="23">
    <w:abstractNumId w:val="7"/>
  </w:num>
  <w:num w:numId="24">
    <w:abstractNumId w:val="6"/>
  </w:num>
  <w:num w:numId="25">
    <w:abstractNumId w:val="27"/>
  </w:num>
  <w:num w:numId="26">
    <w:abstractNumId w:val="22"/>
  </w:num>
  <w:num w:numId="27">
    <w:abstractNumId w:val="21"/>
  </w:num>
  <w:num w:numId="28">
    <w:abstractNumId w:val="24"/>
  </w:num>
  <w:num w:numId="29">
    <w:abstractNumId w:val="5"/>
  </w:num>
  <w:num w:numId="30">
    <w:abstractNumId w:val="12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AA1"/>
    <w:rsid w:val="00000853"/>
    <w:rsid w:val="000025BB"/>
    <w:rsid w:val="0003088C"/>
    <w:rsid w:val="00043C3E"/>
    <w:rsid w:val="000472DE"/>
    <w:rsid w:val="0006051D"/>
    <w:rsid w:val="00060C23"/>
    <w:rsid w:val="00070D3D"/>
    <w:rsid w:val="00071A53"/>
    <w:rsid w:val="00077748"/>
    <w:rsid w:val="00082709"/>
    <w:rsid w:val="000C289A"/>
    <w:rsid w:val="000C4935"/>
    <w:rsid w:val="000C5F7C"/>
    <w:rsid w:val="000D5C98"/>
    <w:rsid w:val="000E2F76"/>
    <w:rsid w:val="000F2B13"/>
    <w:rsid w:val="00101DAB"/>
    <w:rsid w:val="001252C7"/>
    <w:rsid w:val="0012762B"/>
    <w:rsid w:val="00133E0F"/>
    <w:rsid w:val="0014344C"/>
    <w:rsid w:val="00144F23"/>
    <w:rsid w:val="00160F6C"/>
    <w:rsid w:val="0017393B"/>
    <w:rsid w:val="00181079"/>
    <w:rsid w:val="0018139D"/>
    <w:rsid w:val="001903CB"/>
    <w:rsid w:val="001921F4"/>
    <w:rsid w:val="001B7451"/>
    <w:rsid w:val="001C2298"/>
    <w:rsid w:val="001D2D7F"/>
    <w:rsid w:val="001F08F0"/>
    <w:rsid w:val="001F5848"/>
    <w:rsid w:val="00203220"/>
    <w:rsid w:val="002038D7"/>
    <w:rsid w:val="00203BD2"/>
    <w:rsid w:val="0021132D"/>
    <w:rsid w:val="00224450"/>
    <w:rsid w:val="00231B60"/>
    <w:rsid w:val="00234141"/>
    <w:rsid w:val="00245FA8"/>
    <w:rsid w:val="002724C3"/>
    <w:rsid w:val="00275467"/>
    <w:rsid w:val="00282587"/>
    <w:rsid w:val="00291F43"/>
    <w:rsid w:val="002B0837"/>
    <w:rsid w:val="002B6984"/>
    <w:rsid w:val="002D01CF"/>
    <w:rsid w:val="002D433B"/>
    <w:rsid w:val="002E1123"/>
    <w:rsid w:val="002F17F2"/>
    <w:rsid w:val="002F70DD"/>
    <w:rsid w:val="003031E9"/>
    <w:rsid w:val="00314BFF"/>
    <w:rsid w:val="00321F47"/>
    <w:rsid w:val="0032708A"/>
    <w:rsid w:val="0033409D"/>
    <w:rsid w:val="003415A8"/>
    <w:rsid w:val="00342B83"/>
    <w:rsid w:val="00367D34"/>
    <w:rsid w:val="0037472C"/>
    <w:rsid w:val="00382AE1"/>
    <w:rsid w:val="00390E43"/>
    <w:rsid w:val="003B22BA"/>
    <w:rsid w:val="003D7182"/>
    <w:rsid w:val="003E0454"/>
    <w:rsid w:val="003E61FE"/>
    <w:rsid w:val="003E7C20"/>
    <w:rsid w:val="00405FAD"/>
    <w:rsid w:val="00420E04"/>
    <w:rsid w:val="004321AB"/>
    <w:rsid w:val="0046587D"/>
    <w:rsid w:val="004722D7"/>
    <w:rsid w:val="004A3E87"/>
    <w:rsid w:val="004B3F16"/>
    <w:rsid w:val="004C2B3A"/>
    <w:rsid w:val="004C4760"/>
    <w:rsid w:val="004C4D15"/>
    <w:rsid w:val="004C7628"/>
    <w:rsid w:val="004C7A1C"/>
    <w:rsid w:val="004D7E6D"/>
    <w:rsid w:val="004E5DC2"/>
    <w:rsid w:val="004E5F12"/>
    <w:rsid w:val="004E717A"/>
    <w:rsid w:val="004F47DB"/>
    <w:rsid w:val="004F4E6A"/>
    <w:rsid w:val="00503BAE"/>
    <w:rsid w:val="0050734A"/>
    <w:rsid w:val="00531A83"/>
    <w:rsid w:val="00541171"/>
    <w:rsid w:val="0054310E"/>
    <w:rsid w:val="005551C8"/>
    <w:rsid w:val="00560B76"/>
    <w:rsid w:val="005775F4"/>
    <w:rsid w:val="00596CEF"/>
    <w:rsid w:val="005A2EEC"/>
    <w:rsid w:val="005B2570"/>
    <w:rsid w:val="005B5900"/>
    <w:rsid w:val="005B7A9A"/>
    <w:rsid w:val="005C7263"/>
    <w:rsid w:val="005F2FB3"/>
    <w:rsid w:val="00600DB4"/>
    <w:rsid w:val="006010F7"/>
    <w:rsid w:val="006013BF"/>
    <w:rsid w:val="00607BF4"/>
    <w:rsid w:val="006230F7"/>
    <w:rsid w:val="0062372F"/>
    <w:rsid w:val="00634BEF"/>
    <w:rsid w:val="00637469"/>
    <w:rsid w:val="00657A3B"/>
    <w:rsid w:val="00673F0E"/>
    <w:rsid w:val="00687161"/>
    <w:rsid w:val="006A1932"/>
    <w:rsid w:val="006B1DC8"/>
    <w:rsid w:val="006C229B"/>
    <w:rsid w:val="006E77ED"/>
    <w:rsid w:val="00711D0A"/>
    <w:rsid w:val="00715CA2"/>
    <w:rsid w:val="00720BE1"/>
    <w:rsid w:val="007304BE"/>
    <w:rsid w:val="00734931"/>
    <w:rsid w:val="0078062E"/>
    <w:rsid w:val="00787D10"/>
    <w:rsid w:val="00793DD5"/>
    <w:rsid w:val="007A3C91"/>
    <w:rsid w:val="007A47F4"/>
    <w:rsid w:val="007A5FD2"/>
    <w:rsid w:val="007A78B6"/>
    <w:rsid w:val="007B4BFC"/>
    <w:rsid w:val="007C2B05"/>
    <w:rsid w:val="007D49DE"/>
    <w:rsid w:val="007D7B80"/>
    <w:rsid w:val="007D7E4A"/>
    <w:rsid w:val="007F19A7"/>
    <w:rsid w:val="007F28BB"/>
    <w:rsid w:val="007F7C32"/>
    <w:rsid w:val="007F7EAC"/>
    <w:rsid w:val="00800D6F"/>
    <w:rsid w:val="00806909"/>
    <w:rsid w:val="008430D6"/>
    <w:rsid w:val="00863BED"/>
    <w:rsid w:val="00864D70"/>
    <w:rsid w:val="008713FE"/>
    <w:rsid w:val="008739FA"/>
    <w:rsid w:val="00875037"/>
    <w:rsid w:val="008764B4"/>
    <w:rsid w:val="008846C6"/>
    <w:rsid w:val="00890721"/>
    <w:rsid w:val="008A0740"/>
    <w:rsid w:val="008A1822"/>
    <w:rsid w:val="008A2166"/>
    <w:rsid w:val="008B612A"/>
    <w:rsid w:val="008C1390"/>
    <w:rsid w:val="008C56B5"/>
    <w:rsid w:val="008C5A60"/>
    <w:rsid w:val="008F251D"/>
    <w:rsid w:val="00900865"/>
    <w:rsid w:val="0091339F"/>
    <w:rsid w:val="0093009A"/>
    <w:rsid w:val="00944DC8"/>
    <w:rsid w:val="00977384"/>
    <w:rsid w:val="00986DA0"/>
    <w:rsid w:val="009B6543"/>
    <w:rsid w:val="009E0729"/>
    <w:rsid w:val="009E47BD"/>
    <w:rsid w:val="009F5D46"/>
    <w:rsid w:val="00A00BD2"/>
    <w:rsid w:val="00A248E5"/>
    <w:rsid w:val="00A25F65"/>
    <w:rsid w:val="00A35572"/>
    <w:rsid w:val="00A4027D"/>
    <w:rsid w:val="00A41F45"/>
    <w:rsid w:val="00A5224F"/>
    <w:rsid w:val="00A52816"/>
    <w:rsid w:val="00A60DF6"/>
    <w:rsid w:val="00A67B96"/>
    <w:rsid w:val="00A816A9"/>
    <w:rsid w:val="00A828CB"/>
    <w:rsid w:val="00AA32D8"/>
    <w:rsid w:val="00AA4F32"/>
    <w:rsid w:val="00AB4C3D"/>
    <w:rsid w:val="00AB724A"/>
    <w:rsid w:val="00AB7C13"/>
    <w:rsid w:val="00AC1B56"/>
    <w:rsid w:val="00AD19E9"/>
    <w:rsid w:val="00AF0437"/>
    <w:rsid w:val="00AF325D"/>
    <w:rsid w:val="00AF5A76"/>
    <w:rsid w:val="00AF6B5D"/>
    <w:rsid w:val="00B00BA8"/>
    <w:rsid w:val="00B06753"/>
    <w:rsid w:val="00B20C30"/>
    <w:rsid w:val="00B2376E"/>
    <w:rsid w:val="00B41079"/>
    <w:rsid w:val="00B42B30"/>
    <w:rsid w:val="00B53BCD"/>
    <w:rsid w:val="00B6185E"/>
    <w:rsid w:val="00BC4F69"/>
    <w:rsid w:val="00BC72E9"/>
    <w:rsid w:val="00BD073D"/>
    <w:rsid w:val="00BD52D6"/>
    <w:rsid w:val="00BE1C56"/>
    <w:rsid w:val="00C352BE"/>
    <w:rsid w:val="00C4613C"/>
    <w:rsid w:val="00C463B9"/>
    <w:rsid w:val="00C52A85"/>
    <w:rsid w:val="00C53457"/>
    <w:rsid w:val="00C54012"/>
    <w:rsid w:val="00C662A5"/>
    <w:rsid w:val="00C83051"/>
    <w:rsid w:val="00C960D6"/>
    <w:rsid w:val="00CB2358"/>
    <w:rsid w:val="00CB6A8A"/>
    <w:rsid w:val="00CC3027"/>
    <w:rsid w:val="00CC7C95"/>
    <w:rsid w:val="00CD7565"/>
    <w:rsid w:val="00CE133B"/>
    <w:rsid w:val="00CF2065"/>
    <w:rsid w:val="00D05A7D"/>
    <w:rsid w:val="00D17567"/>
    <w:rsid w:val="00D22589"/>
    <w:rsid w:val="00D27CA3"/>
    <w:rsid w:val="00D309CF"/>
    <w:rsid w:val="00D43CFC"/>
    <w:rsid w:val="00D53BBB"/>
    <w:rsid w:val="00D602EA"/>
    <w:rsid w:val="00D64A10"/>
    <w:rsid w:val="00D72A69"/>
    <w:rsid w:val="00D73A18"/>
    <w:rsid w:val="00DB37EF"/>
    <w:rsid w:val="00DD480E"/>
    <w:rsid w:val="00DD7A05"/>
    <w:rsid w:val="00DF4AA1"/>
    <w:rsid w:val="00DF7A5D"/>
    <w:rsid w:val="00E05599"/>
    <w:rsid w:val="00E114C0"/>
    <w:rsid w:val="00E12C44"/>
    <w:rsid w:val="00E362B3"/>
    <w:rsid w:val="00E36C24"/>
    <w:rsid w:val="00E372AB"/>
    <w:rsid w:val="00E47D1B"/>
    <w:rsid w:val="00E54ED4"/>
    <w:rsid w:val="00E61397"/>
    <w:rsid w:val="00E8764A"/>
    <w:rsid w:val="00E9151C"/>
    <w:rsid w:val="00E966FC"/>
    <w:rsid w:val="00E97658"/>
    <w:rsid w:val="00EB25D9"/>
    <w:rsid w:val="00ED14B2"/>
    <w:rsid w:val="00ED5D7F"/>
    <w:rsid w:val="00EE3192"/>
    <w:rsid w:val="00EE4E49"/>
    <w:rsid w:val="00F0365D"/>
    <w:rsid w:val="00F1101E"/>
    <w:rsid w:val="00F14945"/>
    <w:rsid w:val="00F32AB4"/>
    <w:rsid w:val="00F354E7"/>
    <w:rsid w:val="00F7141E"/>
    <w:rsid w:val="00F8061E"/>
    <w:rsid w:val="00F9348A"/>
    <w:rsid w:val="00FA10F1"/>
    <w:rsid w:val="00FC1733"/>
    <w:rsid w:val="00FC7806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CA9A1A-5CE7-4564-8AA4-AD24B11E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jc w:val="left"/>
      <w:outlineLvl w:val="1"/>
    </w:pPr>
    <w:rPr>
      <w:rFonts w:ascii="TimesNewRoman" w:hAnsi="TimesNewRoman"/>
      <w:b/>
      <w:bCs/>
      <w:kern w:val="0"/>
      <w:sz w:val="22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i/>
      <w:iCs/>
      <w:color w:val="33339A"/>
      <w:kern w:val="0"/>
      <w:szCs w:val="20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jc w:val="left"/>
      <w:outlineLvl w:val="3"/>
    </w:pPr>
    <w:rPr>
      <w:rFonts w:ascii="TimesNewRoman" w:hAnsi="TimesNewRoman"/>
      <w:i/>
      <w:iCs/>
      <w:kern w:val="0"/>
      <w:sz w:val="2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ind w:left="360" w:hanging="360"/>
      <w:jc w:val="left"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ascii="TimesNewRoman" w:hAnsi="TimesNewRoman"/>
      <w:b/>
      <w:bCs/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pPr>
      <w:spacing w:before="120" w:after="120" w:line="480" w:lineRule="exact"/>
      <w:jc w:val="left"/>
    </w:pPr>
    <w:rPr>
      <w:b/>
      <w:bCs/>
      <w:caps/>
      <w:sz w:val="24"/>
      <w:szCs w:val="20"/>
    </w:rPr>
  </w:style>
  <w:style w:type="paragraph" w:styleId="TOC2">
    <w:name w:val="toc 2"/>
    <w:basedOn w:val="Normal"/>
    <w:next w:val="Normal"/>
    <w:autoRedefine/>
    <w:semiHidden/>
    <w:pPr>
      <w:spacing w:line="440" w:lineRule="exact"/>
      <w:ind w:left="210"/>
      <w:jc w:val="left"/>
    </w:pPr>
    <w:rPr>
      <w:smallCaps/>
      <w:sz w:val="24"/>
      <w:szCs w:val="20"/>
    </w:rPr>
  </w:style>
  <w:style w:type="paragraph" w:styleId="TOC3">
    <w:name w:val="toc 3"/>
    <w:basedOn w:val="Normal"/>
    <w:next w:val="Normal"/>
    <w:autoRedefine/>
    <w:semiHidden/>
    <w:pPr>
      <w:spacing w:line="400" w:lineRule="exact"/>
      <w:ind w:left="420"/>
    </w:pPr>
    <w:rPr>
      <w:iCs/>
      <w:sz w:val="24"/>
      <w:szCs w:val="20"/>
    </w:rPr>
  </w:style>
  <w:style w:type="paragraph" w:styleId="Date">
    <w:name w:val="Date"/>
    <w:basedOn w:val="Normal"/>
    <w:next w:val="Normal"/>
    <w:pPr>
      <w:ind w:leftChars="2500" w:left="100"/>
    </w:pPr>
  </w:style>
  <w:style w:type="paragraph" w:styleId="BodyText">
    <w:name w:val="Body Text"/>
    <w:basedOn w:val="Normal"/>
    <w:pPr>
      <w:jc w:val="center"/>
    </w:pPr>
    <w:rPr>
      <w:sz w:val="28"/>
    </w:rPr>
  </w:style>
  <w:style w:type="paragraph" w:styleId="BodyText2">
    <w:name w:val="Body Text 2"/>
    <w:basedOn w:val="Normal"/>
    <w:rPr>
      <w:color w:val="0000FF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  <w:jc w:val="left"/>
    </w:pPr>
    <w:rPr>
      <w:rFonts w:ascii="SimSun" w:hAnsi="SimSun"/>
      <w:kern w:val="0"/>
      <w:sz w:val="24"/>
    </w:rPr>
  </w:style>
  <w:style w:type="character" w:customStyle="1" w:styleId="spelle">
    <w:name w:val="spelle"/>
    <w:basedOn w:val="DefaultParagraphFont"/>
  </w:style>
  <w:style w:type="paragraph" w:styleId="BodyText3">
    <w:name w:val="Body Text 3"/>
    <w:basedOn w:val="Normal"/>
    <w:pPr>
      <w:autoSpaceDE w:val="0"/>
      <w:autoSpaceDN w:val="0"/>
      <w:adjustRightInd w:val="0"/>
      <w:jc w:val="left"/>
    </w:pPr>
    <w:rPr>
      <w:rFonts w:ascii="TimesNewRoman" w:hAnsi="TimesNewRoman"/>
      <w:kern w:val="0"/>
      <w:sz w:val="22"/>
    </w:rPr>
  </w:style>
  <w:style w:type="paragraph" w:styleId="BodyTextIndent">
    <w:name w:val="Body Text Indent"/>
    <w:basedOn w:val="Normal"/>
    <w:pPr>
      <w:autoSpaceDE w:val="0"/>
      <w:autoSpaceDN w:val="0"/>
      <w:adjustRightInd w:val="0"/>
      <w:ind w:left="360" w:hanging="360"/>
      <w:jc w:val="left"/>
    </w:pPr>
    <w:rPr>
      <w:rFonts w:ascii="TimesNewRoman" w:hAnsi="TimesNewRoman"/>
      <w:kern w:val="0"/>
      <w:sz w:val="22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/>
      <w:sz w:val="22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FootnoteText">
    <w:name w:val="footnote text"/>
    <w:basedOn w:val="Normal"/>
    <w:semiHidden/>
    <w:rsid w:val="00673F0E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673F0E"/>
    <w:rPr>
      <w:vertAlign w:val="superscript"/>
    </w:rPr>
  </w:style>
  <w:style w:type="paragraph" w:styleId="BalloonText">
    <w:name w:val="Balloon Text"/>
    <w:basedOn w:val="Normal"/>
    <w:link w:val="BalloonTextChar"/>
    <w:rsid w:val="00282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587"/>
    <w:rPr>
      <w:rFonts w:ascii="Tahoma" w:hAnsi="Tahoma" w:cs="Tahoma"/>
      <w:kern w:val="2"/>
      <w:sz w:val="16"/>
      <w:szCs w:val="16"/>
      <w:lang w:eastAsia="zh-CN"/>
    </w:rPr>
  </w:style>
  <w:style w:type="paragraph" w:customStyle="1" w:styleId="TCTableBody">
    <w:name w:val="TC_Table_Body"/>
    <w:basedOn w:val="Normal"/>
    <w:rsid w:val="00C662A5"/>
    <w:pPr>
      <w:widowControl/>
      <w:spacing w:after="200"/>
    </w:pPr>
    <w:rPr>
      <w:rFonts w:ascii="Times" w:eastAsia="Batang" w:hAnsi="Times"/>
      <w:kern w:val="0"/>
      <w:sz w:val="24"/>
      <w:szCs w:val="20"/>
      <w:lang w:eastAsia="en-US"/>
    </w:rPr>
  </w:style>
  <w:style w:type="character" w:styleId="LineNumber">
    <w:name w:val="line number"/>
    <w:basedOn w:val="DefaultParagraphFont"/>
    <w:rsid w:val="0037472C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rsid w:val="002F17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F17F2"/>
    <w:rPr>
      <w:kern w:val="2"/>
      <w:sz w:val="21"/>
      <w:szCs w:val="24"/>
      <w:lang w:eastAsia="zh-CN"/>
    </w:rPr>
  </w:style>
  <w:style w:type="paragraph" w:styleId="Footer">
    <w:name w:val="footer"/>
    <w:basedOn w:val="Normal"/>
    <w:link w:val="FooterChar"/>
    <w:rsid w:val="002F17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F17F2"/>
    <w:rPr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Production of hydrogen from domestic resources minimizing environmental impacts</vt:lpstr>
      <vt:lpstr>Production of hydrogen from domestic resources minimizing environmental impacts</vt:lpstr>
    </vt:vector>
  </TitlesOfParts>
  <Company>Microsoft</Company>
  <LinksUpToDate>false</LinksUpToDate>
  <CharactersWithSpaces>2587</CharactersWithSpaces>
  <SharedDoc>false</SharedDoc>
  <HLinks>
    <vt:vector size="12" baseType="variant">
      <vt:variant>
        <vt:i4>1310775</vt:i4>
      </vt:variant>
      <vt:variant>
        <vt:i4>0</vt:i4>
      </vt:variant>
      <vt:variant>
        <vt:i4>0</vt:i4>
      </vt:variant>
      <vt:variant>
        <vt:i4>5</vt:i4>
      </vt:variant>
      <vt:variant>
        <vt:lpwstr>mailto:ztang@nmt.edu</vt:lpwstr>
      </vt:variant>
      <vt:variant>
        <vt:lpwstr/>
      </vt:variant>
      <vt:variant>
        <vt:i4>5832736</vt:i4>
      </vt:variant>
      <vt:variant>
        <vt:i4>0</vt:i4>
      </vt:variant>
      <vt:variant>
        <vt:i4>0</vt:i4>
      </vt:variant>
      <vt:variant>
        <vt:i4>5</vt:i4>
      </vt:variant>
      <vt:variant>
        <vt:lpwstr>mailto:junhang.dong@uc.edu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of hydrogen from domestic resources minimizing environmental impacts</dc:title>
  <dc:creator>Tang Zhong</dc:creator>
  <cp:lastModifiedBy>kim</cp:lastModifiedBy>
  <cp:revision>3</cp:revision>
  <cp:lastPrinted>2013-04-24T15:36:00Z</cp:lastPrinted>
  <dcterms:created xsi:type="dcterms:W3CDTF">2016-02-17T16:54:00Z</dcterms:created>
  <dcterms:modified xsi:type="dcterms:W3CDTF">2016-02-17T16:56:00Z</dcterms:modified>
</cp:coreProperties>
</file>