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816AA" w14:textId="117D843B" w:rsidR="001F315A" w:rsidRDefault="00284B0B" w:rsidP="001F315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Composite </w:t>
      </w:r>
      <w:r w:rsidR="009A67EC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elf-assembled </w:t>
      </w:r>
      <w:r w:rsidR="009A67EC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lock </w:t>
      </w:r>
      <w:r w:rsidR="009A67EC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olymer </w:t>
      </w:r>
      <w:r w:rsidR="009A67EC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ollow </w:t>
      </w:r>
      <w:r w:rsidR="009A67EC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iber </w:t>
      </w:r>
      <w:r w:rsidR="009A67EC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anofiltration </w:t>
      </w:r>
      <w:r w:rsidR="009A67EC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embranes</w:t>
      </w:r>
      <w:r w:rsidR="004A3F73">
        <w:rPr>
          <w:rFonts w:ascii="Arial" w:hAnsi="Arial" w:cs="Arial"/>
          <w:sz w:val="24"/>
          <w:szCs w:val="24"/>
        </w:rPr>
        <w:t xml:space="preserve"> with </w:t>
      </w:r>
      <w:r w:rsidR="009A67EC">
        <w:rPr>
          <w:rFonts w:ascii="Arial" w:hAnsi="Arial" w:cs="Arial"/>
          <w:sz w:val="24"/>
          <w:szCs w:val="24"/>
        </w:rPr>
        <w:t>C</w:t>
      </w:r>
      <w:r w:rsidR="004A3F73">
        <w:rPr>
          <w:rFonts w:ascii="Arial" w:hAnsi="Arial" w:cs="Arial"/>
          <w:sz w:val="24"/>
          <w:szCs w:val="24"/>
        </w:rPr>
        <w:t xml:space="preserve">hemically-tailored </w:t>
      </w:r>
      <w:r w:rsidR="009A67EC">
        <w:rPr>
          <w:rFonts w:ascii="Arial" w:hAnsi="Arial" w:cs="Arial"/>
          <w:sz w:val="24"/>
          <w:szCs w:val="24"/>
        </w:rPr>
        <w:t>P</w:t>
      </w:r>
      <w:r w:rsidR="004A3F73">
        <w:rPr>
          <w:rFonts w:ascii="Arial" w:hAnsi="Arial" w:cs="Arial"/>
          <w:sz w:val="24"/>
          <w:szCs w:val="24"/>
        </w:rPr>
        <w:t xml:space="preserve">ore </w:t>
      </w:r>
      <w:r w:rsidR="009A67EC">
        <w:rPr>
          <w:rFonts w:ascii="Arial" w:hAnsi="Arial" w:cs="Arial"/>
          <w:sz w:val="24"/>
          <w:szCs w:val="24"/>
        </w:rPr>
        <w:t>W</w:t>
      </w:r>
      <w:r w:rsidR="004A3F73">
        <w:rPr>
          <w:rFonts w:ascii="Arial" w:hAnsi="Arial" w:cs="Arial"/>
          <w:sz w:val="24"/>
          <w:szCs w:val="24"/>
        </w:rPr>
        <w:t>alls</w:t>
      </w:r>
    </w:p>
    <w:p w14:paraId="519A7077" w14:textId="71EB0390" w:rsidR="001F315A" w:rsidRDefault="001F315A" w:rsidP="001F315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Yizhou Zhang</w:t>
      </w:r>
      <w:r w:rsidR="004A3F73">
        <w:rPr>
          <w:rFonts w:ascii="Arial" w:hAnsi="Arial" w:cs="Arial"/>
          <w:sz w:val="24"/>
          <w:szCs w:val="24"/>
        </w:rPr>
        <w:t>, Jessica L. Sargent, Bryan W. Boudouris, William A. Phillip</w:t>
      </w:r>
    </w:p>
    <w:p w14:paraId="2CD9770C" w14:textId="77777777" w:rsidR="001F315A" w:rsidRDefault="001F315A" w:rsidP="001F315A">
      <w:pPr>
        <w:jc w:val="center"/>
        <w:rPr>
          <w:rFonts w:ascii="Arial" w:hAnsi="Arial" w:cs="Arial"/>
          <w:sz w:val="24"/>
          <w:szCs w:val="24"/>
        </w:rPr>
      </w:pPr>
    </w:p>
    <w:p w14:paraId="79662AC8" w14:textId="278D950B" w:rsidR="007252C6" w:rsidRDefault="007252C6" w:rsidP="0006706D">
      <w:pPr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</w:rPr>
        <w:tab/>
      </w:r>
      <w:r w:rsidR="009876F6">
        <w:rPr>
          <w:rFonts w:ascii="Arial" w:hAnsi="Arial" w:cs="Arial"/>
          <w:sz w:val="24"/>
          <w:szCs w:val="24"/>
        </w:rPr>
        <w:t>B</w:t>
      </w:r>
      <w:r w:rsidR="0006706D">
        <w:rPr>
          <w:rFonts w:ascii="Arial" w:hAnsi="Arial" w:cs="Arial"/>
          <w:sz w:val="24"/>
          <w:szCs w:val="24"/>
        </w:rPr>
        <w:t>lock polymer</w:t>
      </w:r>
      <w:r>
        <w:rPr>
          <w:rFonts w:ascii="Arial" w:hAnsi="Arial" w:cs="Arial"/>
          <w:sz w:val="24"/>
          <w:szCs w:val="24"/>
        </w:rPr>
        <w:t>-based</w:t>
      </w:r>
      <w:r w:rsidR="0006706D">
        <w:rPr>
          <w:rFonts w:ascii="Arial" w:hAnsi="Arial" w:cs="Arial"/>
          <w:sz w:val="24"/>
          <w:szCs w:val="24"/>
        </w:rPr>
        <w:t xml:space="preserve"> membran</w:t>
      </w:r>
      <w:r w:rsidR="00C403A3">
        <w:rPr>
          <w:rFonts w:ascii="Arial" w:hAnsi="Arial" w:cs="Arial"/>
          <w:sz w:val="24"/>
          <w:szCs w:val="24"/>
        </w:rPr>
        <w:t>es</w:t>
      </w:r>
      <w:r w:rsidR="0006706D">
        <w:rPr>
          <w:rFonts w:ascii="Arial" w:hAnsi="Arial" w:cs="Arial"/>
          <w:sz w:val="24"/>
          <w:szCs w:val="24"/>
        </w:rPr>
        <w:t xml:space="preserve"> </w:t>
      </w:r>
      <w:r w:rsidR="009876F6">
        <w:rPr>
          <w:rFonts w:ascii="Arial" w:hAnsi="Arial" w:cs="Arial"/>
          <w:sz w:val="24"/>
          <w:szCs w:val="24"/>
        </w:rPr>
        <w:t xml:space="preserve">fabricated </w:t>
      </w:r>
      <w:r w:rsidR="00D91A5B">
        <w:rPr>
          <w:rFonts w:ascii="Arial" w:hAnsi="Arial" w:cs="Arial"/>
          <w:sz w:val="24"/>
          <w:szCs w:val="24"/>
        </w:rPr>
        <w:t xml:space="preserve">using the </w:t>
      </w:r>
      <w:r w:rsidR="009876F6">
        <w:rPr>
          <w:rFonts w:ascii="Arial" w:hAnsi="Arial" w:cs="Arial"/>
          <w:sz w:val="24"/>
          <w:szCs w:val="24"/>
        </w:rPr>
        <w:t>self-assembly and non-solvent induced phase separation</w:t>
      </w:r>
      <w:r w:rsidR="00C403A3">
        <w:rPr>
          <w:rFonts w:ascii="Arial" w:hAnsi="Arial" w:cs="Arial"/>
          <w:sz w:val="24"/>
          <w:szCs w:val="24"/>
        </w:rPr>
        <w:t xml:space="preserve"> (SNIPS)</w:t>
      </w:r>
      <w:r w:rsidR="00D91A5B">
        <w:rPr>
          <w:rFonts w:ascii="Arial" w:hAnsi="Arial" w:cs="Arial"/>
          <w:sz w:val="24"/>
          <w:szCs w:val="24"/>
        </w:rPr>
        <w:t xml:space="preserve"> methodology</w:t>
      </w:r>
      <w:r w:rsidR="009876F6">
        <w:rPr>
          <w:rFonts w:ascii="Arial" w:hAnsi="Arial" w:cs="Arial"/>
          <w:sz w:val="24"/>
          <w:szCs w:val="24"/>
        </w:rPr>
        <w:t xml:space="preserve"> </w:t>
      </w:r>
      <w:r w:rsidR="00C403A3">
        <w:rPr>
          <w:rFonts w:ascii="Arial" w:hAnsi="Arial" w:cs="Arial"/>
          <w:sz w:val="24"/>
          <w:szCs w:val="24"/>
        </w:rPr>
        <w:t>show</w:t>
      </w:r>
      <w:r w:rsidR="0006706D">
        <w:rPr>
          <w:rFonts w:ascii="Arial" w:hAnsi="Arial" w:cs="Arial"/>
          <w:sz w:val="24"/>
          <w:szCs w:val="24"/>
        </w:rPr>
        <w:t xml:space="preserve"> great promise for</w:t>
      </w:r>
      <w:r w:rsidR="00D91A5B">
        <w:rPr>
          <w:rFonts w:ascii="Arial" w:hAnsi="Arial" w:cs="Arial"/>
          <w:sz w:val="24"/>
          <w:szCs w:val="24"/>
        </w:rPr>
        <w:t xml:space="preserve"> a wide range of advanced</w:t>
      </w:r>
      <w:r w:rsidR="00F739DD">
        <w:rPr>
          <w:rFonts w:ascii="Arial" w:hAnsi="Arial" w:cs="Arial"/>
          <w:sz w:val="24"/>
          <w:szCs w:val="24"/>
        </w:rPr>
        <w:t xml:space="preserve"> membrane</w:t>
      </w:r>
      <w:r w:rsidR="00D91A5B">
        <w:rPr>
          <w:rFonts w:ascii="Arial" w:hAnsi="Arial" w:cs="Arial"/>
          <w:sz w:val="24"/>
          <w:szCs w:val="24"/>
        </w:rPr>
        <w:t xml:space="preserve"> applications</w:t>
      </w:r>
      <w:r w:rsidR="0006706D">
        <w:rPr>
          <w:rFonts w:ascii="Arial" w:hAnsi="Arial" w:cs="Arial"/>
          <w:sz w:val="24"/>
          <w:szCs w:val="24"/>
        </w:rPr>
        <w:t>.</w:t>
      </w:r>
      <w:r w:rsidR="00284B0B">
        <w:rPr>
          <w:rFonts w:ascii="Arial" w:hAnsi="Arial" w:cs="Arial"/>
          <w:sz w:val="24"/>
          <w:szCs w:val="24"/>
        </w:rPr>
        <w:t xml:space="preserve"> </w:t>
      </w:r>
      <w:r w:rsidR="004338AA">
        <w:rPr>
          <w:rFonts w:ascii="Arial" w:hAnsi="Arial" w:cs="Arial"/>
          <w:sz w:val="24"/>
          <w:szCs w:val="24"/>
        </w:rPr>
        <w:t>In this study</w:t>
      </w:r>
      <w:r w:rsidR="00D91A5B">
        <w:rPr>
          <w:rFonts w:ascii="Arial" w:hAnsi="Arial" w:cs="Arial"/>
          <w:sz w:val="24"/>
          <w:szCs w:val="24"/>
        </w:rPr>
        <w:t xml:space="preserve">, we </w:t>
      </w:r>
      <w:r w:rsidR="00284B0B">
        <w:rPr>
          <w:rFonts w:ascii="Arial" w:hAnsi="Arial" w:cs="Arial"/>
          <w:sz w:val="24"/>
          <w:szCs w:val="24"/>
        </w:rPr>
        <w:t>demonstrate</w:t>
      </w:r>
      <w:r w:rsidR="00F739DD">
        <w:rPr>
          <w:rFonts w:ascii="Arial" w:hAnsi="Arial" w:cs="Arial"/>
          <w:sz w:val="24"/>
          <w:szCs w:val="24"/>
        </w:rPr>
        <w:t xml:space="preserve"> a technique</w:t>
      </w:r>
      <w:r w:rsidR="00C403A3">
        <w:rPr>
          <w:rFonts w:ascii="Arial" w:hAnsi="Arial" w:cs="Arial"/>
          <w:sz w:val="24"/>
          <w:szCs w:val="24"/>
        </w:rPr>
        <w:t xml:space="preserve"> to</w:t>
      </w:r>
      <w:r w:rsidR="00F739DD">
        <w:rPr>
          <w:rFonts w:ascii="Arial" w:hAnsi="Arial" w:cs="Arial"/>
          <w:sz w:val="24"/>
          <w:szCs w:val="24"/>
        </w:rPr>
        <w:t xml:space="preserve"> </w:t>
      </w:r>
      <w:r w:rsidR="00C403A3">
        <w:rPr>
          <w:rFonts w:ascii="Arial" w:hAnsi="Arial" w:cs="Arial"/>
          <w:sz w:val="24"/>
          <w:szCs w:val="24"/>
        </w:rPr>
        <w:t>produce</w:t>
      </w:r>
      <w:r w:rsidR="00317EA2">
        <w:rPr>
          <w:rFonts w:ascii="Arial" w:hAnsi="Arial" w:cs="Arial"/>
          <w:sz w:val="24"/>
          <w:szCs w:val="24"/>
        </w:rPr>
        <w:t xml:space="preserve"> </w:t>
      </w:r>
      <w:r w:rsidR="00971F64">
        <w:rPr>
          <w:rFonts w:ascii="Arial" w:hAnsi="Arial" w:cs="Arial"/>
          <w:sz w:val="24"/>
          <w:szCs w:val="24"/>
        </w:rPr>
        <w:t>dual-layer</w:t>
      </w:r>
      <w:r w:rsidR="00F739DD">
        <w:rPr>
          <w:rFonts w:ascii="Arial" w:hAnsi="Arial" w:cs="Arial"/>
          <w:sz w:val="24"/>
          <w:szCs w:val="24"/>
        </w:rPr>
        <w:t xml:space="preserve"> block polymer hollow fiber membrane</w:t>
      </w:r>
      <w:r w:rsidR="00C403A3">
        <w:rPr>
          <w:rFonts w:ascii="Arial" w:hAnsi="Arial" w:cs="Arial"/>
          <w:sz w:val="24"/>
          <w:szCs w:val="24"/>
        </w:rPr>
        <w:t>s</w:t>
      </w:r>
      <w:r w:rsidR="00284B0B">
        <w:rPr>
          <w:rFonts w:ascii="Arial" w:hAnsi="Arial" w:cs="Arial"/>
          <w:sz w:val="24"/>
          <w:szCs w:val="24"/>
        </w:rPr>
        <w:t xml:space="preserve"> by </w:t>
      </w:r>
      <w:r w:rsidR="00D91A5B">
        <w:rPr>
          <w:rFonts w:ascii="Arial" w:hAnsi="Arial" w:cs="Arial"/>
          <w:sz w:val="24"/>
          <w:szCs w:val="24"/>
        </w:rPr>
        <w:t xml:space="preserve">combining </w:t>
      </w:r>
      <w:r w:rsidR="00284B0B">
        <w:rPr>
          <w:rFonts w:ascii="Arial" w:hAnsi="Arial" w:cs="Arial"/>
          <w:sz w:val="24"/>
          <w:szCs w:val="24"/>
        </w:rPr>
        <w:t>dip-coating</w:t>
      </w:r>
      <w:r w:rsidR="00D91A5B">
        <w:rPr>
          <w:rFonts w:ascii="Arial" w:hAnsi="Arial" w:cs="Arial"/>
          <w:sz w:val="24"/>
          <w:szCs w:val="24"/>
        </w:rPr>
        <w:t xml:space="preserve"> and the </w:t>
      </w:r>
      <w:r w:rsidR="00284B0B">
        <w:rPr>
          <w:rFonts w:ascii="Arial" w:hAnsi="Arial" w:cs="Arial"/>
          <w:sz w:val="24"/>
          <w:szCs w:val="24"/>
        </w:rPr>
        <w:t>SNIPS technique.</w:t>
      </w:r>
      <w:r w:rsidR="00D91A5B">
        <w:rPr>
          <w:rFonts w:ascii="Arial" w:hAnsi="Arial" w:cs="Arial"/>
          <w:sz w:val="24"/>
          <w:szCs w:val="24"/>
        </w:rPr>
        <w:t xml:space="preserve"> </w:t>
      </w:r>
      <w:r w:rsidR="004338AA">
        <w:rPr>
          <w:rFonts w:ascii="Arial" w:hAnsi="Arial" w:cs="Arial"/>
          <w:sz w:val="24"/>
          <w:szCs w:val="24"/>
        </w:rPr>
        <w:t>In addition to exploiting the high density of well-defined pores that result from block polymer self-assembly, the composite</w:t>
      </w:r>
      <w:r w:rsidR="00D91A5B">
        <w:rPr>
          <w:rFonts w:ascii="Arial" w:hAnsi="Arial" w:cs="Arial"/>
          <w:sz w:val="24"/>
          <w:szCs w:val="24"/>
        </w:rPr>
        <w:t xml:space="preserve"> membranes have the</w:t>
      </w:r>
      <w:r w:rsidR="004338AA">
        <w:rPr>
          <w:rFonts w:ascii="Arial" w:hAnsi="Arial" w:cs="Arial"/>
          <w:sz w:val="24"/>
          <w:szCs w:val="24"/>
        </w:rPr>
        <w:t xml:space="preserve"> additional</w:t>
      </w:r>
      <w:r w:rsidR="00D91A5B">
        <w:rPr>
          <w:rFonts w:ascii="Arial" w:hAnsi="Arial" w:cs="Arial"/>
          <w:sz w:val="24"/>
          <w:szCs w:val="24"/>
        </w:rPr>
        <w:t xml:space="preserve"> advantage of providing a higher surface area to volume ratio</w:t>
      </w:r>
      <w:r w:rsidR="00120A40">
        <w:rPr>
          <w:rFonts w:ascii="Arial" w:hAnsi="Arial" w:cs="Arial"/>
          <w:sz w:val="24"/>
          <w:szCs w:val="24"/>
        </w:rPr>
        <w:t xml:space="preserve"> than flat sheet membranes</w:t>
      </w:r>
      <w:r w:rsidR="00D91A5B">
        <w:rPr>
          <w:rFonts w:ascii="Arial" w:hAnsi="Arial" w:cs="Arial"/>
          <w:sz w:val="24"/>
          <w:szCs w:val="24"/>
        </w:rPr>
        <w:t>.</w:t>
      </w:r>
      <w:r w:rsidR="00284B0B">
        <w:rPr>
          <w:rFonts w:ascii="Arial" w:hAnsi="Arial" w:cs="Arial"/>
          <w:sz w:val="24"/>
          <w:szCs w:val="24"/>
        </w:rPr>
        <w:t xml:space="preserve"> </w:t>
      </w:r>
      <w:r w:rsidR="004338AA">
        <w:rPr>
          <w:rFonts w:ascii="Arial" w:hAnsi="Arial" w:cs="Arial"/>
          <w:sz w:val="24"/>
          <w:szCs w:val="24"/>
        </w:rPr>
        <w:t xml:space="preserve">The influence that </w:t>
      </w:r>
      <w:r w:rsidR="004B6A77">
        <w:rPr>
          <w:rFonts w:ascii="Arial" w:hAnsi="Arial" w:cs="Arial"/>
          <w:sz w:val="24"/>
          <w:szCs w:val="24"/>
        </w:rPr>
        <w:t xml:space="preserve">different </w:t>
      </w:r>
      <w:r w:rsidR="004338AA">
        <w:rPr>
          <w:rFonts w:ascii="Arial" w:hAnsi="Arial" w:cs="Arial"/>
          <w:sz w:val="24"/>
          <w:szCs w:val="24"/>
        </w:rPr>
        <w:t xml:space="preserve">coating </w:t>
      </w:r>
      <w:r w:rsidR="004B6A77">
        <w:rPr>
          <w:rFonts w:ascii="Arial" w:hAnsi="Arial" w:cs="Arial"/>
          <w:sz w:val="24"/>
          <w:szCs w:val="24"/>
        </w:rPr>
        <w:t>parameters</w:t>
      </w:r>
      <w:r w:rsidR="00120A40">
        <w:rPr>
          <w:rFonts w:ascii="Arial" w:hAnsi="Arial" w:cs="Arial"/>
          <w:sz w:val="24"/>
          <w:szCs w:val="24"/>
        </w:rPr>
        <w:t xml:space="preserve"> (e.g., </w:t>
      </w:r>
      <w:r w:rsidR="00992309">
        <w:rPr>
          <w:rFonts w:ascii="Arial" w:hAnsi="Arial" w:cs="Arial"/>
          <w:sz w:val="24"/>
          <w:szCs w:val="24"/>
        </w:rPr>
        <w:t xml:space="preserve">polymer solution concentration </w:t>
      </w:r>
      <w:r>
        <w:rPr>
          <w:rFonts w:ascii="Arial" w:hAnsi="Arial" w:cs="Arial"/>
          <w:sz w:val="24"/>
          <w:szCs w:val="24"/>
        </w:rPr>
        <w:t xml:space="preserve">and </w:t>
      </w:r>
      <w:r w:rsidR="00992309">
        <w:rPr>
          <w:rFonts w:ascii="Arial" w:hAnsi="Arial" w:cs="Arial"/>
          <w:sz w:val="24"/>
          <w:szCs w:val="24"/>
        </w:rPr>
        <w:t>solvent evaporation time</w:t>
      </w:r>
      <w:r w:rsidR="00120A40">
        <w:rPr>
          <w:rFonts w:ascii="Arial" w:hAnsi="Arial" w:cs="Arial"/>
          <w:sz w:val="24"/>
          <w:szCs w:val="24"/>
        </w:rPr>
        <w:t>)</w:t>
      </w:r>
      <w:r w:rsidR="004338AA">
        <w:rPr>
          <w:rFonts w:ascii="Arial" w:hAnsi="Arial" w:cs="Arial"/>
          <w:sz w:val="24"/>
          <w:szCs w:val="24"/>
        </w:rPr>
        <w:t xml:space="preserve"> have on the</w:t>
      </w:r>
      <w:r w:rsidR="004B6A77">
        <w:rPr>
          <w:rFonts w:ascii="Arial" w:hAnsi="Arial" w:cs="Arial"/>
          <w:sz w:val="24"/>
          <w:szCs w:val="24"/>
        </w:rPr>
        <w:t xml:space="preserve"> m</w:t>
      </w:r>
      <w:r w:rsidR="00284B0B">
        <w:rPr>
          <w:rFonts w:ascii="Arial" w:hAnsi="Arial" w:cs="Arial"/>
          <w:sz w:val="24"/>
          <w:szCs w:val="24"/>
        </w:rPr>
        <w:t xml:space="preserve">embrane </w:t>
      </w:r>
      <w:r>
        <w:rPr>
          <w:rFonts w:ascii="Arial" w:hAnsi="Arial" w:cs="Arial"/>
          <w:sz w:val="24"/>
          <w:szCs w:val="24"/>
        </w:rPr>
        <w:t xml:space="preserve">nano- and microstructure </w:t>
      </w:r>
      <w:r w:rsidR="00284B0B">
        <w:rPr>
          <w:rFonts w:ascii="Arial" w:hAnsi="Arial" w:cs="Arial"/>
          <w:sz w:val="24"/>
          <w:szCs w:val="24"/>
        </w:rPr>
        <w:t>and transport properties</w:t>
      </w:r>
      <w:r w:rsidR="004338AA">
        <w:rPr>
          <w:rFonts w:ascii="Arial" w:hAnsi="Arial" w:cs="Arial"/>
          <w:sz w:val="24"/>
          <w:szCs w:val="24"/>
        </w:rPr>
        <w:t xml:space="preserve"> when a poly(isoprene-</w:t>
      </w:r>
      <w:r w:rsidR="004338AA" w:rsidRPr="0006706D">
        <w:rPr>
          <w:rFonts w:ascii="Arial" w:hAnsi="Arial" w:cs="Arial"/>
          <w:i/>
          <w:sz w:val="24"/>
          <w:szCs w:val="24"/>
        </w:rPr>
        <w:t>b</w:t>
      </w:r>
      <w:r w:rsidR="004338AA">
        <w:rPr>
          <w:rFonts w:ascii="Arial" w:hAnsi="Arial" w:cs="Arial"/>
          <w:sz w:val="24"/>
          <w:szCs w:val="24"/>
        </w:rPr>
        <w:t>-styrene-</w:t>
      </w:r>
      <w:r w:rsidR="004338AA" w:rsidRPr="0006706D">
        <w:rPr>
          <w:rFonts w:ascii="Arial" w:hAnsi="Arial" w:cs="Arial"/>
          <w:i/>
          <w:sz w:val="24"/>
          <w:szCs w:val="24"/>
        </w:rPr>
        <w:t>b</w:t>
      </w:r>
      <w:r w:rsidR="004338AA">
        <w:rPr>
          <w:rFonts w:ascii="Arial" w:hAnsi="Arial" w:cs="Arial"/>
          <w:sz w:val="24"/>
          <w:szCs w:val="24"/>
        </w:rPr>
        <w:t>-</w:t>
      </w:r>
      <w:r w:rsidR="004338AA" w:rsidRPr="004B6A77">
        <w:rPr>
          <w:rFonts w:ascii="Arial" w:hAnsi="Arial" w:cs="Arial"/>
          <w:i/>
          <w:sz w:val="24"/>
          <w:szCs w:val="24"/>
        </w:rPr>
        <w:t>N,N</w:t>
      </w:r>
      <w:r w:rsidR="004338AA">
        <w:rPr>
          <w:rFonts w:ascii="Arial" w:hAnsi="Arial" w:cs="Arial"/>
          <w:sz w:val="24"/>
          <w:szCs w:val="24"/>
        </w:rPr>
        <w:t xml:space="preserve">-dimethylacrylamide) </w:t>
      </w:r>
      <w:r w:rsidR="00122875">
        <w:rPr>
          <w:rFonts w:ascii="Arial" w:hAnsi="Arial" w:cs="Arial"/>
          <w:sz w:val="24"/>
          <w:szCs w:val="24"/>
        </w:rPr>
        <w:t xml:space="preserve">(PI-PS-PDMA) </w:t>
      </w:r>
      <w:r>
        <w:rPr>
          <w:rFonts w:ascii="Arial" w:hAnsi="Arial" w:cs="Arial"/>
          <w:sz w:val="24"/>
          <w:szCs w:val="24"/>
        </w:rPr>
        <w:t>tri</w:t>
      </w:r>
      <w:r w:rsidR="004338AA">
        <w:rPr>
          <w:rFonts w:ascii="Arial" w:hAnsi="Arial" w:cs="Arial"/>
          <w:sz w:val="24"/>
          <w:szCs w:val="24"/>
        </w:rPr>
        <w:t>block polymer is coated on a poly</w:t>
      </w:r>
      <w:r>
        <w:rPr>
          <w:rFonts w:ascii="Arial" w:hAnsi="Arial" w:cs="Arial"/>
          <w:sz w:val="24"/>
          <w:szCs w:val="24"/>
        </w:rPr>
        <w:t>(</w:t>
      </w:r>
      <w:r w:rsidR="004338AA">
        <w:rPr>
          <w:rFonts w:ascii="Arial" w:hAnsi="Arial" w:cs="Arial"/>
          <w:sz w:val="24"/>
          <w:szCs w:val="24"/>
        </w:rPr>
        <w:t>vinyli</w:t>
      </w:r>
      <w:r w:rsidR="004A3F73">
        <w:rPr>
          <w:rFonts w:ascii="Arial" w:hAnsi="Arial" w:cs="Arial"/>
          <w:sz w:val="24"/>
          <w:szCs w:val="24"/>
        </w:rPr>
        <w:t>dene</w:t>
      </w:r>
      <w:r w:rsidR="004338AA">
        <w:rPr>
          <w:rFonts w:ascii="Arial" w:hAnsi="Arial" w:cs="Arial"/>
          <w:sz w:val="24"/>
          <w:szCs w:val="24"/>
        </w:rPr>
        <w:t xml:space="preserve"> fluoride</w:t>
      </w:r>
      <w:r>
        <w:rPr>
          <w:rFonts w:ascii="Arial" w:hAnsi="Arial" w:cs="Arial"/>
          <w:sz w:val="24"/>
          <w:szCs w:val="24"/>
        </w:rPr>
        <w:t>) (PVDF)</w:t>
      </w:r>
      <w:r w:rsidR="004338AA">
        <w:rPr>
          <w:rFonts w:ascii="Arial" w:hAnsi="Arial" w:cs="Arial"/>
          <w:sz w:val="24"/>
          <w:szCs w:val="24"/>
        </w:rPr>
        <w:t xml:space="preserve"> support </w:t>
      </w:r>
      <w:r w:rsidR="00284B0B">
        <w:rPr>
          <w:rFonts w:ascii="Arial" w:hAnsi="Arial" w:cs="Arial"/>
          <w:sz w:val="24"/>
          <w:szCs w:val="24"/>
        </w:rPr>
        <w:t xml:space="preserve">are </w:t>
      </w:r>
      <w:r w:rsidR="004B6A77">
        <w:rPr>
          <w:rFonts w:ascii="Arial" w:hAnsi="Arial" w:cs="Arial"/>
          <w:sz w:val="24"/>
          <w:szCs w:val="24"/>
        </w:rPr>
        <w:t xml:space="preserve">investigated. </w:t>
      </w:r>
      <w:r w:rsidR="00F35C32">
        <w:rPr>
          <w:rFonts w:ascii="Arial" w:hAnsi="Arial" w:cs="Arial"/>
          <w:sz w:val="24"/>
          <w:szCs w:val="24"/>
        </w:rPr>
        <w:t>The performance of</w:t>
      </w:r>
      <w:r w:rsidR="00120A40">
        <w:rPr>
          <w:rFonts w:ascii="Arial" w:hAnsi="Arial" w:cs="Arial"/>
          <w:sz w:val="24"/>
          <w:szCs w:val="24"/>
        </w:rPr>
        <w:t xml:space="preserve"> the composite hollow fiber membrane as a size-selective filter</w:t>
      </w:r>
      <w:r w:rsidR="00F35C32">
        <w:rPr>
          <w:rFonts w:ascii="Arial" w:hAnsi="Arial" w:cs="Arial"/>
          <w:sz w:val="24"/>
          <w:szCs w:val="24"/>
        </w:rPr>
        <w:t xml:space="preserve"> </w:t>
      </w:r>
      <w:r w:rsidR="00301401">
        <w:rPr>
          <w:rFonts w:ascii="Arial" w:hAnsi="Arial" w:cs="Arial" w:hint="eastAsia"/>
          <w:sz w:val="24"/>
          <w:szCs w:val="24"/>
          <w:lang w:eastAsia="zh-CN"/>
        </w:rPr>
        <w:t>is</w:t>
      </w:r>
      <w:r w:rsidR="00F35C32">
        <w:rPr>
          <w:rFonts w:ascii="Arial" w:hAnsi="Arial" w:cs="Arial"/>
          <w:sz w:val="24"/>
          <w:szCs w:val="24"/>
        </w:rPr>
        <w:t xml:space="preserve"> compared</w:t>
      </w:r>
      <w:r w:rsidR="00F35C32">
        <w:rPr>
          <w:rFonts w:ascii="Arial" w:hAnsi="Arial" w:cs="Arial" w:hint="eastAsia"/>
          <w:sz w:val="24"/>
          <w:szCs w:val="24"/>
          <w:lang w:eastAsia="zh-CN"/>
        </w:rPr>
        <w:t xml:space="preserve"> </w:t>
      </w:r>
      <w:r w:rsidR="00301401">
        <w:rPr>
          <w:rFonts w:ascii="Arial" w:hAnsi="Arial" w:cs="Arial" w:hint="eastAsia"/>
          <w:sz w:val="24"/>
          <w:szCs w:val="24"/>
          <w:lang w:eastAsia="zh-CN"/>
        </w:rPr>
        <w:t>with</w:t>
      </w:r>
      <w:r w:rsidR="00120A40">
        <w:rPr>
          <w:rFonts w:ascii="Arial" w:hAnsi="Arial" w:cs="Arial"/>
          <w:sz w:val="24"/>
          <w:szCs w:val="24"/>
          <w:lang w:eastAsia="zh-CN"/>
        </w:rPr>
        <w:t xml:space="preserve"> that of a flat sheet </w:t>
      </w:r>
      <w:r w:rsidR="00F35C32">
        <w:rPr>
          <w:rFonts w:ascii="Arial" w:hAnsi="Arial" w:cs="Arial"/>
          <w:sz w:val="24"/>
          <w:szCs w:val="24"/>
        </w:rPr>
        <w:t>PI-PS-PDMA</w:t>
      </w:r>
      <w:r w:rsidR="00F35C32">
        <w:rPr>
          <w:rFonts w:ascii="Arial" w:hAnsi="Arial" w:cs="Arial" w:hint="eastAsia"/>
          <w:sz w:val="24"/>
          <w:szCs w:val="24"/>
          <w:lang w:eastAsia="zh-CN"/>
        </w:rPr>
        <w:t xml:space="preserve"> membrane </w:t>
      </w:r>
      <w:r w:rsidR="00120A40">
        <w:rPr>
          <w:rFonts w:ascii="Arial" w:hAnsi="Arial" w:cs="Arial"/>
          <w:sz w:val="24"/>
          <w:szCs w:val="24"/>
          <w:lang w:eastAsia="zh-CN"/>
        </w:rPr>
        <w:t>fabricated using</w:t>
      </w:r>
      <w:r w:rsidR="00F35C32">
        <w:rPr>
          <w:rFonts w:ascii="Arial" w:hAnsi="Arial" w:cs="Arial" w:hint="eastAsia"/>
          <w:sz w:val="24"/>
          <w:szCs w:val="24"/>
          <w:lang w:eastAsia="zh-CN"/>
        </w:rPr>
        <w:t xml:space="preserve"> the same SNIPS condition</w:t>
      </w:r>
      <w:r w:rsidR="00F35C32">
        <w:rPr>
          <w:rFonts w:ascii="Arial" w:hAnsi="Arial" w:cs="Arial"/>
          <w:sz w:val="24"/>
          <w:szCs w:val="24"/>
        </w:rPr>
        <w:t>.</w:t>
      </w:r>
      <w:r w:rsidR="00301401">
        <w:rPr>
          <w:rFonts w:ascii="Arial" w:hAnsi="Arial" w:cs="Arial" w:hint="eastAsia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sz w:val="24"/>
          <w:szCs w:val="24"/>
          <w:lang w:eastAsia="zh-CN"/>
        </w:rPr>
        <w:t>The h</w:t>
      </w:r>
      <w:r>
        <w:rPr>
          <w:rFonts w:ascii="Arial" w:hAnsi="Arial" w:cs="Arial" w:hint="eastAsia"/>
          <w:sz w:val="24"/>
          <w:szCs w:val="24"/>
          <w:lang w:eastAsia="zh-CN"/>
        </w:rPr>
        <w:t xml:space="preserve">ydraulic </w:t>
      </w:r>
      <w:r w:rsidR="001A048F">
        <w:rPr>
          <w:rFonts w:ascii="Arial" w:hAnsi="Arial" w:cs="Arial" w:hint="eastAsia"/>
          <w:sz w:val="24"/>
          <w:szCs w:val="24"/>
          <w:lang w:eastAsia="zh-CN"/>
        </w:rPr>
        <w:t xml:space="preserve">permeability </w:t>
      </w:r>
      <w:r>
        <w:rPr>
          <w:rFonts w:ascii="Arial" w:hAnsi="Arial" w:cs="Arial"/>
          <w:sz w:val="24"/>
          <w:szCs w:val="24"/>
          <w:lang w:eastAsia="zh-CN"/>
        </w:rPr>
        <w:t>evaluation</w:t>
      </w:r>
      <w:r>
        <w:rPr>
          <w:rFonts w:ascii="Arial" w:hAnsi="Arial" w:cs="Arial" w:hint="eastAsia"/>
          <w:sz w:val="24"/>
          <w:szCs w:val="24"/>
          <w:lang w:eastAsia="zh-CN"/>
        </w:rPr>
        <w:t xml:space="preserve"> </w:t>
      </w:r>
      <w:r w:rsidR="001A048F">
        <w:rPr>
          <w:rFonts w:ascii="Arial" w:hAnsi="Arial" w:cs="Arial" w:hint="eastAsia"/>
          <w:sz w:val="24"/>
          <w:szCs w:val="24"/>
          <w:lang w:eastAsia="zh-CN"/>
        </w:rPr>
        <w:t xml:space="preserve">of </w:t>
      </w:r>
      <w:r>
        <w:rPr>
          <w:rFonts w:ascii="Arial" w:hAnsi="Arial" w:cs="Arial"/>
          <w:sz w:val="24"/>
          <w:szCs w:val="24"/>
          <w:lang w:eastAsia="zh-CN"/>
        </w:rPr>
        <w:t xml:space="preserve">a </w:t>
      </w:r>
      <w:r w:rsidR="001A048F">
        <w:rPr>
          <w:rFonts w:ascii="Arial" w:hAnsi="Arial" w:cs="Arial" w:hint="eastAsia"/>
          <w:sz w:val="24"/>
          <w:szCs w:val="24"/>
          <w:lang w:eastAsia="zh-CN"/>
        </w:rPr>
        <w:t xml:space="preserve">PI-PS-PDMA hollow fiber membrane </w:t>
      </w:r>
      <w:r>
        <w:rPr>
          <w:rFonts w:ascii="Arial" w:hAnsi="Arial" w:cs="Arial"/>
          <w:sz w:val="24"/>
          <w:szCs w:val="24"/>
          <w:lang w:eastAsia="zh-CN"/>
        </w:rPr>
        <w:t xml:space="preserve">demonstrates that the membrane </w:t>
      </w:r>
      <w:r w:rsidR="001A048F">
        <w:rPr>
          <w:rFonts w:ascii="Arial" w:hAnsi="Arial" w:cs="Arial" w:hint="eastAsia"/>
          <w:sz w:val="24"/>
          <w:szCs w:val="24"/>
          <w:lang w:eastAsia="zh-CN"/>
        </w:rPr>
        <w:t xml:space="preserve">has permeability of </w:t>
      </w:r>
      <w:r w:rsidR="001A048F">
        <w:rPr>
          <w:rFonts w:ascii="Arial" w:hAnsi="Arial" w:cs="Arial"/>
          <w:sz w:val="24"/>
          <w:szCs w:val="24"/>
        </w:rPr>
        <w:t>1.</w:t>
      </w:r>
      <w:r w:rsidR="001A048F">
        <w:rPr>
          <w:rFonts w:ascii="Arial" w:hAnsi="Arial" w:cs="Arial" w:hint="eastAsia"/>
          <w:sz w:val="24"/>
          <w:szCs w:val="24"/>
          <w:lang w:eastAsia="zh-CN"/>
        </w:rPr>
        <w:t>4</w:t>
      </w:r>
      <w:r w:rsidR="001A048F">
        <w:rPr>
          <w:rFonts w:ascii="Arial" w:hAnsi="Arial" w:cs="Arial"/>
          <w:sz w:val="24"/>
          <w:szCs w:val="24"/>
        </w:rPr>
        <w:t xml:space="preserve"> </w:t>
      </w:r>
      <w:r w:rsidR="001A048F" w:rsidRPr="00C177B3">
        <w:rPr>
          <w:rFonts w:ascii="Arial" w:hAnsi="Arial" w:cs="Arial"/>
          <w:sz w:val="24"/>
          <w:szCs w:val="24"/>
        </w:rPr>
        <w:t>L</w:t>
      </w:r>
      <w:r w:rsidR="001A048F">
        <w:rPr>
          <w:rFonts w:ascii="Arial" w:hAnsi="Arial" w:cs="Arial"/>
          <w:sz w:val="24"/>
          <w:szCs w:val="24"/>
        </w:rPr>
        <w:t xml:space="preserve"> </w:t>
      </w:r>
      <w:r w:rsidR="001A048F" w:rsidRPr="00C177B3">
        <w:rPr>
          <w:rFonts w:ascii="Arial" w:hAnsi="Arial" w:cs="Arial"/>
          <w:sz w:val="24"/>
          <w:szCs w:val="24"/>
        </w:rPr>
        <w:t>m</w:t>
      </w:r>
      <w:r w:rsidR="001A048F">
        <w:rPr>
          <w:rFonts w:ascii="Arial" w:hAnsi="Arial" w:cs="Arial"/>
          <w:sz w:val="24"/>
          <w:szCs w:val="24"/>
          <w:vertAlign w:val="superscript"/>
        </w:rPr>
        <w:t>-2</w:t>
      </w:r>
      <w:r w:rsidR="001A048F">
        <w:rPr>
          <w:rFonts w:ascii="Arial" w:hAnsi="Arial" w:cs="Arial"/>
          <w:sz w:val="24"/>
          <w:szCs w:val="24"/>
        </w:rPr>
        <w:t xml:space="preserve"> </w:t>
      </w:r>
      <w:r w:rsidR="001A048F" w:rsidRPr="00C177B3">
        <w:rPr>
          <w:rFonts w:ascii="Arial" w:hAnsi="Arial" w:cs="Arial"/>
          <w:sz w:val="24"/>
          <w:szCs w:val="24"/>
        </w:rPr>
        <w:t>h</w:t>
      </w:r>
      <w:r w:rsidR="001A048F">
        <w:rPr>
          <w:rFonts w:ascii="Arial" w:hAnsi="Arial" w:cs="Arial"/>
          <w:sz w:val="24"/>
          <w:szCs w:val="24"/>
          <w:vertAlign w:val="superscript"/>
        </w:rPr>
        <w:t xml:space="preserve">-1 </w:t>
      </w:r>
      <w:r w:rsidR="001A048F">
        <w:rPr>
          <w:rFonts w:ascii="Arial" w:hAnsi="Arial" w:cs="Arial"/>
          <w:sz w:val="24"/>
          <w:szCs w:val="24"/>
        </w:rPr>
        <w:t>b</w:t>
      </w:r>
      <w:r w:rsidR="001A048F" w:rsidRPr="00C177B3">
        <w:rPr>
          <w:rFonts w:ascii="Arial" w:hAnsi="Arial" w:cs="Arial"/>
          <w:sz w:val="24"/>
          <w:szCs w:val="24"/>
        </w:rPr>
        <w:t>ar</w:t>
      </w:r>
      <w:r w:rsidR="001A048F">
        <w:rPr>
          <w:rFonts w:ascii="Arial" w:hAnsi="Arial" w:cs="Arial"/>
          <w:sz w:val="24"/>
          <w:szCs w:val="24"/>
          <w:vertAlign w:val="superscript"/>
        </w:rPr>
        <w:t>-1</w:t>
      </w:r>
      <w:r w:rsidR="001A048F">
        <w:rPr>
          <w:rFonts w:ascii="Arial" w:hAnsi="Arial" w:cs="Arial" w:hint="eastAsia"/>
          <w:sz w:val="24"/>
          <w:szCs w:val="24"/>
          <w:lang w:eastAsia="zh-CN"/>
        </w:rPr>
        <w:t xml:space="preserve"> with an averaged pore diameter of 4.2</w:t>
      </w:r>
      <w:r>
        <w:rPr>
          <w:rFonts w:ascii="Arial" w:hAnsi="Arial" w:cs="Arial"/>
          <w:sz w:val="24"/>
          <w:szCs w:val="24"/>
          <w:lang w:eastAsia="zh-CN"/>
        </w:rPr>
        <w:t xml:space="preserve"> </w:t>
      </w:r>
      <w:r w:rsidR="001A048F">
        <w:rPr>
          <w:rFonts w:ascii="Arial" w:hAnsi="Arial" w:cs="Arial" w:hint="eastAsia"/>
          <w:sz w:val="24"/>
          <w:szCs w:val="24"/>
          <w:lang w:eastAsia="zh-CN"/>
        </w:rPr>
        <w:t xml:space="preserve">nm, while the flat-sheet membrane has permeability of 34 </w:t>
      </w:r>
      <w:r w:rsidR="001A048F" w:rsidRPr="00C177B3">
        <w:rPr>
          <w:rFonts w:ascii="Arial" w:hAnsi="Arial" w:cs="Arial"/>
          <w:sz w:val="24"/>
          <w:szCs w:val="24"/>
        </w:rPr>
        <w:t>L</w:t>
      </w:r>
      <w:r w:rsidR="001A048F">
        <w:rPr>
          <w:rFonts w:ascii="Arial" w:hAnsi="Arial" w:cs="Arial"/>
          <w:sz w:val="24"/>
          <w:szCs w:val="24"/>
        </w:rPr>
        <w:t xml:space="preserve"> </w:t>
      </w:r>
      <w:r w:rsidR="001A048F" w:rsidRPr="00C177B3">
        <w:rPr>
          <w:rFonts w:ascii="Arial" w:hAnsi="Arial" w:cs="Arial"/>
          <w:sz w:val="24"/>
          <w:szCs w:val="24"/>
        </w:rPr>
        <w:t>m</w:t>
      </w:r>
      <w:r w:rsidR="001A048F">
        <w:rPr>
          <w:rFonts w:ascii="Arial" w:hAnsi="Arial" w:cs="Arial"/>
          <w:sz w:val="24"/>
          <w:szCs w:val="24"/>
          <w:vertAlign w:val="superscript"/>
        </w:rPr>
        <w:t>-2</w:t>
      </w:r>
      <w:r w:rsidR="001A048F">
        <w:rPr>
          <w:rFonts w:ascii="Arial" w:hAnsi="Arial" w:cs="Arial"/>
          <w:sz w:val="24"/>
          <w:szCs w:val="24"/>
        </w:rPr>
        <w:t xml:space="preserve"> </w:t>
      </w:r>
      <w:r w:rsidR="001A048F" w:rsidRPr="00C177B3">
        <w:rPr>
          <w:rFonts w:ascii="Arial" w:hAnsi="Arial" w:cs="Arial"/>
          <w:sz w:val="24"/>
          <w:szCs w:val="24"/>
        </w:rPr>
        <w:t>h</w:t>
      </w:r>
      <w:r w:rsidR="001A048F">
        <w:rPr>
          <w:rFonts w:ascii="Arial" w:hAnsi="Arial" w:cs="Arial"/>
          <w:sz w:val="24"/>
          <w:szCs w:val="24"/>
          <w:vertAlign w:val="superscript"/>
        </w:rPr>
        <w:t xml:space="preserve">-1 </w:t>
      </w:r>
      <w:r w:rsidR="001A048F">
        <w:rPr>
          <w:rFonts w:ascii="Arial" w:hAnsi="Arial" w:cs="Arial"/>
          <w:sz w:val="24"/>
          <w:szCs w:val="24"/>
        </w:rPr>
        <w:t>b</w:t>
      </w:r>
      <w:r w:rsidR="001A048F" w:rsidRPr="00C177B3">
        <w:rPr>
          <w:rFonts w:ascii="Arial" w:hAnsi="Arial" w:cs="Arial"/>
          <w:sz w:val="24"/>
          <w:szCs w:val="24"/>
        </w:rPr>
        <w:t>ar</w:t>
      </w:r>
      <w:r w:rsidR="001A048F">
        <w:rPr>
          <w:rFonts w:ascii="Arial" w:hAnsi="Arial" w:cs="Arial"/>
          <w:sz w:val="24"/>
          <w:szCs w:val="24"/>
          <w:vertAlign w:val="superscript"/>
        </w:rPr>
        <w:t>-1</w:t>
      </w:r>
      <w:r w:rsidR="001A048F">
        <w:rPr>
          <w:rFonts w:ascii="Arial" w:hAnsi="Arial" w:cs="Arial" w:hint="eastAsia"/>
          <w:sz w:val="24"/>
          <w:szCs w:val="24"/>
          <w:vertAlign w:val="superscript"/>
          <w:lang w:eastAsia="zh-CN"/>
        </w:rPr>
        <w:t xml:space="preserve"> </w:t>
      </w:r>
      <w:r w:rsidR="00120A40">
        <w:rPr>
          <w:rFonts w:ascii="Arial" w:hAnsi="Arial" w:cs="Arial"/>
          <w:sz w:val="24"/>
          <w:szCs w:val="24"/>
          <w:lang w:eastAsia="zh-CN"/>
        </w:rPr>
        <w:t>and</w:t>
      </w:r>
      <w:r w:rsidR="00120A40">
        <w:rPr>
          <w:rFonts w:ascii="Arial" w:hAnsi="Arial" w:cs="Arial" w:hint="eastAsia"/>
          <w:sz w:val="24"/>
          <w:szCs w:val="24"/>
          <w:lang w:eastAsia="zh-CN"/>
        </w:rPr>
        <w:t xml:space="preserve"> </w:t>
      </w:r>
      <w:r w:rsidR="001A048F">
        <w:rPr>
          <w:rFonts w:ascii="Arial" w:hAnsi="Arial" w:cs="Arial" w:hint="eastAsia"/>
          <w:sz w:val="24"/>
          <w:szCs w:val="24"/>
          <w:lang w:eastAsia="zh-CN"/>
        </w:rPr>
        <w:t>a</w:t>
      </w:r>
      <w:r w:rsidR="00120A40">
        <w:rPr>
          <w:rFonts w:ascii="Arial" w:hAnsi="Arial" w:cs="Arial"/>
          <w:sz w:val="24"/>
          <w:szCs w:val="24"/>
          <w:lang w:eastAsia="zh-CN"/>
        </w:rPr>
        <w:t>n average</w:t>
      </w:r>
      <w:r w:rsidR="001A048F">
        <w:rPr>
          <w:rFonts w:ascii="Arial" w:hAnsi="Arial" w:cs="Arial" w:hint="eastAsia"/>
          <w:sz w:val="24"/>
          <w:szCs w:val="24"/>
          <w:lang w:eastAsia="zh-CN"/>
        </w:rPr>
        <w:t xml:space="preserve"> pore diameter of 7.6</w:t>
      </w:r>
      <w:r>
        <w:rPr>
          <w:rFonts w:ascii="Arial" w:hAnsi="Arial" w:cs="Arial"/>
          <w:sz w:val="24"/>
          <w:szCs w:val="24"/>
          <w:lang w:eastAsia="zh-CN"/>
        </w:rPr>
        <w:t xml:space="preserve"> </w:t>
      </w:r>
      <w:r w:rsidR="001A048F">
        <w:rPr>
          <w:rFonts w:ascii="Arial" w:hAnsi="Arial" w:cs="Arial" w:hint="eastAsia"/>
          <w:sz w:val="24"/>
          <w:szCs w:val="24"/>
          <w:lang w:eastAsia="zh-CN"/>
        </w:rPr>
        <w:t>nm.</w:t>
      </w:r>
    </w:p>
    <w:p w14:paraId="2DB8DDD4" w14:textId="08333FF9" w:rsidR="00317EA2" w:rsidRPr="00317EA2" w:rsidRDefault="007252C6" w:rsidP="0006706D">
      <w:pPr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ab/>
      </w:r>
      <w:r w:rsidR="00120A40">
        <w:rPr>
          <w:rFonts w:ascii="Arial" w:hAnsi="Arial" w:cs="Arial"/>
          <w:sz w:val="24"/>
          <w:szCs w:val="24"/>
          <w:lang w:eastAsia="zh-CN"/>
        </w:rPr>
        <w:t>T</w:t>
      </w:r>
      <w:r w:rsidR="007204CB">
        <w:rPr>
          <w:rFonts w:ascii="Arial" w:hAnsi="Arial" w:cs="Arial"/>
          <w:sz w:val="24"/>
          <w:szCs w:val="24"/>
        </w:rPr>
        <w:t>he poly(</w:t>
      </w:r>
      <w:r w:rsidR="007204CB" w:rsidRPr="004B6A77">
        <w:rPr>
          <w:rFonts w:ascii="Arial" w:hAnsi="Arial" w:cs="Arial"/>
          <w:i/>
          <w:sz w:val="24"/>
          <w:szCs w:val="24"/>
        </w:rPr>
        <w:t>N,N</w:t>
      </w:r>
      <w:r w:rsidR="007204CB">
        <w:rPr>
          <w:rFonts w:ascii="Arial" w:hAnsi="Arial" w:cs="Arial"/>
          <w:sz w:val="24"/>
          <w:szCs w:val="24"/>
        </w:rPr>
        <w:t xml:space="preserve">-dimethylacrylamide) </w:t>
      </w:r>
      <w:r w:rsidR="00120A40">
        <w:rPr>
          <w:rFonts w:ascii="Arial" w:hAnsi="Arial" w:cs="Arial"/>
          <w:sz w:val="24"/>
          <w:szCs w:val="24"/>
        </w:rPr>
        <w:t xml:space="preserve">(PDMA) </w:t>
      </w:r>
      <w:r w:rsidR="007204CB">
        <w:rPr>
          <w:rFonts w:ascii="Arial" w:hAnsi="Arial" w:cs="Arial"/>
          <w:sz w:val="24"/>
          <w:szCs w:val="24"/>
        </w:rPr>
        <w:t>moiety</w:t>
      </w:r>
      <w:r w:rsidR="00120A40">
        <w:rPr>
          <w:rFonts w:ascii="Arial" w:hAnsi="Arial" w:cs="Arial"/>
          <w:sz w:val="24"/>
          <w:szCs w:val="24"/>
        </w:rPr>
        <w:t xml:space="preserve"> is readily hydrolyzed using </w:t>
      </w:r>
      <w:r>
        <w:rPr>
          <w:rFonts w:ascii="Arial" w:hAnsi="Arial" w:cs="Arial"/>
          <w:sz w:val="24"/>
          <w:szCs w:val="24"/>
        </w:rPr>
        <w:t>heterogeneous</w:t>
      </w:r>
      <w:r w:rsidR="00120A40">
        <w:rPr>
          <w:rFonts w:ascii="Arial" w:hAnsi="Arial" w:cs="Arial"/>
          <w:sz w:val="24"/>
          <w:szCs w:val="24"/>
        </w:rPr>
        <w:t xml:space="preserve"> (i.e., after membrane </w:t>
      </w:r>
      <w:r>
        <w:rPr>
          <w:rFonts w:ascii="Arial" w:hAnsi="Arial" w:cs="Arial"/>
          <w:sz w:val="24"/>
          <w:szCs w:val="24"/>
        </w:rPr>
        <w:t>fabrication</w:t>
      </w:r>
      <w:r w:rsidR="00120A40">
        <w:rPr>
          <w:rFonts w:ascii="Arial" w:hAnsi="Arial" w:cs="Arial"/>
          <w:sz w:val="24"/>
          <w:szCs w:val="24"/>
        </w:rPr>
        <w:t>) reactions</w:t>
      </w:r>
      <w:r w:rsidR="007204CB">
        <w:rPr>
          <w:rFonts w:ascii="Arial" w:hAnsi="Arial" w:cs="Arial"/>
          <w:sz w:val="24"/>
          <w:szCs w:val="24"/>
        </w:rPr>
        <w:t xml:space="preserve"> into </w:t>
      </w:r>
      <w:r w:rsidR="00120A40">
        <w:rPr>
          <w:rFonts w:ascii="Arial" w:hAnsi="Arial" w:cs="Arial"/>
          <w:sz w:val="24"/>
          <w:szCs w:val="24"/>
        </w:rPr>
        <w:t xml:space="preserve">a </w:t>
      </w:r>
      <w:r w:rsidR="007204CB">
        <w:rPr>
          <w:rFonts w:ascii="Arial" w:hAnsi="Arial" w:cs="Arial"/>
          <w:sz w:val="24"/>
          <w:szCs w:val="24"/>
        </w:rPr>
        <w:t>poly(acrylic acid) (PAA)</w:t>
      </w:r>
      <w:r w:rsidR="00120A40">
        <w:rPr>
          <w:rFonts w:ascii="Arial" w:hAnsi="Arial" w:cs="Arial"/>
          <w:sz w:val="24"/>
          <w:szCs w:val="24"/>
        </w:rPr>
        <w:t xml:space="preserve"> moiety. The </w:t>
      </w:r>
      <w:r w:rsidR="007204CB">
        <w:rPr>
          <w:rFonts w:ascii="Arial" w:hAnsi="Arial" w:cs="Arial"/>
          <w:sz w:val="24"/>
          <w:szCs w:val="24"/>
        </w:rPr>
        <w:t>PI-PS-PAA membrane</w:t>
      </w:r>
      <w:r w:rsidR="00120A40">
        <w:rPr>
          <w:rFonts w:ascii="Arial" w:hAnsi="Arial" w:cs="Arial"/>
          <w:sz w:val="24"/>
          <w:szCs w:val="24"/>
        </w:rPr>
        <w:t xml:space="preserve"> is pH-responsive</w:t>
      </w:r>
      <w:r w:rsidR="007204CB">
        <w:rPr>
          <w:rFonts w:ascii="Arial" w:hAnsi="Arial" w:cs="Arial"/>
          <w:sz w:val="24"/>
          <w:szCs w:val="24"/>
        </w:rPr>
        <w:t>.</w:t>
      </w:r>
      <w:r w:rsidR="004B6A77">
        <w:rPr>
          <w:rFonts w:ascii="Arial" w:hAnsi="Arial" w:cs="Arial"/>
          <w:sz w:val="24"/>
          <w:szCs w:val="24"/>
        </w:rPr>
        <w:t xml:space="preserve"> </w:t>
      </w:r>
      <w:r w:rsidR="00971F64">
        <w:rPr>
          <w:rFonts w:ascii="Arial" w:hAnsi="Arial" w:cs="Arial"/>
          <w:sz w:val="24"/>
          <w:szCs w:val="24"/>
        </w:rPr>
        <w:t>Solvent permeability test</w:t>
      </w:r>
      <w:r>
        <w:rPr>
          <w:rFonts w:ascii="Arial" w:hAnsi="Arial" w:cs="Arial"/>
          <w:sz w:val="24"/>
          <w:szCs w:val="24"/>
        </w:rPr>
        <w:t>s</w:t>
      </w:r>
      <w:r w:rsidR="00971F64">
        <w:rPr>
          <w:rFonts w:ascii="Arial" w:hAnsi="Arial" w:cs="Arial"/>
          <w:sz w:val="24"/>
          <w:szCs w:val="24"/>
        </w:rPr>
        <w:t xml:space="preserve"> demonstrate</w:t>
      </w:r>
      <w:r>
        <w:rPr>
          <w:rFonts w:ascii="Arial" w:hAnsi="Arial" w:cs="Arial"/>
          <w:sz w:val="24"/>
          <w:szCs w:val="24"/>
        </w:rPr>
        <w:t xml:space="preserve"> that</w:t>
      </w:r>
      <w:r w:rsidR="00971F64">
        <w:rPr>
          <w:rFonts w:ascii="Arial" w:hAnsi="Arial" w:cs="Arial"/>
          <w:sz w:val="24"/>
          <w:szCs w:val="24"/>
        </w:rPr>
        <w:t xml:space="preserve"> the </w:t>
      </w:r>
      <w:r w:rsidR="00301401">
        <w:rPr>
          <w:rFonts w:ascii="Arial" w:hAnsi="Arial" w:cs="Arial" w:hint="eastAsia"/>
          <w:sz w:val="24"/>
          <w:szCs w:val="24"/>
          <w:lang w:eastAsia="zh-CN"/>
        </w:rPr>
        <w:t xml:space="preserve">PI-PS-PAA </w:t>
      </w:r>
      <w:r w:rsidR="00971F64">
        <w:rPr>
          <w:rFonts w:ascii="Arial" w:hAnsi="Arial" w:cs="Arial"/>
          <w:sz w:val="24"/>
          <w:szCs w:val="24"/>
        </w:rPr>
        <w:t>hollow fiber memb</w:t>
      </w:r>
      <w:r w:rsidR="00C177B3">
        <w:rPr>
          <w:rFonts w:ascii="Arial" w:hAnsi="Arial" w:cs="Arial"/>
          <w:sz w:val="24"/>
          <w:szCs w:val="24"/>
        </w:rPr>
        <w:t xml:space="preserve">rane has the pH-dependent permeability ranging from 0.58 to 1.6 </w:t>
      </w:r>
      <w:r w:rsidR="00C177B3" w:rsidRPr="00C177B3">
        <w:rPr>
          <w:rFonts w:ascii="Arial" w:hAnsi="Arial" w:cs="Arial"/>
          <w:sz w:val="24"/>
          <w:szCs w:val="24"/>
        </w:rPr>
        <w:t>L</w:t>
      </w:r>
      <w:r w:rsidR="00C177B3">
        <w:rPr>
          <w:rFonts w:ascii="Arial" w:hAnsi="Arial" w:cs="Arial"/>
          <w:sz w:val="24"/>
          <w:szCs w:val="24"/>
        </w:rPr>
        <w:t xml:space="preserve"> </w:t>
      </w:r>
      <w:r w:rsidR="00C177B3" w:rsidRPr="00C177B3">
        <w:rPr>
          <w:rFonts w:ascii="Arial" w:hAnsi="Arial" w:cs="Arial"/>
          <w:sz w:val="24"/>
          <w:szCs w:val="24"/>
        </w:rPr>
        <w:t>m</w:t>
      </w:r>
      <w:r w:rsidR="00C177B3">
        <w:rPr>
          <w:rFonts w:ascii="Arial" w:hAnsi="Arial" w:cs="Arial"/>
          <w:sz w:val="24"/>
          <w:szCs w:val="24"/>
          <w:vertAlign w:val="superscript"/>
        </w:rPr>
        <w:t>-2</w:t>
      </w:r>
      <w:r w:rsidR="00C177B3">
        <w:rPr>
          <w:rFonts w:ascii="Arial" w:hAnsi="Arial" w:cs="Arial"/>
          <w:sz w:val="24"/>
          <w:szCs w:val="24"/>
        </w:rPr>
        <w:t xml:space="preserve"> </w:t>
      </w:r>
      <w:r w:rsidR="00C177B3" w:rsidRPr="00C177B3">
        <w:rPr>
          <w:rFonts w:ascii="Arial" w:hAnsi="Arial" w:cs="Arial"/>
          <w:sz w:val="24"/>
          <w:szCs w:val="24"/>
        </w:rPr>
        <w:t>h</w:t>
      </w:r>
      <w:r w:rsidR="00C177B3">
        <w:rPr>
          <w:rFonts w:ascii="Arial" w:hAnsi="Arial" w:cs="Arial"/>
          <w:sz w:val="24"/>
          <w:szCs w:val="24"/>
          <w:vertAlign w:val="superscript"/>
        </w:rPr>
        <w:t xml:space="preserve">-1 </w:t>
      </w:r>
      <w:r w:rsidR="00C177B3">
        <w:rPr>
          <w:rFonts w:ascii="Arial" w:hAnsi="Arial" w:cs="Arial"/>
          <w:sz w:val="24"/>
          <w:szCs w:val="24"/>
        </w:rPr>
        <w:t>b</w:t>
      </w:r>
      <w:r w:rsidR="00C177B3" w:rsidRPr="00C177B3">
        <w:rPr>
          <w:rFonts w:ascii="Arial" w:hAnsi="Arial" w:cs="Arial"/>
          <w:sz w:val="24"/>
          <w:szCs w:val="24"/>
        </w:rPr>
        <w:t>ar</w:t>
      </w:r>
      <w:r w:rsidR="00C177B3">
        <w:rPr>
          <w:rFonts w:ascii="Arial" w:hAnsi="Arial" w:cs="Arial"/>
          <w:sz w:val="24"/>
          <w:szCs w:val="24"/>
          <w:vertAlign w:val="superscript"/>
        </w:rPr>
        <w:t>-1</w:t>
      </w:r>
      <w:r w:rsidR="004338AA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C177B3">
        <w:rPr>
          <w:rFonts w:ascii="Arial" w:hAnsi="Arial" w:cs="Arial"/>
          <w:sz w:val="24"/>
          <w:szCs w:val="24"/>
        </w:rPr>
        <w:t xml:space="preserve">with the smallest pore </w:t>
      </w:r>
      <w:r w:rsidR="001A048F">
        <w:rPr>
          <w:rFonts w:ascii="Arial" w:hAnsi="Arial" w:cs="Arial" w:hint="eastAsia"/>
          <w:sz w:val="24"/>
          <w:szCs w:val="24"/>
          <w:lang w:eastAsia="zh-CN"/>
        </w:rPr>
        <w:t>diameter</w:t>
      </w:r>
      <w:r w:rsidR="00C177B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achieved at a pH of </w:t>
      </w:r>
      <w:r w:rsidR="009A67EC">
        <w:rPr>
          <w:rFonts w:ascii="Arial" w:hAnsi="Arial" w:cs="Arial"/>
          <w:sz w:val="24"/>
          <w:szCs w:val="24"/>
        </w:rPr>
        <w:t>5.5</w:t>
      </w:r>
      <w:r>
        <w:rPr>
          <w:rFonts w:ascii="Arial" w:hAnsi="Arial" w:cs="Arial"/>
          <w:sz w:val="24"/>
          <w:szCs w:val="24"/>
        </w:rPr>
        <w:t xml:space="preserve"> is </w:t>
      </w:r>
      <w:r w:rsidR="00C177B3">
        <w:rPr>
          <w:rFonts w:ascii="Arial" w:hAnsi="Arial" w:cs="Arial"/>
          <w:sz w:val="24"/>
          <w:szCs w:val="24"/>
        </w:rPr>
        <w:t xml:space="preserve">2.6 nm. Meanwhile, the </w:t>
      </w:r>
      <w:r w:rsidR="00301401">
        <w:rPr>
          <w:rFonts w:ascii="Arial" w:hAnsi="Arial" w:cs="Arial" w:hint="eastAsia"/>
          <w:sz w:val="24"/>
          <w:szCs w:val="24"/>
          <w:lang w:eastAsia="zh-CN"/>
        </w:rPr>
        <w:t xml:space="preserve">PI-PS-PAA </w:t>
      </w:r>
      <w:r w:rsidR="00C177B3">
        <w:rPr>
          <w:rFonts w:ascii="Arial" w:hAnsi="Arial" w:cs="Arial"/>
          <w:sz w:val="24"/>
          <w:szCs w:val="24"/>
        </w:rPr>
        <w:t xml:space="preserve">flat-sheet membrane has </w:t>
      </w:r>
      <w:r>
        <w:rPr>
          <w:rFonts w:ascii="Arial" w:hAnsi="Arial" w:cs="Arial"/>
          <w:sz w:val="24"/>
          <w:szCs w:val="24"/>
        </w:rPr>
        <w:t xml:space="preserve">a </w:t>
      </w:r>
      <w:r w:rsidR="00C177B3">
        <w:rPr>
          <w:rFonts w:ascii="Arial" w:hAnsi="Arial" w:cs="Arial"/>
          <w:sz w:val="24"/>
          <w:szCs w:val="24"/>
        </w:rPr>
        <w:t>pH-dependent permeability ranging from 2 to 55</w:t>
      </w:r>
      <w:r w:rsidR="00C177B3" w:rsidRPr="00C177B3">
        <w:rPr>
          <w:rFonts w:ascii="Arial" w:hAnsi="Arial" w:cs="Arial"/>
          <w:sz w:val="24"/>
          <w:szCs w:val="24"/>
        </w:rPr>
        <w:t xml:space="preserve"> L</w:t>
      </w:r>
      <w:r w:rsidR="00C177B3">
        <w:rPr>
          <w:rFonts w:ascii="Arial" w:hAnsi="Arial" w:cs="Arial"/>
          <w:sz w:val="24"/>
          <w:szCs w:val="24"/>
        </w:rPr>
        <w:t xml:space="preserve"> </w:t>
      </w:r>
      <w:r w:rsidR="00C177B3" w:rsidRPr="00C177B3">
        <w:rPr>
          <w:rFonts w:ascii="Arial" w:hAnsi="Arial" w:cs="Arial"/>
          <w:sz w:val="24"/>
          <w:szCs w:val="24"/>
        </w:rPr>
        <w:t>m</w:t>
      </w:r>
      <w:r w:rsidR="00C177B3">
        <w:rPr>
          <w:rFonts w:ascii="Arial" w:hAnsi="Arial" w:cs="Arial"/>
          <w:sz w:val="24"/>
          <w:szCs w:val="24"/>
          <w:vertAlign w:val="superscript"/>
        </w:rPr>
        <w:t>-2</w:t>
      </w:r>
      <w:r w:rsidR="00C177B3">
        <w:rPr>
          <w:rFonts w:ascii="Arial" w:hAnsi="Arial" w:cs="Arial"/>
          <w:sz w:val="24"/>
          <w:szCs w:val="24"/>
        </w:rPr>
        <w:t xml:space="preserve"> </w:t>
      </w:r>
      <w:r w:rsidR="00C177B3" w:rsidRPr="00C177B3">
        <w:rPr>
          <w:rFonts w:ascii="Arial" w:hAnsi="Arial" w:cs="Arial"/>
          <w:sz w:val="24"/>
          <w:szCs w:val="24"/>
        </w:rPr>
        <w:t>h</w:t>
      </w:r>
      <w:r w:rsidR="00C177B3">
        <w:rPr>
          <w:rFonts w:ascii="Arial" w:hAnsi="Arial" w:cs="Arial"/>
          <w:sz w:val="24"/>
          <w:szCs w:val="24"/>
          <w:vertAlign w:val="superscript"/>
        </w:rPr>
        <w:t xml:space="preserve">-1 </w:t>
      </w:r>
      <w:r w:rsidR="00C177B3">
        <w:rPr>
          <w:rFonts w:ascii="Arial" w:hAnsi="Arial" w:cs="Arial"/>
          <w:sz w:val="24"/>
          <w:szCs w:val="24"/>
        </w:rPr>
        <w:t>b</w:t>
      </w:r>
      <w:r w:rsidR="00C177B3" w:rsidRPr="00C177B3">
        <w:rPr>
          <w:rFonts w:ascii="Arial" w:hAnsi="Arial" w:cs="Arial"/>
          <w:sz w:val="24"/>
          <w:szCs w:val="24"/>
        </w:rPr>
        <w:t>ar</w:t>
      </w:r>
      <w:r w:rsidR="00C177B3">
        <w:rPr>
          <w:rFonts w:ascii="Arial" w:hAnsi="Arial" w:cs="Arial"/>
          <w:sz w:val="24"/>
          <w:szCs w:val="24"/>
          <w:vertAlign w:val="superscript"/>
        </w:rPr>
        <w:t>-1</w:t>
      </w:r>
      <w:r w:rsidR="00C177B3">
        <w:rPr>
          <w:rFonts w:ascii="Arial" w:hAnsi="Arial" w:cs="Arial"/>
          <w:sz w:val="24"/>
          <w:szCs w:val="24"/>
        </w:rPr>
        <w:t xml:space="preserve">with the smallest pore </w:t>
      </w:r>
      <w:r w:rsidR="001A048F">
        <w:rPr>
          <w:rFonts w:ascii="Arial" w:hAnsi="Arial" w:cs="Arial" w:hint="eastAsia"/>
          <w:sz w:val="24"/>
          <w:szCs w:val="24"/>
          <w:lang w:eastAsia="zh-CN"/>
        </w:rPr>
        <w:t>diameter</w:t>
      </w:r>
      <w:r w:rsidR="00C177B3">
        <w:rPr>
          <w:rFonts w:ascii="Arial" w:hAnsi="Arial" w:cs="Arial"/>
          <w:sz w:val="24"/>
          <w:szCs w:val="24"/>
        </w:rPr>
        <w:t xml:space="preserve"> of 3 nm</w:t>
      </w:r>
      <w:r>
        <w:rPr>
          <w:rFonts w:ascii="Arial" w:hAnsi="Arial" w:cs="Arial"/>
          <w:sz w:val="24"/>
          <w:szCs w:val="24"/>
        </w:rPr>
        <w:t xml:space="preserve"> at a pH of </w:t>
      </w:r>
      <w:r w:rsidR="009A67EC">
        <w:rPr>
          <w:rFonts w:ascii="Arial" w:hAnsi="Arial" w:cs="Arial"/>
          <w:sz w:val="24"/>
          <w:szCs w:val="24"/>
        </w:rPr>
        <w:t>5.5</w:t>
      </w:r>
      <w:r w:rsidR="00C177B3">
        <w:rPr>
          <w:rFonts w:ascii="Arial" w:hAnsi="Arial" w:cs="Arial"/>
          <w:sz w:val="24"/>
          <w:szCs w:val="24"/>
        </w:rPr>
        <w:t>.</w:t>
      </w:r>
      <w:r w:rsidR="001A048F">
        <w:rPr>
          <w:rFonts w:ascii="Arial" w:hAnsi="Arial" w:cs="Arial" w:hint="eastAsia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sz w:val="24"/>
          <w:szCs w:val="24"/>
          <w:lang w:eastAsia="zh-CN"/>
        </w:rPr>
        <w:t xml:space="preserve">Moreover, </w:t>
      </w:r>
      <w:r>
        <w:rPr>
          <w:rFonts w:ascii="Arial" w:hAnsi="Arial" w:cs="Arial"/>
          <w:sz w:val="24"/>
          <w:szCs w:val="24"/>
        </w:rPr>
        <w:t xml:space="preserve">the </w:t>
      </w:r>
      <w:r w:rsidR="004B6A77">
        <w:rPr>
          <w:rFonts w:ascii="Arial" w:hAnsi="Arial" w:cs="Arial"/>
          <w:sz w:val="24"/>
          <w:szCs w:val="24"/>
        </w:rPr>
        <w:t>difference</w:t>
      </w:r>
      <w:r>
        <w:rPr>
          <w:rFonts w:ascii="Arial" w:hAnsi="Arial" w:cs="Arial"/>
          <w:sz w:val="24"/>
          <w:szCs w:val="24"/>
        </w:rPr>
        <w:t>s</w:t>
      </w:r>
      <w:r w:rsidR="004B6A77">
        <w:rPr>
          <w:rFonts w:ascii="Arial" w:hAnsi="Arial" w:cs="Arial"/>
          <w:sz w:val="24"/>
          <w:szCs w:val="24"/>
        </w:rPr>
        <w:t xml:space="preserve"> </w:t>
      </w:r>
      <w:r w:rsidR="00120A40">
        <w:rPr>
          <w:rFonts w:ascii="Arial" w:hAnsi="Arial" w:cs="Arial"/>
          <w:sz w:val="24"/>
          <w:szCs w:val="24"/>
          <w:lang w:eastAsia="zh-CN"/>
        </w:rPr>
        <w:t>between the</w:t>
      </w:r>
      <w:r w:rsidR="004B6A77">
        <w:rPr>
          <w:rFonts w:ascii="Arial" w:hAnsi="Arial" w:cs="Arial"/>
          <w:sz w:val="24"/>
          <w:szCs w:val="24"/>
        </w:rPr>
        <w:t xml:space="preserve"> performance</w:t>
      </w:r>
      <w:r w:rsidR="00120A40">
        <w:rPr>
          <w:rFonts w:ascii="Arial" w:hAnsi="Arial" w:cs="Arial"/>
          <w:sz w:val="24"/>
          <w:szCs w:val="24"/>
        </w:rPr>
        <w:t xml:space="preserve"> of the PI-PS-PDMA and PI-PS-PAA membranes in the hollow fiber and flat </w:t>
      </w:r>
      <w:r w:rsidR="00301401">
        <w:rPr>
          <w:rFonts w:ascii="Arial" w:hAnsi="Arial" w:cs="Arial" w:hint="eastAsia"/>
          <w:sz w:val="24"/>
          <w:szCs w:val="24"/>
          <w:lang w:eastAsia="zh-CN"/>
        </w:rPr>
        <w:t>geometries</w:t>
      </w:r>
      <w:r w:rsidR="004B6A77">
        <w:rPr>
          <w:rFonts w:ascii="Arial" w:hAnsi="Arial" w:cs="Arial"/>
          <w:sz w:val="24"/>
          <w:szCs w:val="24"/>
        </w:rPr>
        <w:t xml:space="preserve"> </w:t>
      </w:r>
      <w:r w:rsidR="0051038B">
        <w:rPr>
          <w:rFonts w:ascii="Arial" w:hAnsi="Arial" w:cs="Arial" w:hint="eastAsia"/>
          <w:sz w:val="24"/>
          <w:szCs w:val="24"/>
          <w:lang w:eastAsia="zh-CN"/>
        </w:rPr>
        <w:t xml:space="preserve">are </w:t>
      </w:r>
      <w:r w:rsidR="00120A40">
        <w:rPr>
          <w:rFonts w:ascii="Arial" w:hAnsi="Arial" w:cs="Arial"/>
          <w:sz w:val="24"/>
          <w:szCs w:val="24"/>
          <w:lang w:eastAsia="zh-CN"/>
        </w:rPr>
        <w:t>correlated with</w:t>
      </w:r>
      <w:r w:rsidR="0051038B">
        <w:rPr>
          <w:rFonts w:ascii="Arial" w:hAnsi="Arial" w:cs="Arial" w:hint="eastAsia"/>
          <w:sz w:val="24"/>
          <w:szCs w:val="24"/>
          <w:lang w:eastAsia="zh-CN"/>
        </w:rPr>
        <w:t xml:space="preserve"> the</w:t>
      </w:r>
      <w:r w:rsidR="00120A40">
        <w:rPr>
          <w:rFonts w:ascii="Arial" w:hAnsi="Arial" w:cs="Arial"/>
          <w:sz w:val="24"/>
          <w:szCs w:val="24"/>
          <w:lang w:eastAsia="zh-CN"/>
        </w:rPr>
        <w:t xml:space="preserve"> asymmetric</w:t>
      </w:r>
      <w:r w:rsidR="0051038B">
        <w:rPr>
          <w:rFonts w:ascii="Arial" w:hAnsi="Arial" w:cs="Arial" w:hint="eastAsia"/>
          <w:sz w:val="24"/>
          <w:szCs w:val="24"/>
          <w:lang w:eastAsia="zh-CN"/>
        </w:rPr>
        <w:t xml:space="preserve"> microstructures </w:t>
      </w:r>
      <w:r>
        <w:rPr>
          <w:rFonts w:ascii="Arial" w:hAnsi="Arial" w:cs="Arial" w:hint="eastAsia"/>
          <w:sz w:val="24"/>
          <w:szCs w:val="24"/>
          <w:lang w:eastAsia="zh-CN"/>
        </w:rPr>
        <w:t>of</w:t>
      </w:r>
      <w:r>
        <w:rPr>
          <w:rFonts w:ascii="Arial" w:hAnsi="Arial" w:cs="Arial"/>
          <w:sz w:val="24"/>
          <w:szCs w:val="24"/>
          <w:lang w:eastAsia="zh-CN"/>
        </w:rPr>
        <w:t xml:space="preserve"> the </w:t>
      </w:r>
      <w:r w:rsidR="0051038B">
        <w:rPr>
          <w:rFonts w:ascii="Arial" w:hAnsi="Arial" w:cs="Arial" w:hint="eastAsia"/>
          <w:sz w:val="24"/>
          <w:szCs w:val="24"/>
          <w:lang w:eastAsia="zh-CN"/>
        </w:rPr>
        <w:t xml:space="preserve">two </w:t>
      </w:r>
      <w:r>
        <w:rPr>
          <w:rFonts w:ascii="Arial" w:hAnsi="Arial" w:cs="Arial" w:hint="eastAsia"/>
          <w:sz w:val="24"/>
          <w:szCs w:val="24"/>
          <w:lang w:eastAsia="zh-CN"/>
        </w:rPr>
        <w:t>membrane</w:t>
      </w:r>
      <w:r>
        <w:rPr>
          <w:rFonts w:ascii="Arial" w:hAnsi="Arial" w:cs="Arial"/>
          <w:sz w:val="24"/>
          <w:szCs w:val="24"/>
          <w:lang w:eastAsia="zh-CN"/>
        </w:rPr>
        <w:t xml:space="preserve"> types</w:t>
      </w:r>
      <w:r w:rsidR="0051038B">
        <w:rPr>
          <w:rFonts w:ascii="Arial" w:hAnsi="Arial" w:cs="Arial" w:hint="eastAsia"/>
          <w:sz w:val="24"/>
          <w:szCs w:val="24"/>
          <w:lang w:eastAsia="zh-CN"/>
        </w:rPr>
        <w:t xml:space="preserve">. </w:t>
      </w:r>
      <w:r>
        <w:rPr>
          <w:rFonts w:ascii="Arial" w:hAnsi="Arial" w:cs="Arial"/>
          <w:sz w:val="24"/>
          <w:szCs w:val="24"/>
          <w:lang w:eastAsia="zh-CN"/>
        </w:rPr>
        <w:t xml:space="preserve">Then, </w:t>
      </w:r>
      <w:r>
        <w:rPr>
          <w:rFonts w:ascii="Arial" w:hAnsi="Arial" w:cs="Arial"/>
          <w:sz w:val="24"/>
          <w:szCs w:val="24"/>
        </w:rPr>
        <w:t xml:space="preserve">a </w:t>
      </w:r>
      <w:r w:rsidR="004B6A77">
        <w:rPr>
          <w:rFonts w:ascii="Arial" w:hAnsi="Arial" w:cs="Arial"/>
          <w:sz w:val="24"/>
          <w:szCs w:val="24"/>
        </w:rPr>
        <w:t>hollow fiber membrane optimization</w:t>
      </w:r>
      <w:r w:rsidR="00122875">
        <w:rPr>
          <w:rFonts w:ascii="Arial" w:hAnsi="Arial" w:cs="Arial"/>
          <w:sz w:val="24"/>
          <w:szCs w:val="24"/>
        </w:rPr>
        <w:t xml:space="preserve"> strategy</w:t>
      </w:r>
      <w:r w:rsidR="004B6A77">
        <w:rPr>
          <w:rFonts w:ascii="Arial" w:hAnsi="Arial" w:cs="Arial"/>
          <w:sz w:val="24"/>
          <w:szCs w:val="24"/>
        </w:rPr>
        <w:t xml:space="preserve"> is proposed, </w:t>
      </w:r>
      <w:r>
        <w:rPr>
          <w:rFonts w:ascii="Arial" w:hAnsi="Arial" w:cs="Arial"/>
          <w:sz w:val="24"/>
          <w:szCs w:val="24"/>
        </w:rPr>
        <w:t xml:space="preserve">in order to provide </w:t>
      </w:r>
      <w:r w:rsidR="004B6A77">
        <w:rPr>
          <w:rFonts w:ascii="Arial" w:hAnsi="Arial" w:cs="Arial"/>
          <w:sz w:val="24"/>
          <w:szCs w:val="24"/>
        </w:rPr>
        <w:t xml:space="preserve">a more efficient </w:t>
      </w:r>
      <w:r w:rsidR="00996BC7">
        <w:rPr>
          <w:rFonts w:ascii="Arial" w:hAnsi="Arial" w:cs="Arial"/>
          <w:sz w:val="24"/>
          <w:szCs w:val="24"/>
        </w:rPr>
        <w:t xml:space="preserve">separation </w:t>
      </w:r>
      <w:r w:rsidR="004B6A77">
        <w:rPr>
          <w:rFonts w:ascii="Arial" w:hAnsi="Arial" w:cs="Arial"/>
          <w:sz w:val="24"/>
          <w:szCs w:val="24"/>
        </w:rPr>
        <w:t>process</w:t>
      </w:r>
      <w:r w:rsidR="00790EB2">
        <w:rPr>
          <w:rFonts w:ascii="Arial" w:hAnsi="Arial" w:cs="Arial"/>
          <w:sz w:val="24"/>
          <w:szCs w:val="24"/>
        </w:rPr>
        <w:t>.</w:t>
      </w:r>
      <w:r w:rsidR="00F85F5A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2E47BD">
        <w:rPr>
          <w:rFonts w:ascii="Arial" w:hAnsi="Arial" w:cs="Arial"/>
          <w:sz w:val="24"/>
          <w:szCs w:val="24"/>
        </w:rPr>
        <w:t>These</w:t>
      </w:r>
      <w:r w:rsidR="00F75591">
        <w:rPr>
          <w:rFonts w:ascii="Arial" w:hAnsi="Arial" w:cs="Arial"/>
          <w:sz w:val="24"/>
          <w:szCs w:val="24"/>
        </w:rPr>
        <w:t xml:space="preserve"> composite hollow fiber membranes </w:t>
      </w:r>
      <w:r w:rsidR="006531A4">
        <w:rPr>
          <w:rFonts w:ascii="Arial" w:hAnsi="Arial" w:cs="Arial"/>
          <w:sz w:val="24"/>
          <w:szCs w:val="24"/>
        </w:rPr>
        <w:t>are promising candidate</w:t>
      </w:r>
      <w:r w:rsidR="00120A40">
        <w:rPr>
          <w:rFonts w:ascii="Arial" w:hAnsi="Arial" w:cs="Arial"/>
          <w:sz w:val="24"/>
          <w:szCs w:val="24"/>
        </w:rPr>
        <w:t>s</w:t>
      </w:r>
      <w:r w:rsidR="006531A4">
        <w:rPr>
          <w:rFonts w:ascii="Arial" w:hAnsi="Arial" w:cs="Arial"/>
          <w:sz w:val="24"/>
          <w:szCs w:val="24"/>
        </w:rPr>
        <w:t xml:space="preserve"> </w:t>
      </w:r>
      <w:r w:rsidR="00F75591">
        <w:rPr>
          <w:rFonts w:ascii="Arial" w:hAnsi="Arial" w:cs="Arial"/>
          <w:sz w:val="24"/>
          <w:szCs w:val="24"/>
        </w:rPr>
        <w:t xml:space="preserve">for </w:t>
      </w:r>
      <w:r w:rsidR="00790EB2">
        <w:rPr>
          <w:rFonts w:ascii="Arial" w:hAnsi="Arial" w:cs="Arial"/>
          <w:sz w:val="24"/>
          <w:szCs w:val="24"/>
        </w:rPr>
        <w:t xml:space="preserve">fabrication of </w:t>
      </w:r>
      <w:r w:rsidR="00F75591">
        <w:rPr>
          <w:rFonts w:ascii="Arial" w:hAnsi="Arial" w:cs="Arial"/>
          <w:sz w:val="24"/>
          <w:szCs w:val="24"/>
        </w:rPr>
        <w:t>novel membrane</w:t>
      </w:r>
      <w:r w:rsidR="00C177B3">
        <w:rPr>
          <w:rFonts w:ascii="Arial" w:hAnsi="Arial" w:cs="Arial"/>
          <w:sz w:val="24"/>
          <w:szCs w:val="24"/>
        </w:rPr>
        <w:t xml:space="preserve"> application</w:t>
      </w:r>
      <w:r w:rsidR="00F75591">
        <w:rPr>
          <w:rFonts w:ascii="Arial" w:hAnsi="Arial" w:cs="Arial"/>
          <w:sz w:val="24"/>
          <w:szCs w:val="24"/>
        </w:rPr>
        <w:t xml:space="preserve"> devices</w:t>
      </w:r>
      <w:r w:rsidR="00944182">
        <w:rPr>
          <w:rFonts w:ascii="Arial" w:hAnsi="Arial" w:cs="Arial"/>
          <w:sz w:val="24"/>
          <w:szCs w:val="24"/>
        </w:rPr>
        <w:t xml:space="preserve"> for a variety of separation needs</w:t>
      </w:r>
      <w:r w:rsidR="00F75591">
        <w:rPr>
          <w:rFonts w:ascii="Arial" w:hAnsi="Arial" w:cs="Arial"/>
          <w:sz w:val="24"/>
          <w:szCs w:val="24"/>
        </w:rPr>
        <w:t>.</w:t>
      </w:r>
    </w:p>
    <w:p w14:paraId="2822D905" w14:textId="77777777" w:rsidR="00317EA2" w:rsidRDefault="00317EA2" w:rsidP="0006706D">
      <w:pPr>
        <w:jc w:val="both"/>
        <w:rPr>
          <w:rFonts w:ascii="Arial" w:hAnsi="Arial" w:cs="Arial"/>
          <w:sz w:val="24"/>
          <w:szCs w:val="24"/>
        </w:rPr>
      </w:pPr>
    </w:p>
    <w:p w14:paraId="5BEC67D6" w14:textId="77777777" w:rsidR="00317EA2" w:rsidRDefault="00317EA2" w:rsidP="0006706D">
      <w:pPr>
        <w:jc w:val="both"/>
        <w:rPr>
          <w:rFonts w:ascii="Arial" w:hAnsi="Arial" w:cs="Arial"/>
          <w:sz w:val="24"/>
          <w:szCs w:val="24"/>
        </w:rPr>
      </w:pPr>
    </w:p>
    <w:p w14:paraId="17586079" w14:textId="77777777" w:rsidR="0006706D" w:rsidRPr="00CF7E4B" w:rsidRDefault="0006706D">
      <w:pPr>
        <w:jc w:val="both"/>
        <w:rPr>
          <w:rFonts w:ascii="Arial" w:hAnsi="Arial" w:cs="Arial"/>
          <w:sz w:val="24"/>
          <w:szCs w:val="24"/>
        </w:rPr>
      </w:pPr>
    </w:p>
    <w:sectPr w:rsidR="0006706D" w:rsidRPr="00CF7E4B" w:rsidSect="007665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7FF035" w14:textId="77777777" w:rsidR="00BC3162" w:rsidRDefault="00BC3162" w:rsidP="007B1FFA">
      <w:pPr>
        <w:spacing w:after="0" w:line="240" w:lineRule="auto"/>
      </w:pPr>
      <w:r>
        <w:separator/>
      </w:r>
    </w:p>
  </w:endnote>
  <w:endnote w:type="continuationSeparator" w:id="0">
    <w:p w14:paraId="30F1A3A0" w14:textId="77777777" w:rsidR="00BC3162" w:rsidRDefault="00BC3162" w:rsidP="007B1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34850A" w14:textId="77777777" w:rsidR="00BC3162" w:rsidRDefault="00BC3162" w:rsidP="007B1FFA">
      <w:pPr>
        <w:spacing w:after="0" w:line="240" w:lineRule="auto"/>
      </w:pPr>
      <w:r>
        <w:separator/>
      </w:r>
    </w:p>
  </w:footnote>
  <w:footnote w:type="continuationSeparator" w:id="0">
    <w:p w14:paraId="67E23931" w14:textId="77777777" w:rsidR="00BC3162" w:rsidRDefault="00BC3162" w:rsidP="007B1F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E4B"/>
    <w:rsid w:val="0006706D"/>
    <w:rsid w:val="000E2BE2"/>
    <w:rsid w:val="00120A40"/>
    <w:rsid w:val="0012118F"/>
    <w:rsid w:val="00122875"/>
    <w:rsid w:val="001A048F"/>
    <w:rsid w:val="001F315A"/>
    <w:rsid w:val="00284B0B"/>
    <w:rsid w:val="002E47BD"/>
    <w:rsid w:val="00301401"/>
    <w:rsid w:val="003069E1"/>
    <w:rsid w:val="00317EA2"/>
    <w:rsid w:val="003F19F2"/>
    <w:rsid w:val="004338AA"/>
    <w:rsid w:val="00496496"/>
    <w:rsid w:val="004A3F73"/>
    <w:rsid w:val="004B6A77"/>
    <w:rsid w:val="0051038B"/>
    <w:rsid w:val="005600FD"/>
    <w:rsid w:val="00597A6E"/>
    <w:rsid w:val="005E30A4"/>
    <w:rsid w:val="005F3963"/>
    <w:rsid w:val="006202ED"/>
    <w:rsid w:val="006531A4"/>
    <w:rsid w:val="007204CB"/>
    <w:rsid w:val="007252C6"/>
    <w:rsid w:val="00731886"/>
    <w:rsid w:val="007665E0"/>
    <w:rsid w:val="00790EB2"/>
    <w:rsid w:val="007B1FFA"/>
    <w:rsid w:val="008C60E9"/>
    <w:rsid w:val="008E0716"/>
    <w:rsid w:val="00901F44"/>
    <w:rsid w:val="00944182"/>
    <w:rsid w:val="00971F64"/>
    <w:rsid w:val="00976C8F"/>
    <w:rsid w:val="009876F6"/>
    <w:rsid w:val="00992309"/>
    <w:rsid w:val="00996BC7"/>
    <w:rsid w:val="009A67EC"/>
    <w:rsid w:val="00B95F5B"/>
    <w:rsid w:val="00BC3162"/>
    <w:rsid w:val="00C177B3"/>
    <w:rsid w:val="00C403A3"/>
    <w:rsid w:val="00CA4EA1"/>
    <w:rsid w:val="00CE7E3F"/>
    <w:rsid w:val="00CF7E4B"/>
    <w:rsid w:val="00D3194C"/>
    <w:rsid w:val="00D91A5B"/>
    <w:rsid w:val="00D92955"/>
    <w:rsid w:val="00E253EF"/>
    <w:rsid w:val="00EC0599"/>
    <w:rsid w:val="00F35C32"/>
    <w:rsid w:val="00F739DD"/>
    <w:rsid w:val="00F74F1F"/>
    <w:rsid w:val="00F75591"/>
    <w:rsid w:val="00F75E44"/>
    <w:rsid w:val="00F8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6FDA9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665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253E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53E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53E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53E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53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3E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3EF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7B1F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B1FFA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7B1FF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B1F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Yizhou Zhang</dc:creator>
  <cp:lastModifiedBy>Yizhou Zhang</cp:lastModifiedBy>
  <cp:revision>2</cp:revision>
  <dcterms:created xsi:type="dcterms:W3CDTF">2016-03-02T14:43:00Z</dcterms:created>
  <dcterms:modified xsi:type="dcterms:W3CDTF">2016-03-02T14:43:00Z</dcterms:modified>
</cp:coreProperties>
</file>