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BAA" w:rsidRDefault="00E26BAA" w:rsidP="00E26BAA">
      <w:pPr>
        <w:pStyle w:val="BATitle"/>
        <w:spacing w:line="480" w:lineRule="auto"/>
        <w:rPr>
          <w:rFonts w:ascii="Times New Roman" w:hAnsi="Times New Roman"/>
          <w:sz w:val="32"/>
          <w:szCs w:val="32"/>
        </w:rPr>
      </w:pPr>
      <w:r>
        <w:rPr>
          <w:rFonts w:ascii="Times New Roman" w:hAnsi="Times New Roman"/>
        </w:rPr>
        <w:t>Room-Temperature Synthesis of Functionalized Two-Dimensional Metal-Organic Frameworks for Enhanced CO</w:t>
      </w:r>
      <w:r>
        <w:rPr>
          <w:rFonts w:ascii="Times New Roman" w:hAnsi="Times New Roman"/>
          <w:vertAlign w:val="subscript"/>
        </w:rPr>
        <w:t>2</w:t>
      </w:r>
      <w:r>
        <w:rPr>
          <w:rFonts w:ascii="Times New Roman" w:hAnsi="Times New Roman"/>
        </w:rPr>
        <w:t>/CH</w:t>
      </w:r>
      <w:r>
        <w:rPr>
          <w:rFonts w:ascii="Times New Roman" w:hAnsi="Times New Roman"/>
          <w:vertAlign w:val="subscript"/>
        </w:rPr>
        <w:t>4</w:t>
      </w:r>
      <w:r>
        <w:rPr>
          <w:rFonts w:ascii="Times New Roman" w:hAnsi="Times New Roman"/>
        </w:rPr>
        <w:t xml:space="preserve"> Separation</w:t>
      </w:r>
    </w:p>
    <w:p w:rsidR="00E26BAA" w:rsidRDefault="00E26BAA" w:rsidP="00E26BAA">
      <w:pPr>
        <w:pStyle w:val="BBAuthorName"/>
        <w:spacing w:line="480" w:lineRule="auto"/>
        <w:rPr>
          <w:rFonts w:ascii="Times New Roman" w:eastAsiaTheme="minorEastAsia" w:hAnsi="Times New Roman"/>
          <w:lang w:eastAsia="zh-CN"/>
        </w:rPr>
      </w:pPr>
      <w:r>
        <w:rPr>
          <w:rFonts w:ascii="Times New Roman" w:hAnsi="Times New Roman"/>
        </w:rPr>
        <w:t xml:space="preserve">Jie Zha, and </w:t>
      </w:r>
      <w:proofErr w:type="spellStart"/>
      <w:r>
        <w:rPr>
          <w:rFonts w:ascii="Times New Roman" w:hAnsi="Times New Roman"/>
        </w:rPr>
        <w:t>Xueyi</w:t>
      </w:r>
      <w:proofErr w:type="spellEnd"/>
      <w:r>
        <w:rPr>
          <w:rFonts w:ascii="Times New Roman" w:hAnsi="Times New Roman"/>
        </w:rPr>
        <w:t xml:space="preserve"> Zhang*</w:t>
      </w:r>
    </w:p>
    <w:p w:rsidR="00E26BAA" w:rsidRDefault="00E26BAA" w:rsidP="00E26BAA">
      <w:pPr>
        <w:pStyle w:val="BBAuthorName"/>
        <w:spacing w:line="480" w:lineRule="auto"/>
        <w:rPr>
          <w:rFonts w:ascii="Times New Roman" w:hAnsi="Times New Roman"/>
          <w:sz w:val="20"/>
        </w:rPr>
      </w:pPr>
      <w:r>
        <w:rPr>
          <w:rFonts w:ascii="Times New Roman" w:hAnsi="Times New Roman"/>
          <w:sz w:val="20"/>
        </w:rPr>
        <w:t xml:space="preserve">Department of Chemical Engineering, </w:t>
      </w:r>
      <w:proofErr w:type="gramStart"/>
      <w:r>
        <w:rPr>
          <w:rFonts w:ascii="Times New Roman" w:hAnsi="Times New Roman"/>
          <w:sz w:val="20"/>
        </w:rPr>
        <w:t>The</w:t>
      </w:r>
      <w:proofErr w:type="gramEnd"/>
      <w:r>
        <w:rPr>
          <w:rFonts w:ascii="Times New Roman" w:hAnsi="Times New Roman"/>
          <w:sz w:val="20"/>
        </w:rPr>
        <w:t xml:space="preserve"> Pennsylvania State University, University Park 16802, U.S.A.</w:t>
      </w:r>
    </w:p>
    <w:p w:rsidR="00E26BAA" w:rsidRDefault="00E26BAA" w:rsidP="00E26BAA">
      <w:pPr>
        <w:pStyle w:val="BBAuthorName"/>
        <w:spacing w:line="480" w:lineRule="auto"/>
        <w:rPr>
          <w:rFonts w:ascii="Times New Roman" w:hAnsi="Times New Roman"/>
          <w:sz w:val="20"/>
        </w:rPr>
      </w:pPr>
      <w:r>
        <w:rPr>
          <w:rFonts w:ascii="Times New Roman" w:hAnsi="Times New Roman"/>
          <w:sz w:val="20"/>
        </w:rPr>
        <w:t xml:space="preserve">E-mail: </w:t>
      </w:r>
      <w:hyperlink r:id="rId4" w:history="1">
        <w:r>
          <w:rPr>
            <w:rStyle w:val="Hyperlink"/>
            <w:rFonts w:ascii="Times New Roman" w:hAnsi="Times New Roman"/>
            <w:sz w:val="20"/>
          </w:rPr>
          <w:t>xuz32@psu.edu</w:t>
        </w:r>
      </w:hyperlink>
    </w:p>
    <w:p w:rsidR="00E26BAA" w:rsidRDefault="00E26BAA" w:rsidP="00E26BAA">
      <w:pPr>
        <w:spacing w:before="200" w:after="200"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484B8C" w:rsidRDefault="00E26BAA" w:rsidP="00E26BAA">
      <w:pPr>
        <w:spacing w:line="360" w:lineRule="auto"/>
        <w:jc w:val="both"/>
      </w:pPr>
      <w:r>
        <w:rPr>
          <w:rFonts w:ascii="Times New Roman" w:hAnsi="Times New Roman" w:cs="Times New Roman"/>
          <w:sz w:val="24"/>
          <w:szCs w:val="24"/>
        </w:rPr>
        <w:t>Removal of CO</w:t>
      </w:r>
      <w:r>
        <w:rPr>
          <w:rFonts w:ascii="Times New Roman" w:hAnsi="Times New Roman" w:cs="Times New Roman"/>
          <w:sz w:val="24"/>
          <w:szCs w:val="24"/>
          <w:vertAlign w:val="subscript"/>
        </w:rPr>
        <w:t>2</w:t>
      </w:r>
      <w:r>
        <w:rPr>
          <w:rFonts w:ascii="Times New Roman" w:hAnsi="Times New Roman" w:cs="Times New Roman"/>
          <w:sz w:val="24"/>
          <w:szCs w:val="24"/>
        </w:rPr>
        <w:t xml:space="preserve"> from raw natural gas is an essential process prior to the actual utilization of nature gas. Mixed-matrix membranes (MMMs) have showed advantages in CO</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4</w:t>
      </w:r>
      <w:r>
        <w:rPr>
          <w:rFonts w:ascii="Times New Roman" w:hAnsi="Times New Roman" w:cs="Times New Roman"/>
          <w:sz w:val="24"/>
          <w:szCs w:val="24"/>
        </w:rPr>
        <w:t xml:space="preserve"> separation, but great challenges exist in controlling the morphology and functionality of filler materials, which plays a key role in gas permeation and compatibility between filler materials and polymer matrix. Metal-organic frameworks (MOFs), due to their versatile synthetic procedures, exhibit tunable structures and chemical functionalities, and thus are good candidate for preparing MMMs. Herein, we demonstrated a one-step room-temperature synthesis of 2D MOFs based on Cu (II) paddle-wheel units with mixed ligands, where the intrinsically anisotropic building blocks led to the anisotropic growth of 2D MOF nanoparticles. This synthetic method was also successfully extended to prepare functionalized 2D MOFs by selecting ligands with different functional groups, with the thickness of the thinnest particles around 3 nm. To illustrate the advantage of using 2D MOFs, the synthesized 2D MOFs were incorporated into </w:t>
      </w:r>
      <w:proofErr w:type="spellStart"/>
      <w:r>
        <w:rPr>
          <w:rFonts w:ascii="Times New Roman" w:hAnsi="Times New Roman" w:cs="Times New Roman"/>
          <w:sz w:val="24"/>
          <w:szCs w:val="24"/>
        </w:rPr>
        <w:t>polysulfone</w:t>
      </w:r>
      <w:proofErr w:type="spellEnd"/>
      <w:r>
        <w:rPr>
          <w:rFonts w:ascii="Times New Roman" w:hAnsi="Times New Roman" w:cs="Times New Roman"/>
          <w:sz w:val="24"/>
          <w:szCs w:val="24"/>
        </w:rPr>
        <w:t>, a commercial polymer for CO</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4</w:t>
      </w:r>
      <w:r>
        <w:rPr>
          <w:rFonts w:ascii="Times New Roman" w:hAnsi="Times New Roman" w:cs="Times New Roman"/>
          <w:sz w:val="24"/>
          <w:szCs w:val="24"/>
        </w:rPr>
        <w:t xml:space="preserve"> separation, and the resultant mixed-matrix membranes (MMMs) exhibited improved CO</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4</w:t>
      </w:r>
      <w:r>
        <w:rPr>
          <w:rFonts w:ascii="Times New Roman" w:hAnsi="Times New Roman" w:cs="Times New Roman"/>
          <w:sz w:val="24"/>
          <w:szCs w:val="24"/>
        </w:rPr>
        <w:t xml:space="preserve"> separation performance with CO</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4</w:t>
      </w:r>
      <w:r>
        <w:rPr>
          <w:rFonts w:ascii="Times New Roman" w:hAnsi="Times New Roman" w:cs="Times New Roman"/>
          <w:sz w:val="24"/>
          <w:szCs w:val="24"/>
        </w:rPr>
        <w:t xml:space="preserve"> ideal selectivity increased by approximately 400% at 5 </w:t>
      </w:r>
      <w:proofErr w:type="spellStart"/>
      <w:r>
        <w:rPr>
          <w:rFonts w:ascii="Times New Roman" w:hAnsi="Times New Roman" w:cs="Times New Roman"/>
          <w:sz w:val="24"/>
          <w:szCs w:val="24"/>
        </w:rPr>
        <w:t>wt</w:t>
      </w:r>
      <w:proofErr w:type="spellEnd"/>
      <w:r>
        <w:rPr>
          <w:rFonts w:ascii="Times New Roman" w:hAnsi="Times New Roman" w:cs="Times New Roman"/>
          <w:sz w:val="24"/>
          <w:szCs w:val="24"/>
        </w:rPr>
        <w:t>% loading of amino-functionalized 2D MOFs. Because the functionality of 2D MOFs can be readily tuned based on the selection of ligands, the presented strategy to prepare MMMs can be further extended to other environment-related separation processes.</w:t>
      </w:r>
      <w:bookmarkStart w:id="0" w:name="_GoBack"/>
      <w:bookmarkEnd w:id="0"/>
    </w:p>
    <w:sectPr w:rsidR="00484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Light">
    <w:altName w:val="Corbel"/>
    <w:panose1 w:val="00000000000000000000"/>
    <w:charset w:val="00"/>
    <w:family w:val="swiss"/>
    <w:notTrueType/>
    <w:pitch w:val="variable"/>
    <w:sig w:usb0="00000001" w:usb1="5000204B" w:usb2="00000000" w:usb3="00000000" w:csb0="0000019F" w:csb1="00000000"/>
  </w:font>
  <w:font w:name="Arno Pro">
    <w:altName w:val="Droid Serif"/>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07B"/>
    <w:rsid w:val="00484B8C"/>
    <w:rsid w:val="00D6207B"/>
    <w:rsid w:val="00E2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20B7B-DE75-42BB-BBEB-29989093F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6BAA"/>
    <w:rPr>
      <w:color w:val="0563C1" w:themeColor="hyperlink"/>
      <w:u w:val="single"/>
    </w:rPr>
  </w:style>
  <w:style w:type="paragraph" w:customStyle="1" w:styleId="BATitle">
    <w:name w:val="BA_Title"/>
    <w:basedOn w:val="Normal"/>
    <w:next w:val="Normal"/>
    <w:autoRedefine/>
    <w:rsid w:val="00E26BAA"/>
    <w:pPr>
      <w:spacing w:after="0" w:line="240" w:lineRule="auto"/>
    </w:pPr>
    <w:rPr>
      <w:rFonts w:ascii="Myriad Pro Light" w:eastAsia="Times New Roman" w:hAnsi="Myriad Pro Light" w:cs="Times New Roman"/>
      <w:b/>
      <w:kern w:val="36"/>
      <w:sz w:val="34"/>
      <w:szCs w:val="20"/>
    </w:rPr>
  </w:style>
  <w:style w:type="paragraph" w:customStyle="1" w:styleId="BBAuthorName">
    <w:name w:val="BB_Author_Name"/>
    <w:basedOn w:val="Normal"/>
    <w:next w:val="Normal"/>
    <w:autoRedefine/>
    <w:rsid w:val="00E26BAA"/>
    <w:pPr>
      <w:spacing w:before="200" w:after="0" w:line="240" w:lineRule="auto"/>
    </w:pPr>
    <w:rPr>
      <w:rFonts w:ascii="Arno Pro" w:eastAsia="Times New Roman" w:hAnsi="Arno Pro" w:cs="Times New Roman"/>
      <w:kern w:val="26"/>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9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xuz32@p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Zha</dc:creator>
  <cp:keywords/>
  <dc:description/>
  <cp:lastModifiedBy>Jie Zha</cp:lastModifiedBy>
  <cp:revision>2</cp:revision>
  <dcterms:created xsi:type="dcterms:W3CDTF">2018-03-10T19:07:00Z</dcterms:created>
  <dcterms:modified xsi:type="dcterms:W3CDTF">2018-03-10T19:09:00Z</dcterms:modified>
</cp:coreProperties>
</file>