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BA580" w14:textId="7542133C" w:rsidR="00141BC2" w:rsidRPr="008168A0" w:rsidRDefault="00BC2B09" w:rsidP="00141BC2">
      <w:pPr>
        <w:jc w:val="center"/>
        <w:rPr>
          <w:rFonts w:ascii="Times New Roman" w:hAnsi="Times New Roman" w:cs="Times New Roman"/>
          <w:b/>
          <w:sz w:val="24"/>
          <w:szCs w:val="24"/>
        </w:rPr>
      </w:pPr>
      <w:bookmarkStart w:id="0" w:name="_GoBack"/>
      <w:r w:rsidRPr="00BC2B09">
        <w:rPr>
          <w:rFonts w:ascii="Times New Roman" w:hAnsi="Times New Roman" w:cs="Times New Roman"/>
          <w:b/>
          <w:sz w:val="24"/>
          <w:szCs w:val="24"/>
        </w:rPr>
        <w:t>Polymer nanocomposite</w:t>
      </w:r>
      <w:r>
        <w:rPr>
          <w:rFonts w:ascii="Times New Roman" w:hAnsi="Times New Roman" w:cs="Times New Roman"/>
          <w:b/>
          <w:sz w:val="24"/>
          <w:szCs w:val="24"/>
        </w:rPr>
        <w:t xml:space="preserve"> membrane</w:t>
      </w:r>
      <w:r w:rsidRPr="00BC2B09">
        <w:rPr>
          <w:rFonts w:ascii="Times New Roman" w:hAnsi="Times New Roman" w:cs="Times New Roman"/>
          <w:b/>
          <w:sz w:val="24"/>
          <w:szCs w:val="24"/>
        </w:rPr>
        <w:t xml:space="preserve">s with </w:t>
      </w:r>
      <w:r>
        <w:rPr>
          <w:rFonts w:ascii="Times New Roman" w:hAnsi="Times New Roman" w:cs="Times New Roman"/>
          <w:b/>
          <w:sz w:val="24"/>
          <w:szCs w:val="24"/>
        </w:rPr>
        <w:t>phosphorene</w:t>
      </w:r>
      <w:r w:rsidRPr="00BC2B09">
        <w:rPr>
          <w:rFonts w:ascii="Times New Roman" w:hAnsi="Times New Roman" w:cs="Times New Roman"/>
          <w:b/>
          <w:sz w:val="24"/>
          <w:szCs w:val="24"/>
        </w:rPr>
        <w:t xml:space="preserve">-based </w:t>
      </w:r>
      <w:r>
        <w:rPr>
          <w:rFonts w:ascii="Times New Roman" w:hAnsi="Times New Roman" w:cs="Times New Roman"/>
          <w:b/>
          <w:sz w:val="24"/>
          <w:szCs w:val="24"/>
        </w:rPr>
        <w:t xml:space="preserve">pore </w:t>
      </w:r>
      <w:r w:rsidRPr="00BC2B09">
        <w:rPr>
          <w:rFonts w:ascii="Times New Roman" w:hAnsi="Times New Roman" w:cs="Times New Roman"/>
          <w:b/>
          <w:sz w:val="24"/>
          <w:szCs w:val="24"/>
        </w:rPr>
        <w:t xml:space="preserve">fillers for water treatment </w:t>
      </w:r>
    </w:p>
    <w:bookmarkEnd w:id="0"/>
    <w:p w14:paraId="2598F692" w14:textId="6B85D26E" w:rsidR="00BE1F89" w:rsidRPr="008168A0" w:rsidRDefault="00BE1F89" w:rsidP="00BE1F89">
      <w:pPr>
        <w:jc w:val="center"/>
        <w:rPr>
          <w:rFonts w:ascii="Times New Roman" w:hAnsi="Times New Roman" w:cs="Times New Roman"/>
          <w:bCs/>
          <w:sz w:val="24"/>
          <w:szCs w:val="24"/>
        </w:rPr>
      </w:pPr>
      <w:r w:rsidRPr="008168A0">
        <w:rPr>
          <w:rFonts w:ascii="Times New Roman" w:hAnsi="Times New Roman" w:cs="Times New Roman"/>
          <w:bCs/>
          <w:sz w:val="24"/>
          <w:szCs w:val="24"/>
        </w:rPr>
        <w:t>Joyner Eke</w:t>
      </w:r>
      <w:r w:rsidR="009019F2">
        <w:rPr>
          <w:rFonts w:ascii="Times New Roman" w:hAnsi="Times New Roman" w:cs="Times New Roman"/>
          <w:bCs/>
          <w:sz w:val="24"/>
          <w:szCs w:val="24"/>
        </w:rPr>
        <w:t>*</w:t>
      </w:r>
      <w:r w:rsidRPr="008168A0">
        <w:rPr>
          <w:rFonts w:ascii="Times New Roman" w:hAnsi="Times New Roman" w:cs="Times New Roman"/>
          <w:bCs/>
          <w:sz w:val="24"/>
          <w:szCs w:val="24"/>
        </w:rPr>
        <w:t xml:space="preserve"> and Isabel C. Escobar</w:t>
      </w:r>
    </w:p>
    <w:p w14:paraId="7837F50F" w14:textId="77777777" w:rsidR="00BE1F89" w:rsidRPr="008168A0" w:rsidRDefault="00BE1F89" w:rsidP="00BE1F89">
      <w:pPr>
        <w:jc w:val="center"/>
        <w:rPr>
          <w:rFonts w:ascii="Times New Roman" w:hAnsi="Times New Roman" w:cs="Times New Roman"/>
          <w:bCs/>
          <w:sz w:val="24"/>
          <w:szCs w:val="24"/>
        </w:rPr>
      </w:pPr>
      <w:r w:rsidRPr="008168A0">
        <w:rPr>
          <w:rFonts w:ascii="Times New Roman" w:hAnsi="Times New Roman" w:cs="Times New Roman"/>
          <w:bCs/>
          <w:sz w:val="24"/>
          <w:szCs w:val="24"/>
        </w:rPr>
        <w:t>University of Kentucky</w:t>
      </w:r>
    </w:p>
    <w:p w14:paraId="15C13F3B" w14:textId="77777777" w:rsidR="00BE1F89" w:rsidRPr="008168A0" w:rsidRDefault="00BE1F89" w:rsidP="00BE1F89">
      <w:pPr>
        <w:jc w:val="center"/>
        <w:rPr>
          <w:rFonts w:ascii="Times New Roman" w:hAnsi="Times New Roman" w:cs="Times New Roman"/>
          <w:bCs/>
          <w:sz w:val="24"/>
          <w:szCs w:val="24"/>
        </w:rPr>
      </w:pPr>
      <w:r w:rsidRPr="008168A0">
        <w:rPr>
          <w:rFonts w:ascii="Times New Roman" w:hAnsi="Times New Roman" w:cs="Times New Roman"/>
          <w:bCs/>
          <w:sz w:val="24"/>
          <w:szCs w:val="24"/>
        </w:rPr>
        <w:t>177 F. Paul Anderson Tower</w:t>
      </w:r>
    </w:p>
    <w:p w14:paraId="31A37ACC" w14:textId="77777777" w:rsidR="00BE1F89" w:rsidRPr="008168A0" w:rsidRDefault="00BE1F89" w:rsidP="00BE1F89">
      <w:pPr>
        <w:jc w:val="center"/>
        <w:rPr>
          <w:rFonts w:ascii="Times New Roman" w:hAnsi="Times New Roman" w:cs="Times New Roman"/>
          <w:bCs/>
          <w:sz w:val="24"/>
          <w:szCs w:val="24"/>
        </w:rPr>
      </w:pPr>
      <w:r w:rsidRPr="008168A0">
        <w:rPr>
          <w:rFonts w:ascii="Times New Roman" w:hAnsi="Times New Roman" w:cs="Times New Roman"/>
          <w:bCs/>
          <w:sz w:val="24"/>
          <w:szCs w:val="24"/>
        </w:rPr>
        <w:t>Lexington, KY 40506</w:t>
      </w:r>
    </w:p>
    <w:p w14:paraId="67AABF12" w14:textId="1FC37A37" w:rsidR="00BE1F89" w:rsidRDefault="009019F2" w:rsidP="00BE1F89">
      <w:pPr>
        <w:jc w:val="center"/>
        <w:rPr>
          <w:rFonts w:ascii="Times New Roman" w:hAnsi="Times New Roman" w:cs="Times New Roman"/>
          <w:sz w:val="24"/>
          <w:szCs w:val="24"/>
        </w:rPr>
      </w:pPr>
      <w:r w:rsidRPr="009019F2">
        <w:rPr>
          <w:rFonts w:ascii="Times New Roman" w:hAnsi="Times New Roman" w:cs="Times New Roman"/>
          <w:bCs/>
          <w:sz w:val="24"/>
          <w:szCs w:val="24"/>
        </w:rPr>
        <w:t>Presenting Author: Joyner.Eke@uky.edu</w:t>
      </w:r>
    </w:p>
    <w:p w14:paraId="1C710303" w14:textId="77777777" w:rsidR="008168A0" w:rsidRPr="008168A0" w:rsidRDefault="008168A0" w:rsidP="008168A0">
      <w:pPr>
        <w:rPr>
          <w:rFonts w:ascii="Times New Roman" w:hAnsi="Times New Roman" w:cs="Times New Roman"/>
          <w:b/>
          <w:sz w:val="24"/>
          <w:szCs w:val="24"/>
        </w:rPr>
      </w:pPr>
      <w:r w:rsidRPr="008168A0">
        <w:rPr>
          <w:rFonts w:ascii="Times New Roman" w:hAnsi="Times New Roman" w:cs="Times New Roman"/>
          <w:b/>
          <w:sz w:val="24"/>
          <w:szCs w:val="24"/>
        </w:rPr>
        <w:t>ABSTRACT</w:t>
      </w:r>
    </w:p>
    <w:p w14:paraId="368D4C07" w14:textId="7920A46C" w:rsidR="00BE1F89" w:rsidRPr="008168A0" w:rsidRDefault="00BC2B09" w:rsidP="00BE1F89">
      <w:pPr>
        <w:jc w:val="both"/>
        <w:rPr>
          <w:rFonts w:ascii="Times New Roman" w:hAnsi="Times New Roman" w:cs="Times New Roman"/>
          <w:sz w:val="24"/>
          <w:szCs w:val="24"/>
        </w:rPr>
      </w:pPr>
      <w:r w:rsidRPr="00BC2B09">
        <w:rPr>
          <w:rFonts w:ascii="Times New Roman" w:hAnsi="Times New Roman" w:cs="Times New Roman"/>
          <w:bCs/>
          <w:sz w:val="24"/>
          <w:szCs w:val="24"/>
        </w:rPr>
        <w:t>Phosphorene, a single-layer, two-dimensional</w:t>
      </w:r>
      <w:r>
        <w:rPr>
          <w:rFonts w:ascii="Times New Roman" w:hAnsi="Times New Roman" w:cs="Times New Roman"/>
          <w:bCs/>
          <w:sz w:val="24"/>
          <w:szCs w:val="24"/>
        </w:rPr>
        <w:t xml:space="preserve"> material</w:t>
      </w:r>
      <w:r w:rsidRPr="00BC2B09">
        <w:rPr>
          <w:rFonts w:ascii="Times New Roman" w:hAnsi="Times New Roman" w:cs="Times New Roman"/>
          <w:bCs/>
          <w:sz w:val="24"/>
          <w:szCs w:val="24"/>
        </w:rPr>
        <w:t xml:space="preserve">, mechanically exfoliated form of black phosphorus (BP), is a recent discovery. </w:t>
      </w:r>
      <w:r w:rsidR="00BE1F89" w:rsidRPr="008168A0">
        <w:rPr>
          <w:rFonts w:ascii="Times New Roman" w:hAnsi="Times New Roman" w:cs="Times New Roman"/>
          <w:bCs/>
          <w:sz w:val="24"/>
          <w:szCs w:val="24"/>
        </w:rPr>
        <w:t>Phosphorene can be exfoliated from bulk BP in the same way as graphene from bulk graphite. Phosphorene distinguishes itself from other 2D layered materials by its intrinsic structural anisotropic features,</w:t>
      </w:r>
      <w:r w:rsidR="00BE1F89" w:rsidRPr="008168A0">
        <w:rPr>
          <w:rFonts w:ascii="Times New Roman" w:hAnsi="Times New Roman" w:cs="Times New Roman"/>
          <w:sz w:val="24"/>
          <w:szCs w:val="24"/>
        </w:rPr>
        <w:t xml:space="preserve"> which gives it some interesting properties. It possesses anisotropic physical (electronic band structure, electrical transport, thermoelectric) and </w:t>
      </w:r>
      <w:r w:rsidR="00123EAC">
        <w:rPr>
          <w:rFonts w:ascii="Times New Roman" w:hAnsi="Times New Roman" w:cs="Times New Roman"/>
          <w:sz w:val="24"/>
          <w:szCs w:val="24"/>
        </w:rPr>
        <w:t>photocatalytic</w:t>
      </w:r>
      <w:r w:rsidR="00BE1F89" w:rsidRPr="008168A0">
        <w:rPr>
          <w:rFonts w:ascii="Times New Roman" w:hAnsi="Times New Roman" w:cs="Times New Roman"/>
          <w:sz w:val="24"/>
          <w:szCs w:val="24"/>
        </w:rPr>
        <w:t xml:space="preserve"> properties. More interesting is the</w:t>
      </w:r>
      <w:r w:rsidR="00BE1F89" w:rsidRPr="008168A0">
        <w:rPr>
          <w:rFonts w:ascii="Times New Roman" w:hAnsi="Times New Roman" w:cs="Times New Roman"/>
          <w:color w:val="000000"/>
          <w:sz w:val="24"/>
          <w:szCs w:val="24"/>
          <w:shd w:val="clear" w:color="auto" w:fill="FFFFFF"/>
        </w:rPr>
        <w:t xml:space="preserve"> presence of a natural band gap</w:t>
      </w:r>
      <w:r w:rsidR="00A119BE">
        <w:rPr>
          <w:rFonts w:ascii="Times New Roman" w:hAnsi="Times New Roman" w:cs="Times New Roman"/>
          <w:color w:val="000000"/>
          <w:sz w:val="24"/>
          <w:szCs w:val="24"/>
          <w:shd w:val="clear" w:color="auto" w:fill="FFFFFF"/>
        </w:rPr>
        <w:t>,</w:t>
      </w:r>
      <w:r w:rsidR="00BE1F89" w:rsidRPr="008168A0">
        <w:rPr>
          <w:rFonts w:ascii="Times New Roman" w:hAnsi="Times New Roman" w:cs="Times New Roman"/>
          <w:color w:val="000000"/>
          <w:sz w:val="24"/>
          <w:szCs w:val="24"/>
          <w:shd w:val="clear" w:color="auto" w:fill="FFFFFF"/>
        </w:rPr>
        <w:t xml:space="preserve"> </w:t>
      </w:r>
      <w:r w:rsidR="00BE1F89" w:rsidRPr="008168A0">
        <w:rPr>
          <w:rFonts w:ascii="Times New Roman" w:hAnsi="Times New Roman" w:cs="Times New Roman"/>
          <w:bCs/>
          <w:sz w:val="24"/>
          <w:szCs w:val="24"/>
        </w:rPr>
        <w:t xml:space="preserve">which allows the conducting properties to be switched on and off. </w:t>
      </w:r>
      <w:r w:rsidRPr="00BC2B09">
        <w:rPr>
          <w:rFonts w:ascii="Times New Roman" w:hAnsi="Times New Roman" w:cs="Times New Roman"/>
          <w:bCs/>
          <w:sz w:val="24"/>
          <w:szCs w:val="24"/>
        </w:rPr>
        <w:t xml:space="preserve">Its sizeable band gap and high mobility are fascinating properties which make it a very suitable material for electronic devices and near- and mid-infrared region </w:t>
      </w:r>
      <w:r>
        <w:rPr>
          <w:rFonts w:ascii="Times New Roman" w:hAnsi="Times New Roman" w:cs="Times New Roman"/>
          <w:bCs/>
          <w:sz w:val="24"/>
          <w:szCs w:val="24"/>
        </w:rPr>
        <w:t>optoelectronic applications</w:t>
      </w:r>
      <w:r w:rsidRPr="00BC2B09">
        <w:rPr>
          <w:rFonts w:ascii="Times New Roman" w:hAnsi="Times New Roman" w:cs="Times New Roman"/>
          <w:bCs/>
          <w:sz w:val="24"/>
          <w:szCs w:val="24"/>
        </w:rPr>
        <w:t xml:space="preserve">. It is this ability of electric conductivity that </w:t>
      </w:r>
      <w:r>
        <w:rPr>
          <w:rFonts w:ascii="Times New Roman" w:hAnsi="Times New Roman" w:cs="Times New Roman"/>
          <w:bCs/>
          <w:sz w:val="24"/>
          <w:szCs w:val="24"/>
        </w:rPr>
        <w:t>is</w:t>
      </w:r>
      <w:r w:rsidRPr="00BC2B09">
        <w:rPr>
          <w:rFonts w:ascii="Times New Roman" w:hAnsi="Times New Roman" w:cs="Times New Roman"/>
          <w:bCs/>
          <w:sz w:val="24"/>
          <w:szCs w:val="24"/>
        </w:rPr>
        <w:t xml:space="preserve"> target for this research as potential anti-microbial/anti-biofouling. </w:t>
      </w:r>
      <w:r w:rsidR="00C13E8B">
        <w:rPr>
          <w:rFonts w:ascii="Times New Roman" w:hAnsi="Times New Roman" w:cs="Times New Roman"/>
          <w:bCs/>
          <w:sz w:val="24"/>
          <w:szCs w:val="24"/>
        </w:rPr>
        <w:t>In this study, the addition of phosphorene to membranes led to the formation of phosphorene spheres on the membrane structure, observable via SEM and EDX. More interestingly, phosphorene addition produced membranes with a much smaller average pore size possibly indicating that it adsorbed to pores to tighten their size. The membrane also became more hydrophobic and displayed enhanced solute rejection.</w:t>
      </w:r>
    </w:p>
    <w:sectPr w:rsidR="00BE1F89" w:rsidRPr="008168A0" w:rsidSect="00085641">
      <w:pgSz w:w="12240" w:h="15840"/>
      <w:pgMar w:top="1440" w:right="1800" w:bottom="180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BC2"/>
    <w:rsid w:val="00027B8A"/>
    <w:rsid w:val="00085641"/>
    <w:rsid w:val="00123EAC"/>
    <w:rsid w:val="00141BC2"/>
    <w:rsid w:val="006C12D6"/>
    <w:rsid w:val="008168A0"/>
    <w:rsid w:val="009019F2"/>
    <w:rsid w:val="00A119BE"/>
    <w:rsid w:val="00BC2B09"/>
    <w:rsid w:val="00BE1F89"/>
    <w:rsid w:val="00C13E8B"/>
    <w:rsid w:val="00DD7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75777"/>
  <w15:chartTrackingRefBased/>
  <w15:docId w15:val="{E32F58B4-AFD1-416A-97C6-9ED0CDC7A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1F89"/>
    <w:rPr>
      <w:color w:val="0563C1" w:themeColor="hyperlink"/>
      <w:u w:val="single"/>
    </w:rPr>
  </w:style>
  <w:style w:type="paragraph" w:styleId="BalloonText">
    <w:name w:val="Balloon Text"/>
    <w:basedOn w:val="Normal"/>
    <w:link w:val="BalloonTextChar"/>
    <w:uiPriority w:val="99"/>
    <w:semiHidden/>
    <w:unhideWhenUsed/>
    <w:rsid w:val="009019F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019F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019F2"/>
    <w:rPr>
      <w:sz w:val="18"/>
      <w:szCs w:val="18"/>
    </w:rPr>
  </w:style>
  <w:style w:type="paragraph" w:styleId="CommentText">
    <w:name w:val="annotation text"/>
    <w:basedOn w:val="Normal"/>
    <w:link w:val="CommentTextChar"/>
    <w:uiPriority w:val="99"/>
    <w:semiHidden/>
    <w:unhideWhenUsed/>
    <w:rsid w:val="009019F2"/>
    <w:pPr>
      <w:spacing w:line="240" w:lineRule="auto"/>
    </w:pPr>
    <w:rPr>
      <w:sz w:val="24"/>
      <w:szCs w:val="24"/>
    </w:rPr>
  </w:style>
  <w:style w:type="character" w:customStyle="1" w:styleId="CommentTextChar">
    <w:name w:val="Comment Text Char"/>
    <w:basedOn w:val="DefaultParagraphFont"/>
    <w:link w:val="CommentText"/>
    <w:uiPriority w:val="99"/>
    <w:semiHidden/>
    <w:rsid w:val="009019F2"/>
    <w:rPr>
      <w:sz w:val="24"/>
      <w:szCs w:val="24"/>
    </w:rPr>
  </w:style>
  <w:style w:type="paragraph" w:styleId="CommentSubject">
    <w:name w:val="annotation subject"/>
    <w:basedOn w:val="CommentText"/>
    <w:next w:val="CommentText"/>
    <w:link w:val="CommentSubjectChar"/>
    <w:uiPriority w:val="99"/>
    <w:semiHidden/>
    <w:unhideWhenUsed/>
    <w:rsid w:val="009019F2"/>
    <w:rPr>
      <w:b/>
      <w:bCs/>
      <w:sz w:val="20"/>
      <w:szCs w:val="20"/>
    </w:rPr>
  </w:style>
  <w:style w:type="character" w:customStyle="1" w:styleId="CommentSubjectChar">
    <w:name w:val="Comment Subject Char"/>
    <w:basedOn w:val="CommentTextChar"/>
    <w:link w:val="CommentSubject"/>
    <w:uiPriority w:val="99"/>
    <w:semiHidden/>
    <w:rsid w:val="009019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36412">
      <w:bodyDiv w:val="1"/>
      <w:marLeft w:val="0"/>
      <w:marRight w:val="0"/>
      <w:marTop w:val="0"/>
      <w:marBottom w:val="0"/>
      <w:divBdr>
        <w:top w:val="none" w:sz="0" w:space="0" w:color="auto"/>
        <w:left w:val="none" w:sz="0" w:space="0" w:color="auto"/>
        <w:bottom w:val="none" w:sz="0" w:space="0" w:color="auto"/>
        <w:right w:val="none" w:sz="0" w:space="0" w:color="auto"/>
      </w:divBdr>
    </w:div>
    <w:div w:id="118852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Masdar Institute of Science and Technology</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Eke, Joyner Ifeyinwa</cp:lastModifiedBy>
  <cp:revision>2</cp:revision>
  <dcterms:created xsi:type="dcterms:W3CDTF">2018-03-13T16:00:00Z</dcterms:created>
  <dcterms:modified xsi:type="dcterms:W3CDTF">2018-03-13T16:00:00Z</dcterms:modified>
</cp:coreProperties>
</file>