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3FBF" w14:textId="3986C045" w:rsidR="000A1420" w:rsidRDefault="000A1420" w:rsidP="003140E6">
      <w:pPr>
        <w:jc w:val="center"/>
        <w:rPr>
          <w:lang w:val="en-ZA"/>
        </w:rPr>
      </w:pPr>
      <w:r>
        <w:rPr>
          <w:lang w:val="en-ZA"/>
        </w:rPr>
        <w:t>Transport behavior of block copolymer membranes: Diffusion cell and pervaporation performance</w:t>
      </w:r>
    </w:p>
    <w:p w14:paraId="34BC5E9F" w14:textId="77777777" w:rsidR="000A1420" w:rsidRDefault="000A1420" w:rsidP="003140E6">
      <w:pPr>
        <w:jc w:val="center"/>
        <w:rPr>
          <w:lang w:val="en-ZA"/>
        </w:rPr>
      </w:pPr>
    </w:p>
    <w:p w14:paraId="018AEDFD" w14:textId="77777777" w:rsidR="000A1420" w:rsidRDefault="000A1420" w:rsidP="003140E6">
      <w:pPr>
        <w:jc w:val="center"/>
        <w:rPr>
          <w:lang w:val="en-ZA"/>
        </w:rPr>
      </w:pPr>
      <w:bookmarkStart w:id="0" w:name="_GoBack"/>
      <w:bookmarkEnd w:id="0"/>
    </w:p>
    <w:p w14:paraId="57578403" w14:textId="4077DE70" w:rsidR="00593786" w:rsidRPr="00B567AD" w:rsidRDefault="7F1CE1FE" w:rsidP="003140E6">
      <w:pPr>
        <w:jc w:val="center"/>
        <w:rPr>
          <w:lang w:val="en-ZA"/>
        </w:rPr>
      </w:pPr>
      <w:r w:rsidRPr="00B567AD">
        <w:rPr>
          <w:lang w:val="en-ZA"/>
        </w:rPr>
        <w:t xml:space="preserve">Jung Min </w:t>
      </w:r>
      <w:r w:rsidR="00B567AD" w:rsidRPr="00B567AD">
        <w:rPr>
          <w:lang w:val="en-ZA"/>
        </w:rPr>
        <w:t>Kim and Bryan S. Beckingham</w:t>
      </w:r>
    </w:p>
    <w:p w14:paraId="2B34F405" w14:textId="6D19DAA4" w:rsidR="00593786" w:rsidRPr="00B567AD" w:rsidRDefault="00B567AD" w:rsidP="003140E6">
      <w:pPr>
        <w:jc w:val="center"/>
        <w:rPr>
          <w:lang w:val="en-ZA"/>
        </w:rPr>
      </w:pPr>
      <w:r w:rsidRPr="00B567AD">
        <w:rPr>
          <w:lang w:val="en-ZA"/>
        </w:rPr>
        <w:t xml:space="preserve">Dept. of </w:t>
      </w:r>
      <w:r w:rsidR="00F07EC3" w:rsidRPr="00B567AD">
        <w:rPr>
          <w:lang w:val="en-ZA"/>
        </w:rPr>
        <w:t>Chemical Engineering</w:t>
      </w:r>
      <w:r w:rsidRPr="00B567AD">
        <w:rPr>
          <w:lang w:val="en-ZA"/>
        </w:rPr>
        <w:t xml:space="preserve"> Auburn University, Auburn AL 36849</w:t>
      </w:r>
    </w:p>
    <w:p w14:paraId="13E5AC15" w14:textId="77777777" w:rsidR="00B567AD" w:rsidRPr="00B567AD" w:rsidRDefault="00B567AD" w:rsidP="004E5F01">
      <w:pPr>
        <w:rPr>
          <w:b/>
          <w:bCs/>
        </w:rPr>
      </w:pPr>
    </w:p>
    <w:p w14:paraId="08995918" w14:textId="56B3CF29" w:rsidR="004E5F01" w:rsidRDefault="7F1CE1FE" w:rsidP="004E5F01">
      <w:proofErr w:type="spellStart"/>
      <w:r w:rsidRPr="00B567AD">
        <w:t>Pervaporation</w:t>
      </w:r>
      <w:proofErr w:type="spellEnd"/>
      <w:r w:rsidRPr="00B567AD">
        <w:t xml:space="preserve"> is a promising technique for separating liquid mixtures due to its utility in breaking azeotropic mixtures </w:t>
      </w:r>
      <w:r w:rsidR="004A4D3E" w:rsidRPr="00B567AD">
        <w:t>(e.g. ethanol/</w:t>
      </w:r>
      <w:r w:rsidRPr="00B567AD">
        <w:t>water) and lower energy requirements compared to conventional separation process</w:t>
      </w:r>
      <w:r w:rsidR="004A4D3E" w:rsidRPr="00B567AD">
        <w:t>es</w:t>
      </w:r>
      <w:r w:rsidRPr="00B567AD">
        <w:t xml:space="preserve"> </w:t>
      </w:r>
      <w:r w:rsidR="004A4D3E" w:rsidRPr="00B567AD">
        <w:t xml:space="preserve">(i.e. </w:t>
      </w:r>
      <w:r w:rsidRPr="00B567AD">
        <w:t>distillation</w:t>
      </w:r>
      <w:r w:rsidR="004A4D3E" w:rsidRPr="00B567AD">
        <w:t>)</w:t>
      </w:r>
      <w:r w:rsidRPr="00B567AD">
        <w:t xml:space="preserve">. Molecular </w:t>
      </w:r>
      <w:r w:rsidR="00F33C2C" w:rsidRPr="00B567AD">
        <w:t>transport rates</w:t>
      </w:r>
      <w:r w:rsidRPr="00B567AD">
        <w:t xml:space="preserve"> </w:t>
      </w:r>
      <w:r w:rsidR="00391E62" w:rsidRPr="00B567AD">
        <w:t>in</w:t>
      </w:r>
      <w:r w:rsidR="003F447D">
        <w:t xml:space="preserve"> pervaporation membranes are</w:t>
      </w:r>
      <w:r w:rsidRPr="00B567AD">
        <w:t xml:space="preserve"> driven by differences in vapor pressure between the permeate-</w:t>
      </w:r>
      <w:proofErr w:type="spellStart"/>
      <w:r w:rsidRPr="00B567AD">
        <w:t>vapor</w:t>
      </w:r>
      <w:proofErr w:type="spellEnd"/>
      <w:r w:rsidRPr="00B567AD">
        <w:t xml:space="preserve"> side and the feed-</w:t>
      </w:r>
      <w:r w:rsidR="00391E62" w:rsidRPr="00B567AD">
        <w:t>liquid side which is</w:t>
      </w:r>
      <w:r w:rsidRPr="00B567AD">
        <w:t xml:space="preserve"> typically induced by</w:t>
      </w:r>
      <w:r w:rsidR="00391E62" w:rsidRPr="00B567AD">
        <w:t xml:space="preserve"> vacuum or cooling the permeate-</w:t>
      </w:r>
      <w:proofErr w:type="spellStart"/>
      <w:r w:rsidRPr="00B567AD">
        <w:t>vapor</w:t>
      </w:r>
      <w:proofErr w:type="spellEnd"/>
      <w:r w:rsidRPr="00B567AD">
        <w:t xml:space="preserve"> side. </w:t>
      </w:r>
      <w:r w:rsidR="00F33C2C" w:rsidRPr="00B567AD">
        <w:t xml:space="preserve">However, the </w:t>
      </w:r>
      <w:r w:rsidR="00DA1398" w:rsidRPr="00B567AD">
        <w:t xml:space="preserve">solution-diffusion model of transport in polymer membranes governs the molecular solubility and diffusion of solutes into and within the membrane. </w:t>
      </w:r>
      <w:r w:rsidR="00F15CB7" w:rsidRPr="00B567AD">
        <w:t xml:space="preserve">In previous research, our group has demonstrated a facile technique for measuring the </w:t>
      </w:r>
      <w:r w:rsidR="00387B9C" w:rsidRPr="00B567AD">
        <w:t>liquid-</w:t>
      </w:r>
      <w:r w:rsidR="003356B9" w:rsidRPr="00B567AD">
        <w:t xml:space="preserve">phase </w:t>
      </w:r>
      <w:r w:rsidR="00F15CB7" w:rsidRPr="00B567AD">
        <w:t>permeability of single and multi</w:t>
      </w:r>
      <w:r w:rsidR="00387B9C" w:rsidRPr="00B567AD">
        <w:t>-solute</w:t>
      </w:r>
      <w:r w:rsidR="00F15CB7" w:rsidRPr="00B567AD">
        <w:t xml:space="preserve"> aqueous mixtures </w:t>
      </w:r>
      <w:r w:rsidR="00D747DA" w:rsidRPr="00B567AD">
        <w:t>based on diffusion ce</w:t>
      </w:r>
      <w:r w:rsidR="00387B9C" w:rsidRPr="00B567AD">
        <w:t xml:space="preserve">ll experiments </w:t>
      </w:r>
      <w:r w:rsidR="00173AFE">
        <w:t xml:space="preserve">with in situ ATR FTIR spectroscopy </w:t>
      </w:r>
      <w:r w:rsidR="00387B9C" w:rsidRPr="00B567AD">
        <w:t>and the solution-</w:t>
      </w:r>
      <w:r w:rsidR="00D747DA" w:rsidRPr="00B567AD">
        <w:t>diffusion model of molecular transpor</w:t>
      </w:r>
      <w:r w:rsidR="003756D9" w:rsidRPr="00B567AD">
        <w:t>t in polymer membranes</w:t>
      </w:r>
      <w:r w:rsidR="00173AFE">
        <w:t xml:space="preserve">. </w:t>
      </w:r>
      <w:r w:rsidR="003356B9" w:rsidRPr="00B567AD">
        <w:t xml:space="preserve">Here, we examine </w:t>
      </w:r>
      <w:r w:rsidR="003756D9" w:rsidRPr="00B567AD">
        <w:t>link</w:t>
      </w:r>
      <w:r w:rsidR="00D84401" w:rsidRPr="00B567AD">
        <w:t>s</w:t>
      </w:r>
      <w:r w:rsidR="003756D9" w:rsidRPr="00B567AD">
        <w:t xml:space="preserve"> between </w:t>
      </w:r>
      <w:r w:rsidR="00F35725" w:rsidRPr="00B567AD">
        <w:t xml:space="preserve">this type of </w:t>
      </w:r>
      <w:r w:rsidR="003756D9" w:rsidRPr="00B567AD">
        <w:t xml:space="preserve">liquid-phase diffusion </w:t>
      </w:r>
      <w:r w:rsidR="003140E6">
        <w:t xml:space="preserve">experiment </w:t>
      </w:r>
      <w:r w:rsidR="00861453" w:rsidRPr="00B567AD">
        <w:t>and the</w:t>
      </w:r>
      <w:r w:rsidR="00F35725" w:rsidRPr="00B567AD">
        <w:t xml:space="preserve"> liquid-phase diffusion that occurs </w:t>
      </w:r>
      <w:r w:rsidR="00B7694E" w:rsidRPr="00B567AD">
        <w:t xml:space="preserve">within </w:t>
      </w:r>
      <w:proofErr w:type="spellStart"/>
      <w:r w:rsidR="00B7694E" w:rsidRPr="00B567AD">
        <w:t>pervaporation</w:t>
      </w:r>
      <w:proofErr w:type="spellEnd"/>
      <w:r w:rsidR="00B7694E" w:rsidRPr="00B567AD">
        <w:t xml:space="preserve"> membranes</w:t>
      </w:r>
      <w:r w:rsidR="001E5C46" w:rsidRPr="00B567AD">
        <w:t>. We synthesize</w:t>
      </w:r>
      <w:r w:rsidR="00B7694E" w:rsidRPr="00B567AD">
        <w:t xml:space="preserve"> novel block-copolymer </w:t>
      </w:r>
      <w:proofErr w:type="spellStart"/>
      <w:r w:rsidR="00B7694E" w:rsidRPr="00B567AD">
        <w:t>pervaporation</w:t>
      </w:r>
      <w:proofErr w:type="spellEnd"/>
      <w:r w:rsidR="00B7694E" w:rsidRPr="00B567AD">
        <w:t xml:space="preserve"> membranes with varied molecular structure in the transport phase</w:t>
      </w:r>
      <w:r w:rsidR="001E5C46" w:rsidRPr="00B567AD">
        <w:t xml:space="preserve"> to tune membrane transport properties</w:t>
      </w:r>
      <w:r w:rsidR="00B7694E" w:rsidRPr="00B567AD">
        <w:t>.</w:t>
      </w:r>
      <w:r w:rsidR="004A4D3E" w:rsidRPr="00B567AD">
        <w:t xml:space="preserve"> </w:t>
      </w:r>
      <w:r w:rsidR="009724B1" w:rsidRPr="00B567AD">
        <w:t xml:space="preserve">We </w:t>
      </w:r>
      <w:r w:rsidR="00A16CE2">
        <w:t xml:space="preserve">then use </w:t>
      </w:r>
      <w:r w:rsidR="005073E0" w:rsidRPr="00B567AD">
        <w:t>custo</w:t>
      </w:r>
      <w:r w:rsidR="00A16CE2">
        <w:t xml:space="preserve">m-built </w:t>
      </w:r>
      <w:proofErr w:type="spellStart"/>
      <w:r w:rsidR="00F15CB7" w:rsidRPr="00B567AD">
        <w:t>pervaporation</w:t>
      </w:r>
      <w:proofErr w:type="spellEnd"/>
      <w:r w:rsidR="00F15CB7" w:rsidRPr="00B567AD">
        <w:t xml:space="preserve"> </w:t>
      </w:r>
      <w:r w:rsidR="005073E0" w:rsidRPr="00B567AD">
        <w:t xml:space="preserve">apparatus </w:t>
      </w:r>
      <w:r w:rsidR="00912BAB" w:rsidRPr="00B567AD">
        <w:t xml:space="preserve">to determine time-resolved </w:t>
      </w:r>
      <w:r w:rsidR="00491B00">
        <w:t xml:space="preserve">permeant fluxes and </w:t>
      </w:r>
      <w:r w:rsidR="00912BAB" w:rsidRPr="00B567AD">
        <w:t>permeabilities</w:t>
      </w:r>
      <w:r w:rsidR="006E2C5C" w:rsidRPr="00B567AD">
        <w:t xml:space="preserve"> </w:t>
      </w:r>
      <w:r w:rsidR="00B4173B" w:rsidRPr="00B567AD">
        <w:t xml:space="preserve">for comparison with </w:t>
      </w:r>
      <w:r w:rsidR="00F15CB7" w:rsidRPr="00B567AD">
        <w:t xml:space="preserve">liquid phase </w:t>
      </w:r>
      <w:r w:rsidR="00857F44" w:rsidRPr="00B567AD">
        <w:t>permeabilities</w:t>
      </w:r>
      <w:r w:rsidR="00B4173B" w:rsidRPr="00B567AD">
        <w:t xml:space="preserve"> from diffusion cell experiments.</w:t>
      </w:r>
      <w:r w:rsidR="00584A49" w:rsidRPr="00B567AD">
        <w:t xml:space="preserve"> Overall, we aim to </w:t>
      </w:r>
      <w:r w:rsidR="00491B00">
        <w:t xml:space="preserve">relate diffusion cell performance </w:t>
      </w:r>
      <w:r w:rsidR="003F447D">
        <w:t>to</w:t>
      </w:r>
      <w:r w:rsidR="00584A49" w:rsidRPr="00B567AD">
        <w:t xml:space="preserve"> </w:t>
      </w:r>
      <w:proofErr w:type="spellStart"/>
      <w:r w:rsidR="00584A49" w:rsidRPr="00B567AD">
        <w:t>pervaporation</w:t>
      </w:r>
      <w:proofErr w:type="spellEnd"/>
      <w:r w:rsidR="00584A49" w:rsidRPr="00B567AD">
        <w:t xml:space="preserve"> performance </w:t>
      </w:r>
      <w:r w:rsidR="003F447D">
        <w:t xml:space="preserve">of block copolymer membranes towards improving the design process of new </w:t>
      </w:r>
      <w:r w:rsidR="00CE7AD4" w:rsidRPr="00B567AD">
        <w:t>polymer membrane</w:t>
      </w:r>
      <w:r w:rsidR="003F447D">
        <w:t>s.</w:t>
      </w:r>
    </w:p>
    <w:p w14:paraId="2208F893" w14:textId="77777777" w:rsidR="003F447D" w:rsidRPr="00B567AD" w:rsidRDefault="003F447D" w:rsidP="004E5F01"/>
    <w:p w14:paraId="37EB3DC7" w14:textId="77777777" w:rsidR="004E5F01" w:rsidRPr="00B567AD" w:rsidRDefault="004E5F01" w:rsidP="004E5F01"/>
    <w:p w14:paraId="0038059C" w14:textId="7F72C1A8" w:rsidR="00F07EC3" w:rsidRPr="00B567AD" w:rsidRDefault="00F07EC3"/>
    <w:sectPr w:rsidR="00F07EC3" w:rsidRPr="00B56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atang">
    <w:altName w:val="바탕"/>
    <w:charset w:val="81"/>
    <w:family w:val="auto"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90A4B"/>
    <w:multiLevelType w:val="hybridMultilevel"/>
    <w:tmpl w:val="A7222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bsb0025@auburn.edu">
    <w15:presenceInfo w15:providerId="" w15:userId="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611"/>
    <w:rsid w:val="00051028"/>
    <w:rsid w:val="000710D3"/>
    <w:rsid w:val="00086AFF"/>
    <w:rsid w:val="000A1420"/>
    <w:rsid w:val="0013145C"/>
    <w:rsid w:val="00173AFE"/>
    <w:rsid w:val="001928CD"/>
    <w:rsid w:val="001E5C46"/>
    <w:rsid w:val="001F2509"/>
    <w:rsid w:val="00204E86"/>
    <w:rsid w:val="00263D51"/>
    <w:rsid w:val="002B1472"/>
    <w:rsid w:val="002E492B"/>
    <w:rsid w:val="0031110A"/>
    <w:rsid w:val="003140E6"/>
    <w:rsid w:val="003356B9"/>
    <w:rsid w:val="003525D1"/>
    <w:rsid w:val="00353464"/>
    <w:rsid w:val="003756D9"/>
    <w:rsid w:val="00387B9C"/>
    <w:rsid w:val="00387CDF"/>
    <w:rsid w:val="00391E62"/>
    <w:rsid w:val="003F447D"/>
    <w:rsid w:val="00491B00"/>
    <w:rsid w:val="004A4D3E"/>
    <w:rsid w:val="004E5F01"/>
    <w:rsid w:val="005073E0"/>
    <w:rsid w:val="00584A49"/>
    <w:rsid w:val="00593786"/>
    <w:rsid w:val="005A4E15"/>
    <w:rsid w:val="00652373"/>
    <w:rsid w:val="006A7FDD"/>
    <w:rsid w:val="006E2C5C"/>
    <w:rsid w:val="00721371"/>
    <w:rsid w:val="00850DC0"/>
    <w:rsid w:val="00857F44"/>
    <w:rsid w:val="00861453"/>
    <w:rsid w:val="00870AC9"/>
    <w:rsid w:val="00891897"/>
    <w:rsid w:val="00900E41"/>
    <w:rsid w:val="00912BAB"/>
    <w:rsid w:val="009724B1"/>
    <w:rsid w:val="00984D6C"/>
    <w:rsid w:val="009B048F"/>
    <w:rsid w:val="009C736D"/>
    <w:rsid w:val="009D5611"/>
    <w:rsid w:val="009F042D"/>
    <w:rsid w:val="00A16CE2"/>
    <w:rsid w:val="00AA3522"/>
    <w:rsid w:val="00AD5B37"/>
    <w:rsid w:val="00B4173B"/>
    <w:rsid w:val="00B53079"/>
    <w:rsid w:val="00B567AD"/>
    <w:rsid w:val="00B7694E"/>
    <w:rsid w:val="00C43E1A"/>
    <w:rsid w:val="00C460D5"/>
    <w:rsid w:val="00C64D02"/>
    <w:rsid w:val="00CC0FAC"/>
    <w:rsid w:val="00CE7AD4"/>
    <w:rsid w:val="00D34F20"/>
    <w:rsid w:val="00D502A4"/>
    <w:rsid w:val="00D747DA"/>
    <w:rsid w:val="00D84401"/>
    <w:rsid w:val="00D8517F"/>
    <w:rsid w:val="00DA1398"/>
    <w:rsid w:val="00DC77E5"/>
    <w:rsid w:val="00E66A21"/>
    <w:rsid w:val="00F07EC3"/>
    <w:rsid w:val="00F15CB7"/>
    <w:rsid w:val="00F21842"/>
    <w:rsid w:val="00F33C2C"/>
    <w:rsid w:val="00F35725"/>
    <w:rsid w:val="00FC7472"/>
    <w:rsid w:val="7F1CE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B58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37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25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37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2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174c9ced8eb64977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LFLOR\Dropbox\Student%20Symposium%202017\2017abstrac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\Users\WOLFLOR\Dropbox\Student Symposium 2017\2017abstracttemplate.dotx</Template>
  <TotalTime>61</TotalTime>
  <Pages>1</Pages>
  <Words>269</Words>
  <Characters>1537</Characters>
  <Application>Microsoft Macintosh Word</Application>
  <DocSecurity>0</DocSecurity>
  <Lines>12</Lines>
  <Paragraphs>3</Paragraphs>
  <ScaleCrop>false</ScaleCrop>
  <Company>Microsoft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Bryan Beckingham</cp:lastModifiedBy>
  <cp:revision>9</cp:revision>
  <dcterms:created xsi:type="dcterms:W3CDTF">2018-01-26T21:23:00Z</dcterms:created>
  <dcterms:modified xsi:type="dcterms:W3CDTF">2018-03-14T19:42:00Z</dcterms:modified>
</cp:coreProperties>
</file>