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2280" w:rsidRDefault="004F086E" w:rsidP="004F086E">
      <w:pPr>
        <w:suppressAutoHyphens/>
        <w:spacing w:after="0" w:line="240" w:lineRule="auto"/>
        <w:jc w:val="center"/>
        <w:rPr>
          <w:rFonts w:ascii="Calibri" w:hAnsi="Calibri"/>
          <w:bCs/>
          <w:spacing w:val="-3"/>
          <w:sz w:val="32"/>
        </w:rPr>
      </w:pPr>
      <w:r>
        <w:rPr>
          <w:rFonts w:ascii="Calibri" w:hAnsi="Calibri"/>
          <w:bCs/>
          <w:spacing w:val="-3"/>
          <w:sz w:val="32"/>
        </w:rPr>
        <w:t>A</w:t>
      </w:r>
      <w:r w:rsidR="00712280" w:rsidRPr="00712280">
        <w:rPr>
          <w:rFonts w:ascii="Calibri" w:hAnsi="Calibri"/>
          <w:bCs/>
          <w:spacing w:val="-3"/>
          <w:sz w:val="32"/>
        </w:rPr>
        <w:t xml:space="preserve">pplication </w:t>
      </w:r>
      <w:r>
        <w:rPr>
          <w:rFonts w:ascii="Calibri" w:hAnsi="Calibri"/>
          <w:bCs/>
          <w:spacing w:val="-3"/>
          <w:sz w:val="32"/>
        </w:rPr>
        <w:t xml:space="preserve">of Vacuum Membrane Distillation </w:t>
      </w:r>
      <w:r w:rsidR="00712280" w:rsidRPr="00712280">
        <w:rPr>
          <w:rFonts w:ascii="Calibri" w:hAnsi="Calibri"/>
          <w:bCs/>
          <w:spacing w:val="-3"/>
          <w:sz w:val="32"/>
        </w:rPr>
        <w:t xml:space="preserve">in </w:t>
      </w:r>
      <w:r>
        <w:rPr>
          <w:rFonts w:ascii="Calibri" w:hAnsi="Calibri"/>
          <w:bCs/>
          <w:spacing w:val="-3"/>
          <w:sz w:val="32"/>
        </w:rPr>
        <w:t xml:space="preserve">Treatment of </w:t>
      </w:r>
    </w:p>
    <w:p w:rsidR="004F086E" w:rsidRPr="00712280" w:rsidRDefault="004F086E" w:rsidP="004F086E">
      <w:pPr>
        <w:suppressAutoHyphens/>
        <w:spacing w:after="0" w:line="240" w:lineRule="auto"/>
        <w:jc w:val="center"/>
        <w:rPr>
          <w:rFonts w:ascii="Calibri" w:hAnsi="Calibri"/>
          <w:bCs/>
          <w:spacing w:val="-3"/>
          <w:sz w:val="32"/>
        </w:rPr>
      </w:pPr>
      <w:r>
        <w:rPr>
          <w:rFonts w:ascii="Calibri" w:hAnsi="Calibri"/>
          <w:bCs/>
          <w:spacing w:val="-3"/>
          <w:sz w:val="32"/>
        </w:rPr>
        <w:t>Mining Effluent Streams – Pilot Study</w:t>
      </w:r>
    </w:p>
    <w:p w:rsidR="00B25570" w:rsidRDefault="00B25570"/>
    <w:p w:rsidR="00763B86" w:rsidRPr="00712280" w:rsidRDefault="00763B86" w:rsidP="00763B86">
      <w:pPr>
        <w:spacing w:after="0" w:line="240" w:lineRule="auto"/>
        <w:jc w:val="center"/>
        <w:rPr>
          <w:rFonts w:ascii="Arial" w:hAnsi="Arial" w:cs="Arial"/>
          <w:sz w:val="16"/>
        </w:rPr>
      </w:pPr>
      <w:r w:rsidRPr="00712280">
        <w:rPr>
          <w:rFonts w:ascii="Arial" w:hAnsi="Arial" w:cs="Arial"/>
          <w:sz w:val="16"/>
        </w:rPr>
        <w:t>Saviz Mortazavi</w:t>
      </w:r>
      <w:r w:rsidRPr="00712280">
        <w:rPr>
          <w:rFonts w:ascii="Arial" w:hAnsi="Arial" w:cs="Arial"/>
          <w:sz w:val="16"/>
          <w:vertAlign w:val="superscript"/>
        </w:rPr>
        <w:t>1,*</w:t>
      </w:r>
      <w:r w:rsidRPr="00712280">
        <w:rPr>
          <w:rFonts w:ascii="Arial" w:hAnsi="Arial" w:cs="Arial"/>
          <w:sz w:val="16"/>
        </w:rPr>
        <w:t xml:space="preserve">, </w:t>
      </w:r>
      <w:r w:rsidR="004F086E">
        <w:rPr>
          <w:rFonts w:ascii="Arial" w:hAnsi="Arial" w:cs="Arial"/>
          <w:sz w:val="16"/>
        </w:rPr>
        <w:t>Martin Hauschild</w:t>
      </w:r>
      <w:r w:rsidR="004F086E" w:rsidRPr="00712280">
        <w:rPr>
          <w:rFonts w:ascii="Arial" w:hAnsi="Arial" w:cs="Arial"/>
          <w:sz w:val="16"/>
          <w:vertAlign w:val="superscript"/>
        </w:rPr>
        <w:t xml:space="preserve"> </w:t>
      </w:r>
      <w:r w:rsidR="004F086E">
        <w:rPr>
          <w:rFonts w:ascii="Arial" w:hAnsi="Arial" w:cs="Arial"/>
          <w:color w:val="000000" w:themeColor="text1"/>
          <w:sz w:val="16"/>
          <w:vertAlign w:val="superscript"/>
        </w:rPr>
        <w:t>2</w:t>
      </w:r>
    </w:p>
    <w:p w:rsidR="00763B86" w:rsidRPr="004F086E" w:rsidRDefault="004F086E" w:rsidP="00763B86">
      <w:pPr>
        <w:spacing w:after="0" w:line="240" w:lineRule="auto"/>
        <w:jc w:val="center"/>
        <w:rPr>
          <w:rFonts w:ascii="Arial" w:hAnsi="Arial" w:cs="Arial"/>
          <w:sz w:val="16"/>
          <w:vertAlign w:val="superscript"/>
        </w:rPr>
      </w:pPr>
      <w:r w:rsidRPr="00712280">
        <w:rPr>
          <w:rFonts w:ascii="Arial" w:hAnsi="Arial" w:cs="Arial"/>
          <w:sz w:val="16"/>
        </w:rPr>
        <w:t>Matthew Hudder</w:t>
      </w:r>
      <w:r w:rsidRPr="00712280">
        <w:rPr>
          <w:rFonts w:ascii="Arial" w:hAnsi="Arial" w:cs="Arial"/>
          <w:sz w:val="16"/>
          <w:vertAlign w:val="superscript"/>
        </w:rPr>
        <w:t xml:space="preserve"> </w:t>
      </w:r>
      <w:r w:rsidRPr="004F086E">
        <w:rPr>
          <w:rFonts w:ascii="Arial" w:hAnsi="Arial" w:cs="Arial"/>
          <w:color w:val="000000" w:themeColor="text1"/>
          <w:sz w:val="16"/>
          <w:vertAlign w:val="superscript"/>
        </w:rPr>
        <w:t>2</w:t>
      </w:r>
      <w:r>
        <w:rPr>
          <w:rFonts w:ascii="Arial" w:hAnsi="Arial" w:cs="Arial"/>
          <w:color w:val="000000" w:themeColor="text1"/>
          <w:sz w:val="16"/>
        </w:rPr>
        <w:t xml:space="preserve">, </w:t>
      </w:r>
      <w:r w:rsidR="00763B86" w:rsidRPr="004F086E">
        <w:rPr>
          <w:rFonts w:ascii="Arial" w:hAnsi="Arial" w:cs="Arial"/>
          <w:sz w:val="16"/>
        </w:rPr>
        <w:t>Alex</w:t>
      </w:r>
      <w:r w:rsidR="00763B86" w:rsidRPr="00712280">
        <w:rPr>
          <w:rFonts w:ascii="Arial" w:hAnsi="Arial" w:cs="Arial"/>
          <w:sz w:val="16"/>
        </w:rPr>
        <w:t xml:space="preserve"> Doiron</w:t>
      </w:r>
      <w:r w:rsidR="00763B86" w:rsidRPr="00712280">
        <w:rPr>
          <w:rFonts w:ascii="Arial" w:hAnsi="Arial" w:cs="Arial"/>
          <w:sz w:val="16"/>
          <w:vertAlign w:val="superscript"/>
        </w:rPr>
        <w:t>1</w:t>
      </w:r>
      <w:r w:rsidR="00763B86" w:rsidRPr="00712280">
        <w:rPr>
          <w:rFonts w:ascii="Arial" w:hAnsi="Arial" w:cs="Arial"/>
          <w:sz w:val="16"/>
        </w:rPr>
        <w:t>,</w:t>
      </w:r>
      <w:r w:rsidR="00763B86" w:rsidRPr="00712280">
        <w:rPr>
          <w:rFonts w:ascii="Arial" w:hAnsi="Arial" w:cs="Arial"/>
          <w:sz w:val="16"/>
        </w:rPr>
        <w:t xml:space="preserve"> </w:t>
      </w:r>
      <w:r>
        <w:rPr>
          <w:rFonts w:ascii="Arial" w:hAnsi="Arial" w:cs="Arial"/>
          <w:sz w:val="16"/>
        </w:rPr>
        <w:t>Lucie Morin</w:t>
      </w:r>
      <w:r>
        <w:rPr>
          <w:rFonts w:ascii="Arial" w:hAnsi="Arial" w:cs="Arial"/>
          <w:sz w:val="16"/>
          <w:vertAlign w:val="superscript"/>
        </w:rPr>
        <w:t>1</w:t>
      </w:r>
      <w:r>
        <w:rPr>
          <w:rFonts w:ascii="Arial" w:hAnsi="Arial" w:cs="Arial"/>
          <w:sz w:val="16"/>
        </w:rPr>
        <w:t xml:space="preserve"> and Aartee Khandelwal</w:t>
      </w:r>
      <w:r>
        <w:rPr>
          <w:rFonts w:ascii="Arial" w:hAnsi="Arial" w:cs="Arial"/>
          <w:sz w:val="16"/>
          <w:vertAlign w:val="superscript"/>
        </w:rPr>
        <w:t>1</w:t>
      </w:r>
    </w:p>
    <w:p w:rsidR="00763B86" w:rsidRPr="002913FD" w:rsidRDefault="00763B86" w:rsidP="00763B86">
      <w:pPr>
        <w:spacing w:after="0" w:line="240" w:lineRule="auto"/>
        <w:jc w:val="center"/>
        <w:rPr>
          <w:rFonts w:ascii="Arial" w:hAnsi="Arial" w:cs="Arial"/>
          <w:vertAlign w:val="superscript"/>
        </w:rPr>
      </w:pPr>
    </w:p>
    <w:p w:rsidR="00763B86" w:rsidRPr="00712280" w:rsidRDefault="00763B86" w:rsidP="00763B86">
      <w:pPr>
        <w:pStyle w:val="ListParagraph"/>
        <w:numPr>
          <w:ilvl w:val="0"/>
          <w:numId w:val="1"/>
        </w:numPr>
        <w:spacing w:line="240" w:lineRule="auto"/>
        <w:rPr>
          <w:rFonts w:ascii="Arial" w:hAnsi="Arial" w:cs="Arial"/>
          <w:sz w:val="14"/>
        </w:rPr>
      </w:pPr>
      <w:r w:rsidRPr="00712280">
        <w:rPr>
          <w:rFonts w:ascii="Arial" w:hAnsi="Arial" w:cs="Arial"/>
          <w:sz w:val="14"/>
        </w:rPr>
        <w:t xml:space="preserve">Natural Resources Canada, </w:t>
      </w:r>
      <w:proofErr w:type="spellStart"/>
      <w:r w:rsidRPr="00712280">
        <w:rPr>
          <w:rFonts w:ascii="Arial" w:hAnsi="Arial" w:cs="Arial"/>
          <w:sz w:val="14"/>
        </w:rPr>
        <w:t>CanmetMINING</w:t>
      </w:r>
      <w:proofErr w:type="spellEnd"/>
      <w:r w:rsidRPr="00712280">
        <w:rPr>
          <w:rFonts w:ascii="Arial" w:hAnsi="Arial" w:cs="Arial"/>
          <w:sz w:val="14"/>
        </w:rPr>
        <w:t>, 555 Booth Street, Ottawa, Ontario, Canada</w:t>
      </w:r>
    </w:p>
    <w:p w:rsidR="00763B86" w:rsidRPr="00712280" w:rsidRDefault="00763B86" w:rsidP="00763B86">
      <w:pPr>
        <w:pStyle w:val="ListParagraph"/>
        <w:numPr>
          <w:ilvl w:val="0"/>
          <w:numId w:val="1"/>
        </w:numPr>
        <w:spacing w:line="240" w:lineRule="auto"/>
        <w:rPr>
          <w:rFonts w:ascii="Arial" w:hAnsi="Arial" w:cs="Arial"/>
          <w:sz w:val="14"/>
          <w:lang w:val="fr-CA"/>
        </w:rPr>
      </w:pPr>
      <w:proofErr w:type="spellStart"/>
      <w:r w:rsidRPr="00712280">
        <w:rPr>
          <w:rFonts w:ascii="Arial" w:hAnsi="Arial" w:cs="Arial"/>
          <w:sz w:val="14"/>
          <w:lang w:val="fr-CA"/>
        </w:rPr>
        <w:t>KmX</w:t>
      </w:r>
      <w:proofErr w:type="spellEnd"/>
      <w:r w:rsidRPr="00712280">
        <w:rPr>
          <w:rFonts w:ascii="Arial" w:hAnsi="Arial" w:cs="Arial"/>
          <w:sz w:val="14"/>
          <w:lang w:val="fr-CA"/>
        </w:rPr>
        <w:t xml:space="preserve"> Membrane Technologies, Oakville, ON, Canada</w:t>
      </w:r>
    </w:p>
    <w:p w:rsidR="00763B86" w:rsidRPr="009E7442" w:rsidRDefault="00763B86" w:rsidP="00763B86">
      <w:pPr>
        <w:spacing w:after="0" w:line="240" w:lineRule="auto"/>
        <w:ind w:left="360"/>
        <w:rPr>
          <w:rFonts w:ascii="Arial" w:hAnsi="Arial" w:cs="Arial"/>
          <w:sz w:val="16"/>
        </w:rPr>
      </w:pPr>
      <w:r w:rsidRPr="009E7442">
        <w:rPr>
          <w:rFonts w:ascii="Arial" w:hAnsi="Arial" w:cs="Arial"/>
          <w:sz w:val="16"/>
        </w:rPr>
        <w:t xml:space="preserve">*Corresponding Author: Dr. Saviz Mortazavi, Natural Resources Canada, </w:t>
      </w:r>
      <w:proofErr w:type="spellStart"/>
      <w:r w:rsidRPr="009E7442">
        <w:rPr>
          <w:rFonts w:ascii="Arial" w:hAnsi="Arial" w:cs="Arial"/>
          <w:sz w:val="16"/>
        </w:rPr>
        <w:t>CanmetMINING</w:t>
      </w:r>
      <w:proofErr w:type="spellEnd"/>
      <w:r w:rsidRPr="009E7442">
        <w:rPr>
          <w:rFonts w:ascii="Arial" w:hAnsi="Arial" w:cs="Arial"/>
          <w:sz w:val="16"/>
        </w:rPr>
        <w:t xml:space="preserve">, 555 Booth Street, Ottawa, ON, K1A 0G1; Email: </w:t>
      </w:r>
      <w:hyperlink r:id="rId5" w:history="1">
        <w:r w:rsidRPr="00CF5F51">
          <w:rPr>
            <w:rStyle w:val="Hyperlink"/>
            <w:rFonts w:ascii="Arial" w:hAnsi="Arial" w:cs="Arial"/>
            <w:sz w:val="16"/>
          </w:rPr>
          <w:t>saviz.mortazavi@canada.ca</w:t>
        </w:r>
      </w:hyperlink>
      <w:r w:rsidRPr="009E7442">
        <w:rPr>
          <w:rFonts w:ascii="Arial" w:hAnsi="Arial" w:cs="Arial"/>
          <w:sz w:val="16"/>
        </w:rPr>
        <w:t>; Tel: (613) 992-4555</w:t>
      </w:r>
    </w:p>
    <w:p w:rsidR="00763B86" w:rsidRDefault="00763B86"/>
    <w:p w:rsidR="003741E6" w:rsidRPr="003741E6" w:rsidRDefault="00763B86" w:rsidP="003741E6">
      <w:pPr>
        <w:tabs>
          <w:tab w:val="left" w:pos="-720"/>
        </w:tabs>
        <w:suppressAutoHyphens/>
        <w:spacing w:before="20"/>
        <w:jc w:val="both"/>
        <w:rPr>
          <w:rFonts w:ascii="Calibri" w:eastAsia="Times New Roman" w:hAnsi="Calibri" w:cs="Times New Roman"/>
          <w:spacing w:val="-3"/>
          <w:sz w:val="20"/>
          <w:szCs w:val="20"/>
          <w:lang w:val="en-US"/>
        </w:rPr>
      </w:pPr>
      <w:r>
        <w:rPr>
          <w:rFonts w:ascii="Calibri" w:hAnsi="Calibri"/>
          <w:spacing w:val="-3"/>
          <w:sz w:val="20"/>
        </w:rPr>
        <w:tab/>
      </w:r>
      <w:r w:rsidR="003741E6" w:rsidRPr="003741E6">
        <w:rPr>
          <w:rFonts w:ascii="Calibri" w:eastAsia="Times New Roman" w:hAnsi="Calibri" w:cs="Times New Roman"/>
          <w:spacing w:val="-3"/>
          <w:sz w:val="20"/>
          <w:szCs w:val="20"/>
          <w:lang w:val="en-US"/>
        </w:rPr>
        <w:t xml:space="preserve">Due to social and regulatory pressures to minimize fresh water use, water management is an increasing concern for the mining industry.  With increasingly stringent regulatory requirements and demands for more efficient water management, the limits of conventional water treatment technologies </w:t>
      </w:r>
      <w:proofErr w:type="gramStart"/>
      <w:r w:rsidR="003741E6" w:rsidRPr="003741E6">
        <w:rPr>
          <w:rFonts w:ascii="Calibri" w:eastAsia="Times New Roman" w:hAnsi="Calibri" w:cs="Times New Roman"/>
          <w:spacing w:val="-3"/>
          <w:sz w:val="20"/>
          <w:szCs w:val="20"/>
          <w:lang w:val="en-US"/>
        </w:rPr>
        <w:t>are being challenged</w:t>
      </w:r>
      <w:proofErr w:type="gramEnd"/>
      <w:r w:rsidR="003741E6" w:rsidRPr="003741E6">
        <w:rPr>
          <w:rFonts w:ascii="Calibri" w:eastAsia="Times New Roman" w:hAnsi="Calibri" w:cs="Times New Roman"/>
          <w:spacing w:val="-3"/>
          <w:sz w:val="20"/>
          <w:szCs w:val="20"/>
          <w:lang w:val="en-US"/>
        </w:rPr>
        <w:t>.  The cost of water and water infrastructure and declining water availability due to increased water demand by different sectors, is increasingly driving decision-making around the viability of mine sites worldwide.</w:t>
      </w:r>
    </w:p>
    <w:p w:rsidR="003741E6" w:rsidRPr="003741E6" w:rsidRDefault="003741E6" w:rsidP="003741E6">
      <w:pPr>
        <w:widowControl w:val="0"/>
        <w:tabs>
          <w:tab w:val="left" w:pos="-720"/>
        </w:tabs>
        <w:suppressAutoHyphens/>
        <w:spacing w:before="20" w:after="0" w:line="240" w:lineRule="auto"/>
        <w:jc w:val="both"/>
        <w:rPr>
          <w:rFonts w:ascii="Calibri" w:eastAsia="Times New Roman" w:hAnsi="Calibri" w:cs="Times New Roman"/>
          <w:spacing w:val="-3"/>
          <w:sz w:val="20"/>
          <w:szCs w:val="20"/>
          <w:lang w:val="en-US"/>
        </w:rPr>
      </w:pPr>
      <w:r>
        <w:rPr>
          <w:rFonts w:ascii="Calibri" w:eastAsia="Times New Roman" w:hAnsi="Calibri" w:cs="Times New Roman"/>
          <w:spacing w:val="-3"/>
          <w:sz w:val="20"/>
          <w:szCs w:val="20"/>
          <w:lang w:val="en-US"/>
        </w:rPr>
        <w:tab/>
      </w:r>
      <w:r w:rsidRPr="003741E6">
        <w:rPr>
          <w:rFonts w:ascii="Calibri" w:eastAsia="Times New Roman" w:hAnsi="Calibri" w:cs="Times New Roman"/>
          <w:spacing w:val="-3"/>
          <w:sz w:val="20"/>
          <w:szCs w:val="20"/>
          <w:lang w:val="en-US"/>
        </w:rPr>
        <w:t xml:space="preserve">Membrane separation technologies can be a more efficient and often more cost effective technology alternative for </w:t>
      </w:r>
      <w:bookmarkStart w:id="0" w:name="_GoBack"/>
      <w:bookmarkEnd w:id="0"/>
      <w:r w:rsidRPr="003741E6">
        <w:rPr>
          <w:rFonts w:ascii="Calibri" w:eastAsia="Times New Roman" w:hAnsi="Calibri" w:cs="Times New Roman"/>
          <w:spacing w:val="-3"/>
          <w:sz w:val="20"/>
          <w:szCs w:val="20"/>
          <w:lang w:val="en-US"/>
        </w:rPr>
        <w:t xml:space="preserve">effective water management and potential Minimal Liquid Discharge (MLD) operations.  One of the more significant challenges around water efficiency in mining is concerned with contaminant build-up, due to increased recycling, and management of brackish effluents and wastewater streams.  Membrane distillation is a highly efficient and more practical option for effective management of mining process water and brackish streams.  </w:t>
      </w:r>
    </w:p>
    <w:p w:rsidR="003741E6" w:rsidRPr="003741E6" w:rsidRDefault="003741E6" w:rsidP="003741E6">
      <w:pPr>
        <w:widowControl w:val="0"/>
        <w:tabs>
          <w:tab w:val="left" w:pos="-720"/>
        </w:tabs>
        <w:suppressAutoHyphens/>
        <w:spacing w:before="20" w:after="0" w:line="240" w:lineRule="auto"/>
        <w:jc w:val="both"/>
        <w:rPr>
          <w:rFonts w:ascii="Calibri" w:eastAsia="Times New Roman" w:hAnsi="Calibri" w:cs="Times New Roman"/>
          <w:spacing w:val="-3"/>
          <w:sz w:val="20"/>
          <w:szCs w:val="20"/>
          <w:lang w:val="en-US"/>
        </w:rPr>
      </w:pPr>
    </w:p>
    <w:p w:rsidR="003741E6" w:rsidRPr="003741E6" w:rsidRDefault="003741E6" w:rsidP="003741E6">
      <w:pPr>
        <w:widowControl w:val="0"/>
        <w:tabs>
          <w:tab w:val="left" w:pos="-720"/>
        </w:tabs>
        <w:suppressAutoHyphens/>
        <w:spacing w:before="20" w:after="0" w:line="240" w:lineRule="auto"/>
        <w:jc w:val="both"/>
        <w:rPr>
          <w:rFonts w:ascii="Calibri" w:eastAsia="Times New Roman" w:hAnsi="Calibri" w:cs="Times New Roman"/>
          <w:spacing w:val="-3"/>
          <w:sz w:val="20"/>
          <w:szCs w:val="20"/>
          <w:lang w:val="en-US"/>
        </w:rPr>
      </w:pPr>
      <w:r>
        <w:rPr>
          <w:rFonts w:ascii="Calibri" w:eastAsia="Times New Roman" w:hAnsi="Calibri" w:cs="Times New Roman"/>
          <w:spacing w:val="-3"/>
          <w:sz w:val="20"/>
          <w:szCs w:val="20"/>
          <w:lang w:val="en-US"/>
        </w:rPr>
        <w:tab/>
      </w:r>
      <w:r w:rsidRPr="003741E6">
        <w:rPr>
          <w:rFonts w:ascii="Calibri" w:eastAsia="Times New Roman" w:hAnsi="Calibri" w:cs="Times New Roman"/>
          <w:spacing w:val="-3"/>
          <w:sz w:val="20"/>
          <w:szCs w:val="20"/>
          <w:lang w:val="en-US"/>
        </w:rPr>
        <w:t xml:space="preserve">Pilot scale testing of a membrane process train including Vacuum Membrane Distillation </w:t>
      </w:r>
      <w:proofErr w:type="gramStart"/>
      <w:r w:rsidRPr="003741E6">
        <w:rPr>
          <w:rFonts w:ascii="Calibri" w:eastAsia="Times New Roman" w:hAnsi="Calibri" w:cs="Times New Roman"/>
          <w:spacing w:val="-3"/>
          <w:sz w:val="20"/>
          <w:szCs w:val="20"/>
          <w:lang w:val="en-US"/>
        </w:rPr>
        <w:t>was conducted</w:t>
      </w:r>
      <w:proofErr w:type="gramEnd"/>
      <w:r w:rsidRPr="003741E6">
        <w:rPr>
          <w:rFonts w:ascii="Calibri" w:eastAsia="Times New Roman" w:hAnsi="Calibri" w:cs="Times New Roman"/>
          <w:spacing w:val="-3"/>
          <w:sz w:val="20"/>
          <w:szCs w:val="20"/>
          <w:lang w:val="en-US"/>
        </w:rPr>
        <w:t xml:space="preserve"> with various acidic drainage and mine effluent samples from different mine sites.   The tests demonstrated that high levels of water recovery in the range of &gt;95% with Total Dissolved Solids rejections of &gt;98% are achievable with negligible flux decline and limited requirements for pre-treatment. The results of the pilot scale </w:t>
      </w:r>
      <w:r w:rsidRPr="003741E6">
        <w:rPr>
          <w:rFonts w:ascii="Calibri" w:eastAsia="Times New Roman" w:hAnsi="Calibri" w:cs="Times New Roman"/>
          <w:spacing w:val="-3"/>
          <w:sz w:val="20"/>
          <w:szCs w:val="20"/>
          <w:lang w:val="en-US"/>
        </w:rPr>
        <w:t>study</w:t>
      </w:r>
      <w:r w:rsidRPr="003741E6">
        <w:rPr>
          <w:rFonts w:ascii="Calibri" w:eastAsia="Times New Roman" w:hAnsi="Calibri" w:cs="Times New Roman"/>
          <w:spacing w:val="-3"/>
          <w:sz w:val="20"/>
          <w:szCs w:val="20"/>
          <w:lang w:val="en-US"/>
        </w:rPr>
        <w:t xml:space="preserve"> </w:t>
      </w:r>
      <w:proofErr w:type="gramStart"/>
      <w:r w:rsidRPr="003741E6">
        <w:rPr>
          <w:rFonts w:ascii="Calibri" w:eastAsia="Times New Roman" w:hAnsi="Calibri" w:cs="Times New Roman"/>
          <w:spacing w:val="-3"/>
          <w:sz w:val="20"/>
          <w:szCs w:val="20"/>
          <w:lang w:val="en-US"/>
        </w:rPr>
        <w:t>are presented</w:t>
      </w:r>
      <w:proofErr w:type="gramEnd"/>
      <w:r w:rsidRPr="003741E6">
        <w:rPr>
          <w:rFonts w:ascii="Calibri" w:eastAsia="Times New Roman" w:hAnsi="Calibri" w:cs="Times New Roman"/>
          <w:spacing w:val="-3"/>
          <w:sz w:val="20"/>
          <w:szCs w:val="20"/>
          <w:lang w:val="en-US"/>
        </w:rPr>
        <w:t xml:space="preserve">.  </w:t>
      </w:r>
    </w:p>
    <w:p w:rsidR="000B6C96" w:rsidRPr="00BA5443" w:rsidRDefault="000B6C96" w:rsidP="003741E6">
      <w:pPr>
        <w:tabs>
          <w:tab w:val="left" w:pos="-720"/>
        </w:tabs>
        <w:suppressAutoHyphens/>
        <w:spacing w:before="20"/>
        <w:jc w:val="both"/>
        <w:rPr>
          <w:rFonts w:ascii="Calibri" w:hAnsi="Calibri"/>
          <w:spacing w:val="-3"/>
          <w:sz w:val="20"/>
        </w:rPr>
      </w:pPr>
      <w:r w:rsidRPr="00BA5443">
        <w:rPr>
          <w:rFonts w:ascii="Calibri" w:hAnsi="Calibri"/>
          <w:spacing w:val="-3"/>
          <w:sz w:val="20"/>
        </w:rPr>
        <w:t xml:space="preserve">  </w:t>
      </w:r>
    </w:p>
    <w:p w:rsidR="00763B86" w:rsidRPr="00FE429E" w:rsidRDefault="00763B86" w:rsidP="000B6C96">
      <w:pPr>
        <w:tabs>
          <w:tab w:val="left" w:pos="-720"/>
        </w:tabs>
        <w:suppressAutoHyphens/>
        <w:spacing w:before="20"/>
        <w:jc w:val="both"/>
        <w:rPr>
          <w:rFonts w:ascii="Calibri" w:hAnsi="Calibri"/>
          <w:spacing w:val="-3"/>
          <w:sz w:val="20"/>
        </w:rPr>
      </w:pPr>
    </w:p>
    <w:p w:rsidR="00763B86" w:rsidRDefault="00763B86"/>
    <w:p w:rsidR="00763B86" w:rsidRDefault="00763B86"/>
    <w:sectPr w:rsidR="00763B8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283601"/>
    <w:multiLevelType w:val="hybridMultilevel"/>
    <w:tmpl w:val="49104DBA"/>
    <w:lvl w:ilvl="0" w:tplc="5900C524">
      <w:start w:val="1"/>
      <w:numFmt w:val="decimal"/>
      <w:lvlText w:val="%1."/>
      <w:lvlJc w:val="left"/>
      <w:pPr>
        <w:ind w:left="720" w:hanging="360"/>
      </w:pPr>
      <w:rPr>
        <w:rFonts w:asciiTheme="majorHAnsi" w:hAnsiTheme="majorHAnsi" w:hint="default"/>
        <w:vertAlign w:val="superscrip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B86"/>
    <w:rsid w:val="00033217"/>
    <w:rsid w:val="000B6C96"/>
    <w:rsid w:val="003741E6"/>
    <w:rsid w:val="004F086E"/>
    <w:rsid w:val="00712280"/>
    <w:rsid w:val="00763B86"/>
    <w:rsid w:val="008641BF"/>
    <w:rsid w:val="009729C0"/>
    <w:rsid w:val="00A313EA"/>
    <w:rsid w:val="00A75A35"/>
    <w:rsid w:val="00B25570"/>
    <w:rsid w:val="00BC7D4F"/>
    <w:rsid w:val="00C1798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8C515"/>
  <w15:chartTrackingRefBased/>
  <w15:docId w15:val="{FB309EB0-1342-46A6-8493-BD0C702C8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3B86"/>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3B86"/>
    <w:pPr>
      <w:ind w:left="720"/>
      <w:contextualSpacing/>
    </w:pPr>
  </w:style>
  <w:style w:type="character" w:styleId="Hyperlink">
    <w:name w:val="Hyperlink"/>
    <w:basedOn w:val="DefaultParagraphFont"/>
    <w:uiPriority w:val="99"/>
    <w:unhideWhenUsed/>
    <w:rsid w:val="00763B8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228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aviz.mortazavi@canada.c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313</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NRCan  /  RNCan</Company>
  <LinksUpToDate>false</LinksUpToDate>
  <CharactersWithSpaces>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Mortazavi, Saviz</dc:creator>
  <cp:keywords/>
  <dc:description/>
  <cp:lastModifiedBy>Mortazavi, Saviz</cp:lastModifiedBy>
  <cp:revision>4</cp:revision>
  <cp:lastPrinted>2018-03-15T15:19:00Z</cp:lastPrinted>
  <dcterms:created xsi:type="dcterms:W3CDTF">2018-03-15T15:00:00Z</dcterms:created>
  <dcterms:modified xsi:type="dcterms:W3CDTF">2018-03-15T15:31:00Z</dcterms:modified>
</cp:coreProperties>
</file>